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8" w:rsidRDefault="00600CA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16.04.2020г.</w:t>
      </w:r>
    </w:p>
    <w:p w:rsidR="002820F8" w:rsidRPr="00DD6BFA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820F8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раво на охрану здоровья и медицинскую 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5652" w:rsidTr="00165652">
        <w:trPr>
          <w:trHeight w:val="3038"/>
        </w:trPr>
        <w:tc>
          <w:tcPr>
            <w:tcW w:w="707" w:type="dxa"/>
            <w:shd w:val="clear" w:color="auto" w:fill="FFFF00"/>
          </w:tcPr>
          <w:p w:rsidR="00165652" w:rsidRDefault="00165652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65652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 507 "О временном порядке распределения в Российской Федерации тест-систем для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инфекции"</w:t>
            </w:r>
          </w:p>
        </w:tc>
        <w:tc>
          <w:tcPr>
            <w:tcW w:w="8532" w:type="dxa"/>
            <w:shd w:val="clear" w:color="auto" w:fill="FFFF00"/>
          </w:tcPr>
          <w:p w:rsidR="00165652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До 1 января 2021 г. действует временный порядок распределения в РФ тест-систем для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165652" w:rsidRPr="005F7824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тест-систем, производимых на территории РФ и ввозимых на территорию РФ осуществляется</w:t>
            </w:r>
            <w:proofErr w:type="gramEnd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плана-графика по организациям, осуществляющим диагностические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следующих критериев:</w:t>
            </w:r>
          </w:p>
          <w:p w:rsidR="00165652" w:rsidRPr="005F7824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заболеваемости новой </w:t>
            </w:r>
            <w:proofErr w:type="spell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коронави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субъекте РФ;</w:t>
            </w:r>
          </w:p>
          <w:p w:rsidR="00165652" w:rsidRPr="005F7824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уровень текущей потребности организаций, осуществляющих диагностические исследования, в лабораторных исследованиях в субъекте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с учетом обращений граждан;</w:t>
            </w:r>
          </w:p>
          <w:p w:rsidR="00165652" w:rsidRPr="005F7824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мощности лабораторий, осуществляющих диагностические исследования на новую </w:t>
            </w:r>
            <w:proofErr w:type="spell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коронав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в субъекте РФ.</w:t>
            </w:r>
          </w:p>
          <w:p w:rsidR="00165652" w:rsidRPr="005F7824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диагностические исследования, ежедневно в оперативном режиме информируют территориальные органы </w:t>
            </w:r>
            <w:proofErr w:type="spell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положительных результатах исследований на новую </w:t>
            </w:r>
            <w:proofErr w:type="spell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для организации санитарно-проти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воэпидемических мероприятий.</w:t>
            </w:r>
          </w:p>
          <w:p w:rsidR="00165652" w:rsidRPr="00106EB9" w:rsidRDefault="00165652" w:rsidP="005F7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диагностические исследования, и территориальные органы </w:t>
            </w:r>
            <w:proofErr w:type="spellStart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F7824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нежелательных реакций при применении тест-систем (в том числе ложноположительных или ложноотрицательных) сообщают о каждом таком случае в Росздравнадзор в соответствии с требованиями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в сфере охраны здоровья.</w:t>
            </w:r>
          </w:p>
        </w:tc>
      </w:tr>
      <w:tr w:rsidR="00F875CB" w:rsidTr="00F875CB">
        <w:trPr>
          <w:trHeight w:val="139"/>
        </w:trPr>
        <w:tc>
          <w:tcPr>
            <w:tcW w:w="707" w:type="dxa"/>
            <w:shd w:val="clear" w:color="auto" w:fill="FFFF00"/>
          </w:tcPr>
          <w:p w:rsidR="00F875CB" w:rsidRDefault="00F875CB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875CB" w:rsidRPr="00E64B17" w:rsidRDefault="00F875CB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РФ от 14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 xml:space="preserve"> 327н "Об особенностях допуска физических лиц к осуществлению медицинской деятельности и (или) фармацевтической деятельности без сертификата специалиста или свидетельства об аккредитации специалиста и (или) по специальностям, не предусмотренным сертификатом специалиста или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об аккредитации специалиста"</w:t>
            </w:r>
          </w:p>
        </w:tc>
        <w:tc>
          <w:tcPr>
            <w:tcW w:w="8532" w:type="dxa"/>
            <w:shd w:val="clear" w:color="auto" w:fill="FFFF00"/>
          </w:tcPr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При нехватке медиков организуют переобучение врачей и привлекут студентов.</w:t>
            </w:r>
          </w:p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Для медицины и фармацевтики до конца 2020 г. установлен мораторий на получение сертификатов специалиста и свидетельств об аккредитации специалиста.</w:t>
            </w:r>
          </w:p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Действие сертификатов, сроки которых истекают в период с 15 марта по 31 декабря 2020 г., продлевается на 12 месяцев.</w:t>
            </w:r>
          </w:p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до конца 2020 г. в случае ЧС и (или) при возникновении угрозы распространения особо опасных заболеваний граждане могут допускаться к работе в медицине и фармацевтике без сертификата/свидетельства и (или) по специальностям, не предусмотренным </w:t>
            </w:r>
            <w:r w:rsidRPr="00165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такими документами.</w:t>
            </w:r>
          </w:p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допускаться могут студенты выпускных курсов </w:t>
            </w:r>
            <w:proofErr w:type="spellStart"/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165652">
              <w:rPr>
                <w:rFonts w:ascii="Times New Roman" w:hAnsi="Times New Roman" w:cs="Times New Roman"/>
                <w:sz w:val="24"/>
                <w:szCs w:val="24"/>
              </w:rPr>
              <w:t xml:space="preserve"> и ординаторы группы специальностей "Клиническая медицина", а также врачи, не работавшие по своей специальности более 5 лет.</w:t>
            </w:r>
          </w:p>
          <w:p w:rsidR="00F875CB" w:rsidRPr="00165652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Предусмотрены обучение по краткосрочным программам (не менее 36 часов) и работа под контролем врача, старшей медсестры.</w:t>
            </w:r>
            <w:proofErr w:type="gramEnd"/>
          </w:p>
          <w:p w:rsidR="00F875CB" w:rsidRPr="00E64B17" w:rsidRDefault="00F875CB" w:rsidP="0016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52">
              <w:rPr>
                <w:rFonts w:ascii="Times New Roman" w:hAnsi="Times New Roman" w:cs="Times New Roman"/>
                <w:sz w:val="24"/>
                <w:szCs w:val="24"/>
              </w:rPr>
              <w:t>Особо оговорена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зараженными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COVID-19.</w:t>
            </w:r>
          </w:p>
        </w:tc>
      </w:tr>
      <w:tr w:rsidR="008F0DF8" w:rsidTr="008F0DF8">
        <w:trPr>
          <w:trHeight w:val="2483"/>
        </w:trPr>
        <w:tc>
          <w:tcPr>
            <w:tcW w:w="707" w:type="dxa"/>
            <w:shd w:val="clear" w:color="auto" w:fill="FFFF00"/>
          </w:tcPr>
          <w:p w:rsidR="008F0DF8" w:rsidRDefault="008F0DF8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F0DF8" w:rsidRPr="00165652" w:rsidRDefault="008F0DF8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C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15.04.2020 N 511 "О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заболевания"</w:t>
            </w:r>
          </w:p>
        </w:tc>
        <w:tc>
          <w:tcPr>
            <w:tcW w:w="8532" w:type="dxa"/>
            <w:shd w:val="clear" w:color="auto" w:fill="FFFF00"/>
          </w:tcPr>
          <w:p w:rsidR="008F0DF8" w:rsidRDefault="008F0DF8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5CB">
              <w:rPr>
                <w:rFonts w:ascii="Times New Roman" w:hAnsi="Times New Roman" w:cs="Times New Roman"/>
                <w:sz w:val="24"/>
                <w:szCs w:val="24"/>
              </w:rPr>
              <w:t>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заболеваний.</w:t>
            </w:r>
          </w:p>
          <w:p w:rsidR="008F0DF8" w:rsidRPr="00F875CB" w:rsidRDefault="008F0DF8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C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освидетельствование в учреждении МСЭ будет проводиться без личного участия пострадавшего - заочно. Продление степени утраты профессиональной трудоспособности, а также составление программы реабилитации осуществляются без обращения пострадавшего (его представителя) в учреждение МСЭ. Решение о продлении степени утраты профессиональной трудоспособности и/или составлении программы реабилитации принимается учреждением МСЭ не </w:t>
            </w:r>
            <w:proofErr w:type="gramStart"/>
            <w:r w:rsidRPr="00F875C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875CB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истечения срока, на который была ранее установлена степень утраты профессиональной трудоспособности, или срока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программы реабилитации.</w:t>
            </w:r>
          </w:p>
          <w:p w:rsidR="008F0DF8" w:rsidRPr="00165652" w:rsidRDefault="008F0DF8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CB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степени утраты профессиональной трудоспособности, программа реабилитации направляются пострадавшему заказным почтовым отправлением. В случае закрытия отделений почтовой связи документы хранятся в учреждении МСЭ, о чем пострадавшему сообщается по телефону, смс или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почте.</w:t>
            </w:r>
          </w:p>
        </w:tc>
      </w:tr>
      <w:tr w:rsidR="008F0DF8" w:rsidTr="008F0DF8">
        <w:trPr>
          <w:trHeight w:val="257"/>
        </w:trPr>
        <w:tc>
          <w:tcPr>
            <w:tcW w:w="707" w:type="dxa"/>
            <w:shd w:val="clear" w:color="auto" w:fill="FFFF00"/>
          </w:tcPr>
          <w:p w:rsidR="008F0DF8" w:rsidRDefault="008F0DF8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F0DF8" w:rsidRPr="00F875CB" w:rsidRDefault="008F0DF8" w:rsidP="00F8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Здравоохранения, 15 апреля 2020 г. - </w:t>
            </w: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В аптеках появятся гигиенические маски</w:t>
            </w:r>
          </w:p>
        </w:tc>
        <w:tc>
          <w:tcPr>
            <w:tcW w:w="8532" w:type="dxa"/>
            <w:shd w:val="clear" w:color="auto" w:fill="FFFF00"/>
          </w:tcPr>
          <w:p w:rsidR="008F0DF8" w:rsidRPr="008F0DF8" w:rsidRDefault="008F0DF8" w:rsidP="008F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 xml:space="preserve">Аптеки могут продавать гигиенические маски, выпущенные в соответствии с техническими условиями и не подлежащие государственной регистрации в качестве </w:t>
            </w:r>
            <w:proofErr w:type="spellStart"/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. Соответствующее совместное письмо с разъяснениями в регионы выпустили Минздрав России и Росздравнадзор.</w:t>
            </w:r>
          </w:p>
          <w:p w:rsidR="008F0DF8" w:rsidRPr="008F0DF8" w:rsidRDefault="008F0DF8" w:rsidP="008F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Гигиенические маски используются в качестве барьерного средства в целях фильтрации воздуха. Такие маски могут быть изготовлены из текстильных материалов, трикотажа, нетканого материала и реализованы с учетом установленных требований.</w:t>
            </w:r>
          </w:p>
          <w:p w:rsidR="008F0DF8" w:rsidRPr="008F0DF8" w:rsidRDefault="008F0DF8" w:rsidP="008F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ТУ 13.92.29-005-00302178-2020 опубликованы </w:t>
            </w:r>
            <w:proofErr w:type="spellStart"/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Росстандартом</w:t>
            </w:r>
            <w:proofErr w:type="spellEnd"/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DF8" w:rsidRPr="008F0DF8" w:rsidRDefault="008F0DF8" w:rsidP="008F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 совместно с Росздравнадзором просят органы управления здравоохранением субъектов РФ проинформировать аптечные организации о </w:t>
            </w:r>
            <w:r w:rsidRPr="008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приема на реализацию масок лицевых гигиенических.</w:t>
            </w:r>
          </w:p>
          <w:p w:rsidR="008F0DF8" w:rsidRDefault="008F0DF8" w:rsidP="008F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F8">
              <w:rPr>
                <w:rFonts w:ascii="Times New Roman" w:hAnsi="Times New Roman" w:cs="Times New Roman"/>
                <w:sz w:val="24"/>
                <w:szCs w:val="24"/>
              </w:rPr>
              <w:t>Данная мера поможет в обеспечении граждан средствами защиты.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ПРАВА</w:t>
            </w:r>
          </w:p>
          <w:p w:rsidR="009178C3" w:rsidRPr="00E47E6F" w:rsidRDefault="009178C3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облюдение трудовых прав работников)</w:t>
            </w:r>
          </w:p>
        </w:tc>
      </w:tr>
      <w:tr w:rsidR="001E538D" w:rsidTr="001E538D">
        <w:trPr>
          <w:trHeight w:val="70"/>
        </w:trPr>
        <w:tc>
          <w:tcPr>
            <w:tcW w:w="707" w:type="dxa"/>
          </w:tcPr>
          <w:p w:rsidR="001E538D" w:rsidRDefault="001E538D" w:rsidP="001E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Минтруда России от 10.04.2020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 xml:space="preserve"> 15-2/10/В-2842</w:t>
            </w:r>
          </w:p>
        </w:tc>
        <w:tc>
          <w:tcPr>
            <w:tcW w:w="8532" w:type="dxa"/>
            <w:shd w:val="clear" w:color="auto" w:fill="FFFF00"/>
          </w:tcPr>
          <w:p w:rsid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ограничений, введенных в связи с распространением </w:t>
            </w:r>
            <w:proofErr w:type="spellStart"/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E53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обязательные медицинские осмотры отдельных категорий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могут быть приостановлены.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деятельность которых связана: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- с производством, хранением, транспортировкой и реализацией пищ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евых продуктов и питьевой воды;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воспитанием и обучением детей;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- с коммунальным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ытовым обслуживанием населения;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работами на высоте;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- с занятостью на рабочих местах с классом условий труда 3.3 и 3.4, установленным по результатам проведения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ециальной оценки условий труда.</w:t>
            </w:r>
          </w:p>
          <w:p w:rsidR="001E538D" w:rsidRP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нарушением, предусматривающим административное наказание должностных и юридических лиц согласно части 3 статьи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27.1. КоАП РФ.</w:t>
            </w:r>
          </w:p>
          <w:p w:rsidR="001E538D" w:rsidRDefault="001E538D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D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отдельных категорий работников в начале рабочего дня (смены), а также в течение и (или) в конце рабочего дня (смены), предусмотренные частью 3 статьи 213 Трудового кодекса РФ,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одятся в установленном порядке.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9178C3" w:rsidRPr="00E47E6F" w:rsidRDefault="009178C3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социальные права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538D" w:rsidTr="00D62822">
        <w:trPr>
          <w:trHeight w:val="967"/>
        </w:trPr>
        <w:tc>
          <w:tcPr>
            <w:tcW w:w="707" w:type="dxa"/>
            <w:shd w:val="clear" w:color="auto" w:fill="FFFF00"/>
          </w:tcPr>
          <w:p w:rsidR="001E538D" w:rsidRPr="00F43AAA" w:rsidRDefault="001E538D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E538D" w:rsidRDefault="00D62822" w:rsidP="001E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8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поручений по вопросам противодействия распространению новой </w:t>
            </w:r>
            <w:proofErr w:type="spellStart"/>
            <w:r w:rsidRPr="00D6282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6282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в регионах Российской Федерации (утв. Президентом РФ 15.04.2020)</w:t>
            </w:r>
          </w:p>
        </w:tc>
        <w:tc>
          <w:tcPr>
            <w:tcW w:w="8532" w:type="dxa"/>
            <w:shd w:val="clear" w:color="auto" w:fill="FFFF00"/>
          </w:tcPr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Глава государства предложил новые меры поддержки медперсонала, безработных и бизнеса.</w:t>
            </w:r>
          </w:p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Президент дал ряд поручений по вопросам противодействия распространению COVID-2019 в регионах. В частности, предписано:</w:t>
            </w:r>
          </w:p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установить медперсоналу, оказывающему помощь заболевшим </w:t>
            </w:r>
            <w:proofErr w:type="spellStart"/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, страховые гарантии, как для военнослужащих;</w:t>
            </w:r>
          </w:p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выплату в апреле-июне 2020 г. лицам, потерявшим работу после 1 марта 2020 г., пособия по безработице в максимальном размере, а также выплату гражданам, признанным безработными и имеющим </w:t>
            </w:r>
            <w:r w:rsidRPr="00BA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детей, 3 тыс. руб. в месяц на каждого ребенка;</w:t>
            </w:r>
          </w:p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- предоставить субъектам МСП из наиболее пострадавших отраслей экономики отсрочку уплаты страховых взносов в государственные внебюджетные фонды на 6 месяцев;</w:t>
            </w:r>
          </w:p>
          <w:p w:rsidR="00BA0318" w:rsidRPr="00BA0318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- разработать программу дополнительной поддержки организаций в целях сохранения занятости и уровня доходов работников;</w:t>
            </w:r>
          </w:p>
          <w:p w:rsidR="001E538D" w:rsidRDefault="00BA0318" w:rsidP="00BA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18">
              <w:rPr>
                <w:rFonts w:ascii="Times New Roman" w:hAnsi="Times New Roman" w:cs="Times New Roman"/>
                <w:sz w:val="24"/>
                <w:szCs w:val="24"/>
              </w:rPr>
              <w:t>- рассмотреть вопрос об изменении порядка исчисления и уплаты НДС, а также об увеличении максимального размера бюджетного кредита на пополнение остатков средств на счетах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егиональных и местных бюджетов.</w:t>
            </w:r>
          </w:p>
        </w:tc>
      </w:tr>
      <w:tr w:rsidR="000D03AF" w:rsidTr="00156B8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0D03AF" w:rsidRPr="00D94414" w:rsidRDefault="000D03AF" w:rsidP="000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КУЛЬТУРНЫЕ ПРАВА</w:t>
            </w:r>
          </w:p>
        </w:tc>
      </w:tr>
      <w:tr w:rsidR="00DD1552" w:rsidTr="00DD1552">
        <w:trPr>
          <w:trHeight w:val="1273"/>
        </w:trPr>
        <w:tc>
          <w:tcPr>
            <w:tcW w:w="707" w:type="dxa"/>
            <w:shd w:val="clear" w:color="auto" w:fill="FFFF00"/>
          </w:tcPr>
          <w:p w:rsidR="00DD1552" w:rsidRDefault="00DD1552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D1552" w:rsidRPr="00E5652A" w:rsidRDefault="00DD1552" w:rsidP="00E5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0E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службы по надзору в сфере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науки от 14 апреля 2020 г. «</w:t>
            </w:r>
            <w:r w:rsidRPr="00507B0E">
              <w:rPr>
                <w:rFonts w:ascii="Times New Roman" w:hAnsi="Times New Roman" w:cs="Times New Roman"/>
                <w:sz w:val="24"/>
                <w:szCs w:val="24"/>
              </w:rPr>
              <w:t>ФИПИ начал публикацию методических рекомендаций по самостоятельной подготовке к ЕГЭ и ОГЭ и вариантов КИМ досрочного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DD1552" w:rsidRDefault="00DD1552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 (ФИПИ) начал публикацию на своем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Pr="00252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организации индивидуальной подготовки к единому государственному экзамену (ЕГЭ) и основному государственному экзамену (ОГЭ).</w:t>
            </w:r>
          </w:p>
          <w:p w:rsidR="00DD1552" w:rsidRDefault="00DD1552" w:rsidP="00E5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опубликованы</w:t>
            </w: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подготовке к ЕГЭ по 15 учебным предметам, в том числе отдельно по базовой и профильной математике.</w:t>
            </w:r>
          </w:p>
          <w:p w:rsidR="00DD1552" w:rsidRDefault="00DD1552" w:rsidP="00E5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5 апреля для выпускников 9 классов опубликованы рекомендации по подготовке к обязательным предметам ОГЭ, русскому языку и математике, а 16 апреля - рекомендации по другим предметам ОГЭ.</w:t>
            </w:r>
          </w:p>
          <w:p w:rsidR="00DD1552" w:rsidRDefault="00DD1552" w:rsidP="00E5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      </w:r>
            <w:proofErr w:type="spellStart"/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552" w:rsidRPr="003E2ED7" w:rsidRDefault="00DD1552" w:rsidP="00E5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Также 14 апреля на сайте ФИПИ будут опубликованы по два варианта контрольных измерительных материалов ЕГЭ по каждому предмету, подготовленных для 2020 года, а 15 апреля будут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      </w:r>
          </w:p>
        </w:tc>
      </w:tr>
      <w:tr w:rsidR="00DD1552" w:rsidTr="00DD1552">
        <w:trPr>
          <w:trHeight w:val="1151"/>
        </w:trPr>
        <w:tc>
          <w:tcPr>
            <w:tcW w:w="707" w:type="dxa"/>
            <w:shd w:val="clear" w:color="auto" w:fill="FFFF00"/>
          </w:tcPr>
          <w:p w:rsidR="00DD1552" w:rsidRDefault="00DD1552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D1552" w:rsidRPr="00507B0E" w:rsidRDefault="00DD1552" w:rsidP="00D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Официальный сайт </w:t>
            </w:r>
            <w:proofErr w:type="spellStart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 xml:space="preserve"> РФ, 16 апреля 2020 г. - Автошколам рекомендуется в случае необходимости перенести практические занятия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ждению, а теорию освоить онлайн.</w:t>
            </w:r>
          </w:p>
        </w:tc>
        <w:tc>
          <w:tcPr>
            <w:tcW w:w="8532" w:type="dxa"/>
            <w:shd w:val="clear" w:color="auto" w:fill="FFFF00"/>
          </w:tcPr>
          <w:p w:rsidR="00DD1552" w:rsidRPr="00DD1552" w:rsidRDefault="00DD1552" w:rsidP="00D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профессионального образования и опережающей подготовки кадров </w:t>
            </w:r>
            <w:proofErr w:type="spellStart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 xml:space="preserve"> России направил разъяснения, касающиеся организации профессионального обучения водителей транспортных средств различных категорий и подкатегорий в нынешней эпидемиологической обстановке.</w:t>
            </w:r>
          </w:p>
          <w:p w:rsidR="00DD1552" w:rsidRPr="00DD1552" w:rsidRDefault="00DD1552" w:rsidP="00D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документу, предусмотренные Примерными программами </w:t>
            </w:r>
            <w:proofErr w:type="spellStart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DD15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целесообразно проводить с применением электронного обучения и дистанционных образовательных технологий.</w:t>
            </w:r>
          </w:p>
          <w:p w:rsidR="00DD1552" w:rsidRPr="00E5652A" w:rsidRDefault="00DD1552" w:rsidP="00D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2">
              <w:rPr>
                <w:rFonts w:ascii="Times New Roman" w:hAnsi="Times New Roman" w:cs="Times New Roman"/>
                <w:sz w:val="24"/>
                <w:szCs w:val="24"/>
              </w:rPr>
              <w:t>Кроме того, в зависимости от условий, сложившихся в каждом регионе, практические занятия по вождению транспортных средств могут быть отложены до улучшения ситуации или проходить с соблюдением социальной дистанции и других мер по защите здоровья водителей.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DB1121" w:rsidTr="00DB1121">
        <w:trPr>
          <w:trHeight w:val="1131"/>
        </w:trPr>
        <w:tc>
          <w:tcPr>
            <w:tcW w:w="707" w:type="dxa"/>
            <w:shd w:val="clear" w:color="auto" w:fill="FFFF00"/>
          </w:tcPr>
          <w:p w:rsidR="00DB1121" w:rsidRDefault="00DB1121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B1121" w:rsidRPr="00B04BDB" w:rsidRDefault="00DB1121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EB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подмосковных организаций, обслуживающих газовое оборудование в домах, размещён на сайте </w:t>
            </w:r>
            <w:proofErr w:type="spellStart"/>
            <w:r w:rsidRPr="00D864EB">
              <w:rPr>
                <w:rFonts w:ascii="Times New Roman" w:hAnsi="Times New Roman" w:cs="Times New Roman"/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8532" w:type="dxa"/>
            <w:shd w:val="clear" w:color="auto" w:fill="FFFF00"/>
          </w:tcPr>
          <w:p w:rsidR="00DB1121" w:rsidRPr="00D864EB" w:rsidRDefault="00DB1121" w:rsidP="00D8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EB">
              <w:rPr>
                <w:rFonts w:ascii="Times New Roman" w:hAnsi="Times New Roman" w:cs="Times New Roman"/>
                <w:sz w:val="24"/>
                <w:szCs w:val="24"/>
              </w:rPr>
              <w:t>Согласно принятому Регламенту, органы местного самоуправления обязаны разместить на официальных сайтах графики проведения проверок внутриквартирного газового оборудования во всех газифицированных многоквартирных домах. В них должны быть указаны контакты лиц, ответственных за информационное взаимодействие с населением (то есть готовых ответить на все вопросы жителей). Проинформировать о сроках проведения проверок в той или иной квартире обязаны и на горячих линиях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дминистраций городских округов.</w:t>
            </w:r>
          </w:p>
          <w:p w:rsidR="00DB1121" w:rsidRPr="00D864EB" w:rsidRDefault="00DB1121" w:rsidP="00D8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E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 проведении проверок ВКГО в 2020 году должна быть размещена в муниципальных средствах массовой информации. Регламент относит к ним не только традиционные СМИ (газеты, информагентства, телерадиокомпании) – но и официальные страницы ОМСУ в социальных сетях, информационные стенды в многоквартирных домах, информационные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есурсы управляющих организаций.</w:t>
            </w:r>
          </w:p>
          <w:p w:rsidR="00DB1121" w:rsidRDefault="00DB1121" w:rsidP="00D8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EB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 обязаны обеспечить соблюдение обязательных требований к внешнему виду сотрудников. При входе в квартиры они должны быть обеспечены специализированными средствами индивидуальной защиты: комбинезонами из микропористого материала, бахилами, защитными масками для органов дыхания, защитными очками, перчатками.</w:t>
            </w:r>
          </w:p>
        </w:tc>
      </w:tr>
      <w:tr w:rsidR="00DB1121" w:rsidTr="00DB1121">
        <w:trPr>
          <w:trHeight w:val="552"/>
        </w:trPr>
        <w:tc>
          <w:tcPr>
            <w:tcW w:w="707" w:type="dxa"/>
            <w:shd w:val="clear" w:color="auto" w:fill="FFFF00"/>
          </w:tcPr>
          <w:p w:rsidR="00DB1121" w:rsidRDefault="00DB1121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B1121" w:rsidRPr="00D864EB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Ростуризма, 15 апреля 2020 г. - </w:t>
            </w:r>
            <w:r w:rsidRPr="00DB11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Фондов персональной ответственности туроператоров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выплат туристам</w:t>
            </w:r>
          </w:p>
        </w:tc>
        <w:tc>
          <w:tcPr>
            <w:tcW w:w="8532" w:type="dxa"/>
            <w:shd w:val="clear" w:color="auto" w:fill="FFFF00"/>
          </w:tcPr>
          <w:p w:rsidR="00DB1121" w:rsidRPr="00DB1121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1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08.04.2020 № 461 утверждены «Правила возврата туристам и (или) иным заказчикам уплаченных ими за туристский продукт денежных сумм из денежных средств фонда персональной ответственности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уроператора» (далее – Правила).</w:t>
            </w:r>
          </w:p>
          <w:p w:rsidR="00DB1121" w:rsidRPr="00DB1121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Непосредственное решение об использовании средств ФПО принимает сам туроператор посредством направления соответствующего уведом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в Ассоциацию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1121" w:rsidRPr="00DB1121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1">
              <w:rPr>
                <w:rFonts w:ascii="Times New Roman" w:hAnsi="Times New Roman" w:cs="Times New Roman"/>
                <w:sz w:val="24"/>
                <w:szCs w:val="24"/>
              </w:rPr>
              <w:t>Туроператоры, которые не проинформировали об использовании ФПО, осуществляют возврат денежных средств туристам или иным заказчикам из собственных средств в общем порядке, установленном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Федерации.</w:t>
            </w:r>
          </w:p>
          <w:p w:rsidR="00DB1121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1">
              <w:rPr>
                <w:rFonts w:ascii="Times New Roman" w:hAnsi="Times New Roman" w:cs="Times New Roman"/>
                <w:sz w:val="24"/>
                <w:szCs w:val="24"/>
              </w:rPr>
              <w:t>В целях оказания дополнительной поддержки таким туроператорам предусмотрена возможность переноса (отсрочки) ежегодного взноса за 2020 год   в ФПО до 15 апреля 2021 года.</w:t>
            </w:r>
          </w:p>
          <w:p w:rsidR="00DB1121" w:rsidRPr="00D864EB" w:rsidRDefault="00DB1121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ответы на н</w:t>
            </w:r>
            <w:r w:rsidRPr="00DB1121">
              <w:rPr>
                <w:rFonts w:ascii="Times New Roman" w:hAnsi="Times New Roman" w:cs="Times New Roman"/>
                <w:sz w:val="24"/>
                <w:szCs w:val="24"/>
              </w:rPr>
              <w:t>аиболее часто задаваемые вопросы по данной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2523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https://www.russiatourism.ru/urgent/16658/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B89" w:rsidTr="00C63B89">
        <w:trPr>
          <w:trHeight w:val="119"/>
        </w:trPr>
        <w:tc>
          <w:tcPr>
            <w:tcW w:w="707" w:type="dxa"/>
            <w:shd w:val="clear" w:color="auto" w:fill="FFFF00"/>
          </w:tcPr>
          <w:p w:rsidR="00C63B89" w:rsidRDefault="00C63B89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63B89" w:rsidRPr="00D864EB" w:rsidRDefault="00C63B89" w:rsidP="00DB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Банка России от 16.04.2014 </w:t>
            </w:r>
            <w:r w:rsidR="00DB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 ИН-014-12/68 "Информационное письмо об особенностях реализации отдельных требований законодательства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в сфере ПОД/ФТ"</w:t>
            </w:r>
          </w:p>
        </w:tc>
        <w:tc>
          <w:tcPr>
            <w:tcW w:w="8532" w:type="dxa"/>
            <w:shd w:val="clear" w:color="auto" w:fill="FFFF00"/>
          </w:tcPr>
          <w:p w:rsidR="00C63B89" w:rsidRPr="00C63B89" w:rsidRDefault="00C63B89" w:rsidP="00C6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рекомендует кредитным организациям и </w:t>
            </w:r>
            <w:proofErr w:type="spellStart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>некредитным</w:t>
            </w:r>
            <w:proofErr w:type="spellEnd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продолжать обслуживание до 1 июля 2020 года клиентов, в случае если срок действия документа, удостоверяющего личность физического лица, являющегося клиентом, представителем клиента, выгодоприобретателем, </w:t>
            </w:r>
            <w:proofErr w:type="spellStart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енефициарным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владельцем, истек.</w:t>
            </w:r>
          </w:p>
          <w:p w:rsidR="00C63B89" w:rsidRPr="00C63B89" w:rsidRDefault="00C63B89" w:rsidP="00C6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документе, удостоверяющем личность таких клиентов, представителей клиентов, выгодоприобретателей, </w:t>
            </w:r>
            <w:proofErr w:type="spellStart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клиентов, 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в плановом режиме.</w:t>
            </w:r>
          </w:p>
          <w:p w:rsidR="00C63B89" w:rsidRPr="00C63B89" w:rsidRDefault="00C63B89" w:rsidP="00C6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Также рекомендовано до 1 июля 2020 года не </w:t>
            </w:r>
            <w:proofErr w:type="gramStart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>отказывать</w:t>
            </w:r>
            <w:proofErr w:type="gramEnd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на обслуживание физических лиц только в связи с тем, что срок действия их документа,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достоверяющего личность, истек.</w:t>
            </w:r>
          </w:p>
          <w:p w:rsidR="00C63B89" w:rsidRPr="00D864EB" w:rsidRDefault="00C63B89" w:rsidP="00C6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кредитным организациям и </w:t>
            </w:r>
            <w:proofErr w:type="spellStart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>некредитным</w:t>
            </w:r>
            <w:proofErr w:type="spellEnd"/>
            <w:r w:rsidRPr="00C63B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рекомендуется обеспечить обновление сведений о таком документе, удостоверяющем личность, путем представления клиентом соответствующих актуализированных сведений до 30 сентября 2020 года, предусмотрев соответствующее условие в договоре с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ентом о приеме на обслуживание.</w:t>
            </w:r>
          </w:p>
        </w:tc>
      </w:tr>
    </w:tbl>
    <w:p w:rsidR="00600CA8" w:rsidRDefault="00600CA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A1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3D7FA9" w:rsidTr="00192745">
        <w:trPr>
          <w:trHeight w:val="825"/>
        </w:trPr>
        <w:tc>
          <w:tcPr>
            <w:tcW w:w="728" w:type="dxa"/>
            <w:shd w:val="clear" w:color="auto" w:fill="FFFF00"/>
          </w:tcPr>
          <w:p w:rsidR="003D7FA9" w:rsidRDefault="003D7FA9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3D7FA9" w:rsidRDefault="003D7FA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A9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15.04.2020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FA9">
              <w:rPr>
                <w:rFonts w:ascii="Times New Roman" w:hAnsi="Times New Roman" w:cs="Times New Roman"/>
                <w:sz w:val="24"/>
                <w:szCs w:val="24"/>
              </w:rPr>
              <w:t xml:space="preserve">31-Р "Об организации оказания медицинской помощи женщинам по профилю "акушерство и гинекология" и новорожденным по профилю "неонатология" в связи с </w:t>
            </w:r>
            <w:r w:rsidRPr="003D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распространением новой </w:t>
            </w:r>
            <w:proofErr w:type="spellStart"/>
            <w:r w:rsidRPr="003D7FA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D7FA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3D7FA9" w:rsidRDefault="00192745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Утверждены:</w:t>
            </w:r>
          </w:p>
          <w:p w:rsidR="00192745" w:rsidRDefault="00192745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действий руководителей медицинских организаций, подведомственных Министерству здравоохранения МО и оказывающих первичную медико-санитарную помощь женщинам по профилю «акушерство и гинекология»,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женских консультаций и участковых врачей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акушеров-гинекологов в связи с распространением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9274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МО.</w:t>
            </w:r>
          </w:p>
          <w:p w:rsidR="00192745" w:rsidRDefault="00192745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Маршрутизация беременных, рожениц и гинекологических больных при определенных заболеваниях (состояниях) медицинские организации подведомственные Министерству здравоохранения МО и оказывающих стационарную медицинскую помощь взрослому населению,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МО.</w:t>
            </w:r>
          </w:p>
          <w:p w:rsidR="00192745" w:rsidRDefault="00192745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организации медицинской помощи новорожденным детям в возрасте 28 дней, матери которых имеют неблагополучный эпидемиологический анамнез и (или) клинические, лабораторные данные наличия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192745" w:rsidRPr="00192745" w:rsidRDefault="00192745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взаимодействия врачей медицинских организаций подведомственных Министерству здравоохранения МО с акушерским дистанционным консультативным центром по вопросам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пневмонии, организованном на базе ГБУЗ Московской области «Московский областной перинатальный центр».</w:t>
            </w:r>
            <w:proofErr w:type="gramEnd"/>
          </w:p>
        </w:tc>
      </w:tr>
      <w:tr w:rsidR="002D68AB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D68AB" w:rsidRPr="004341B2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ЭКОНОМИЧЕСКИЕ ПРАВА</w:t>
            </w:r>
          </w:p>
        </w:tc>
      </w:tr>
      <w:tr w:rsidR="000D269B" w:rsidTr="000D269B">
        <w:trPr>
          <w:trHeight w:val="154"/>
        </w:trPr>
        <w:tc>
          <w:tcPr>
            <w:tcW w:w="728" w:type="dxa"/>
            <w:shd w:val="clear" w:color="auto" w:fill="FFFF00"/>
          </w:tcPr>
          <w:p w:rsidR="000D269B" w:rsidRDefault="000D269B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D269B" w:rsidRP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9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Московской области</w:t>
            </w:r>
          </w:p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апреля 2020 г. № 206-РП «</w:t>
            </w:r>
            <w:r w:rsidRPr="000D269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структуру Министерства жилищно-коммунально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хозяйства Московской области»</w:t>
            </w:r>
          </w:p>
        </w:tc>
        <w:tc>
          <w:tcPr>
            <w:tcW w:w="8691" w:type="dxa"/>
            <w:shd w:val="clear" w:color="auto" w:fill="FFFF00"/>
          </w:tcPr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структуре Министерства жилищно-коммунального хозяйства МО, кроме Министра,2-а первых заместителя министра, 4-е заместителя министра и советник министра.</w:t>
            </w:r>
          </w:p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обращению с отходами включает в себя:</w:t>
            </w:r>
          </w:p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работе с инвестиционными и производственными программами в области обращения с ТКО;</w:t>
            </w:r>
          </w:p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вопросам создания объектов обращения с отходами;</w:t>
            </w:r>
          </w:p>
          <w:p w:rsidR="000D269B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внедрению территориальной схемы обращения с отходами и работе с региональными операторами по обращению с ТКО;</w:t>
            </w:r>
          </w:p>
          <w:p w:rsidR="000D269B" w:rsidRPr="009E7319" w:rsidRDefault="000D269B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лицензирования деятельности по обращению с отходами</w:t>
            </w:r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600CA8" w:rsidRDefault="00600CA8" w:rsidP="00600CA8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Pr="00600CA8" w:rsidRDefault="006411E6">
      <w:pPr>
        <w:rPr>
          <w:b/>
        </w:rPr>
      </w:pPr>
    </w:p>
    <w:sectPr w:rsidR="006411E6" w:rsidRPr="00600CA8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45339"/>
    <w:rsid w:val="00060B40"/>
    <w:rsid w:val="000754FA"/>
    <w:rsid w:val="000815CF"/>
    <w:rsid w:val="000D03AF"/>
    <w:rsid w:val="000D269B"/>
    <w:rsid w:val="00104EAF"/>
    <w:rsid w:val="00106EB9"/>
    <w:rsid w:val="00123568"/>
    <w:rsid w:val="00156B82"/>
    <w:rsid w:val="00165652"/>
    <w:rsid w:val="001815B9"/>
    <w:rsid w:val="00192745"/>
    <w:rsid w:val="001B37B8"/>
    <w:rsid w:val="001E1328"/>
    <w:rsid w:val="001E538D"/>
    <w:rsid w:val="00252483"/>
    <w:rsid w:val="00265916"/>
    <w:rsid w:val="00271FD9"/>
    <w:rsid w:val="002820F8"/>
    <w:rsid w:val="00291FE7"/>
    <w:rsid w:val="002A4653"/>
    <w:rsid w:val="002D68AB"/>
    <w:rsid w:val="003471F2"/>
    <w:rsid w:val="003D7FA9"/>
    <w:rsid w:val="003E2ED7"/>
    <w:rsid w:val="003F0A95"/>
    <w:rsid w:val="003F6897"/>
    <w:rsid w:val="00411D7C"/>
    <w:rsid w:val="00412E35"/>
    <w:rsid w:val="0046767E"/>
    <w:rsid w:val="004A12C4"/>
    <w:rsid w:val="004E186D"/>
    <w:rsid w:val="004F6E6A"/>
    <w:rsid w:val="00507B0E"/>
    <w:rsid w:val="005B058E"/>
    <w:rsid w:val="005B7D8C"/>
    <w:rsid w:val="005D735A"/>
    <w:rsid w:val="005E4F3F"/>
    <w:rsid w:val="005F19B9"/>
    <w:rsid w:val="005F7824"/>
    <w:rsid w:val="00600CA8"/>
    <w:rsid w:val="00640F46"/>
    <w:rsid w:val="006411E6"/>
    <w:rsid w:val="006670B5"/>
    <w:rsid w:val="006C2975"/>
    <w:rsid w:val="006D6F85"/>
    <w:rsid w:val="006E79E4"/>
    <w:rsid w:val="007126D3"/>
    <w:rsid w:val="00713B3F"/>
    <w:rsid w:val="00720603"/>
    <w:rsid w:val="007262F0"/>
    <w:rsid w:val="0073073D"/>
    <w:rsid w:val="007500A2"/>
    <w:rsid w:val="00795C5D"/>
    <w:rsid w:val="007B3609"/>
    <w:rsid w:val="007C136F"/>
    <w:rsid w:val="00803668"/>
    <w:rsid w:val="008540AE"/>
    <w:rsid w:val="00856E49"/>
    <w:rsid w:val="0086594C"/>
    <w:rsid w:val="00875E41"/>
    <w:rsid w:val="00885C3E"/>
    <w:rsid w:val="008B07DD"/>
    <w:rsid w:val="008D78E0"/>
    <w:rsid w:val="008F0DF8"/>
    <w:rsid w:val="008F6374"/>
    <w:rsid w:val="009178C3"/>
    <w:rsid w:val="009676FD"/>
    <w:rsid w:val="009B1494"/>
    <w:rsid w:val="009B62C2"/>
    <w:rsid w:val="009D3B18"/>
    <w:rsid w:val="00A116FB"/>
    <w:rsid w:val="00A26061"/>
    <w:rsid w:val="00A37DC8"/>
    <w:rsid w:val="00A4102E"/>
    <w:rsid w:val="00A44353"/>
    <w:rsid w:val="00A61242"/>
    <w:rsid w:val="00A63743"/>
    <w:rsid w:val="00AF50AB"/>
    <w:rsid w:val="00B04BDB"/>
    <w:rsid w:val="00B749BF"/>
    <w:rsid w:val="00B80704"/>
    <w:rsid w:val="00B94320"/>
    <w:rsid w:val="00BA0318"/>
    <w:rsid w:val="00BD0D4B"/>
    <w:rsid w:val="00BD26FD"/>
    <w:rsid w:val="00BF6B4A"/>
    <w:rsid w:val="00C46C31"/>
    <w:rsid w:val="00C63B89"/>
    <w:rsid w:val="00C8211C"/>
    <w:rsid w:val="00CB3660"/>
    <w:rsid w:val="00CB7F44"/>
    <w:rsid w:val="00CC0B9F"/>
    <w:rsid w:val="00D62822"/>
    <w:rsid w:val="00D864EB"/>
    <w:rsid w:val="00D8706B"/>
    <w:rsid w:val="00DB1121"/>
    <w:rsid w:val="00DB67C4"/>
    <w:rsid w:val="00DD1552"/>
    <w:rsid w:val="00DF3881"/>
    <w:rsid w:val="00E03595"/>
    <w:rsid w:val="00E1683E"/>
    <w:rsid w:val="00E4641A"/>
    <w:rsid w:val="00E5652A"/>
    <w:rsid w:val="00E64B17"/>
    <w:rsid w:val="00EE75B3"/>
    <w:rsid w:val="00F16BCA"/>
    <w:rsid w:val="00F875CB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atourism.ru/urgent/166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1776-9283-4A0C-A166-C4C88CF5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exif_MSED_65f8ba6a974e0d86f496a23baa90d4ff10fa0696af649ecf9f52231c305c078d</dc:description>
  <cp:lastModifiedBy>Александр</cp:lastModifiedBy>
  <cp:revision>3</cp:revision>
  <dcterms:created xsi:type="dcterms:W3CDTF">2020-04-16T15:31:00Z</dcterms:created>
  <dcterms:modified xsi:type="dcterms:W3CDTF">2020-04-20T16:06:00Z</dcterms:modified>
</cp:coreProperties>
</file>