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241" w:rsidRPr="00217241" w:rsidRDefault="00217241" w:rsidP="00217241">
      <w:pPr>
        <w:widowControl/>
        <w:suppressAutoHyphens w:val="0"/>
        <w:spacing w:before="240" w:after="120" w:line="240" w:lineRule="auto"/>
        <w:jc w:val="center"/>
        <w:rPr>
          <w:rFonts w:eastAsia="Times New Roman" w:cs="Times New Roman"/>
          <w:kern w:val="0"/>
          <w:lang w:eastAsia="ru-RU" w:bidi="ar-SA"/>
        </w:rPr>
      </w:pPr>
      <w:r w:rsidRPr="00217241">
        <w:rPr>
          <w:rFonts w:eastAsia="Times New Roman" w:cs="Times New Roman"/>
          <w:noProof/>
          <w:kern w:val="0"/>
          <w:lang w:eastAsia="ru-RU" w:bidi="ar-SA"/>
        </w:rPr>
        <w:drawing>
          <wp:inline distT="0" distB="0" distL="0" distR="0" wp14:anchorId="617AE54C" wp14:editId="42BB8D2B">
            <wp:extent cx="514350" cy="638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241" w:rsidRPr="00217241" w:rsidRDefault="00217241" w:rsidP="00217241">
      <w:pPr>
        <w:widowControl/>
        <w:suppressAutoHyphens w:val="0"/>
        <w:spacing w:after="0" w:line="240" w:lineRule="auto"/>
        <w:jc w:val="center"/>
        <w:rPr>
          <w:rFonts w:eastAsia="Times New Roman" w:cs="Times New Roman"/>
          <w:b/>
          <w:bCs/>
          <w:kern w:val="0"/>
          <w:sz w:val="32"/>
          <w:szCs w:val="32"/>
          <w:lang w:eastAsia="ru-RU" w:bidi="ar-SA"/>
        </w:rPr>
      </w:pPr>
      <w:r w:rsidRPr="00217241">
        <w:rPr>
          <w:rFonts w:eastAsia="Times New Roman" w:cs="Times New Roman"/>
          <w:b/>
          <w:bCs/>
          <w:kern w:val="0"/>
          <w:sz w:val="32"/>
          <w:szCs w:val="32"/>
          <w:lang w:eastAsia="ru-RU" w:bidi="ar-SA"/>
        </w:rPr>
        <w:t>СОВЕТ ДЕПУТАТОВ</w:t>
      </w:r>
    </w:p>
    <w:p w:rsidR="00217241" w:rsidRPr="00217241" w:rsidRDefault="00217241" w:rsidP="00217241">
      <w:pPr>
        <w:widowControl/>
        <w:suppressAutoHyphens w:val="0"/>
        <w:spacing w:after="0" w:line="240" w:lineRule="auto"/>
        <w:jc w:val="center"/>
        <w:rPr>
          <w:rFonts w:eastAsia="Times New Roman" w:cs="Times New Roman"/>
          <w:b/>
          <w:bCs/>
          <w:kern w:val="0"/>
          <w:sz w:val="32"/>
          <w:szCs w:val="32"/>
          <w:lang w:eastAsia="ru-RU" w:bidi="ar-SA"/>
        </w:rPr>
      </w:pPr>
      <w:r w:rsidRPr="00217241">
        <w:rPr>
          <w:rFonts w:eastAsia="Times New Roman" w:cs="Times New Roman"/>
          <w:b/>
          <w:bCs/>
          <w:kern w:val="0"/>
          <w:sz w:val="32"/>
          <w:szCs w:val="32"/>
          <w:lang w:eastAsia="ru-RU" w:bidi="ar-SA"/>
        </w:rPr>
        <w:t>ГОРОДСКОГО ОКРУГА ЛЫТКАРИНО</w:t>
      </w:r>
    </w:p>
    <w:p w:rsidR="00217241" w:rsidRPr="00217241" w:rsidRDefault="00217241" w:rsidP="00217241">
      <w:pPr>
        <w:widowControl/>
        <w:suppressAutoHyphens w:val="0"/>
        <w:spacing w:after="0" w:line="240" w:lineRule="auto"/>
        <w:jc w:val="center"/>
        <w:rPr>
          <w:rFonts w:eastAsia="Times New Roman" w:cs="Times New Roman"/>
          <w:b/>
          <w:kern w:val="0"/>
          <w:sz w:val="34"/>
          <w:szCs w:val="34"/>
          <w:lang w:eastAsia="ru-RU" w:bidi="ar-SA"/>
        </w:rPr>
      </w:pPr>
    </w:p>
    <w:p w:rsidR="00217241" w:rsidRPr="00217241" w:rsidRDefault="00217241" w:rsidP="00217241">
      <w:pPr>
        <w:widowControl/>
        <w:suppressAutoHyphens w:val="0"/>
        <w:spacing w:after="0" w:line="240" w:lineRule="auto"/>
        <w:jc w:val="center"/>
        <w:rPr>
          <w:rFonts w:eastAsia="Times New Roman" w:cs="Times New Roman"/>
          <w:b/>
          <w:kern w:val="0"/>
          <w:sz w:val="34"/>
          <w:szCs w:val="34"/>
          <w:lang w:eastAsia="ru-RU" w:bidi="ar-SA"/>
        </w:rPr>
      </w:pPr>
      <w:r w:rsidRPr="00217241">
        <w:rPr>
          <w:rFonts w:eastAsia="Times New Roman" w:cs="Times New Roman"/>
          <w:b/>
          <w:kern w:val="0"/>
          <w:sz w:val="34"/>
          <w:szCs w:val="34"/>
          <w:lang w:eastAsia="ru-RU" w:bidi="ar-SA"/>
        </w:rPr>
        <w:t>РЕШЕНИЕ</w:t>
      </w:r>
    </w:p>
    <w:p w:rsidR="00217241" w:rsidRPr="00217241" w:rsidRDefault="00217241" w:rsidP="00217241">
      <w:pPr>
        <w:widowControl/>
        <w:suppressAutoHyphens w:val="0"/>
        <w:spacing w:after="0" w:line="240" w:lineRule="auto"/>
        <w:jc w:val="both"/>
        <w:rPr>
          <w:rFonts w:eastAsia="Times New Roman" w:cs="Times New Roman"/>
          <w:kern w:val="0"/>
          <w:sz w:val="4"/>
          <w:szCs w:val="4"/>
          <w:u w:val="single"/>
          <w:lang w:eastAsia="ru-RU" w:bidi="ar-SA"/>
        </w:rPr>
      </w:pPr>
    </w:p>
    <w:p w:rsidR="00217241" w:rsidRPr="00217241" w:rsidRDefault="00C651A2" w:rsidP="00217241">
      <w:pPr>
        <w:widowControl/>
        <w:suppressAutoHyphens w:val="0"/>
        <w:spacing w:after="0" w:line="240" w:lineRule="auto"/>
        <w:jc w:val="center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>20.10.2021</w:t>
      </w:r>
      <w:r w:rsidR="00217241" w:rsidRPr="00217241">
        <w:rPr>
          <w:rFonts w:eastAsia="Times New Roman" w:cs="Times New Roman"/>
          <w:kern w:val="0"/>
          <w:lang w:eastAsia="ru-RU" w:bidi="ar-SA"/>
        </w:rPr>
        <w:t xml:space="preserve"> № </w:t>
      </w:r>
      <w:r>
        <w:rPr>
          <w:rFonts w:eastAsia="Times New Roman" w:cs="Times New Roman"/>
          <w:kern w:val="0"/>
          <w:lang w:eastAsia="ru-RU" w:bidi="ar-SA"/>
        </w:rPr>
        <w:t>142/19</w:t>
      </w:r>
    </w:p>
    <w:p w:rsidR="00217241" w:rsidRPr="00217241" w:rsidRDefault="00217241" w:rsidP="00217241">
      <w:pPr>
        <w:widowControl/>
        <w:suppressAutoHyphens w:val="0"/>
        <w:spacing w:after="0" w:line="240" w:lineRule="auto"/>
        <w:jc w:val="both"/>
        <w:rPr>
          <w:rFonts w:eastAsia="Times New Roman" w:cs="Times New Roman"/>
          <w:kern w:val="0"/>
          <w:sz w:val="4"/>
          <w:szCs w:val="4"/>
          <w:lang w:eastAsia="ru-RU" w:bidi="ar-SA"/>
        </w:rPr>
      </w:pPr>
    </w:p>
    <w:p w:rsidR="00217241" w:rsidRPr="00217241" w:rsidRDefault="00217241" w:rsidP="00217241">
      <w:pPr>
        <w:widowControl/>
        <w:suppressAutoHyphens w:val="0"/>
        <w:spacing w:after="0" w:line="240" w:lineRule="auto"/>
        <w:jc w:val="center"/>
        <w:rPr>
          <w:rFonts w:eastAsia="Times New Roman" w:cs="Times New Roman"/>
          <w:kern w:val="0"/>
          <w:lang w:eastAsia="ru-RU" w:bidi="ar-SA"/>
        </w:rPr>
      </w:pPr>
      <w:proofErr w:type="spellStart"/>
      <w:r w:rsidRPr="00217241">
        <w:rPr>
          <w:rFonts w:eastAsia="Times New Roman" w:cs="Times New Roman"/>
          <w:kern w:val="0"/>
          <w:lang w:eastAsia="ru-RU" w:bidi="ar-SA"/>
        </w:rPr>
        <w:t>г.о</w:t>
      </w:r>
      <w:proofErr w:type="spellEnd"/>
      <w:r w:rsidRPr="00217241">
        <w:rPr>
          <w:rFonts w:eastAsia="Times New Roman" w:cs="Times New Roman"/>
          <w:kern w:val="0"/>
          <w:lang w:eastAsia="ru-RU" w:bidi="ar-SA"/>
        </w:rPr>
        <w:t>. Лыткарино</w:t>
      </w:r>
    </w:p>
    <w:p w:rsidR="003C4708" w:rsidRDefault="003C4708" w:rsidP="006E22D5">
      <w:pPr>
        <w:spacing w:after="0"/>
        <w:jc w:val="right"/>
        <w:rPr>
          <w:b/>
          <w:bCs/>
        </w:rPr>
      </w:pPr>
    </w:p>
    <w:p w:rsidR="00402D61" w:rsidRDefault="00402D61" w:rsidP="006E22D5">
      <w:pPr>
        <w:spacing w:after="0"/>
        <w:jc w:val="right"/>
        <w:rPr>
          <w:b/>
          <w:bCs/>
        </w:rPr>
      </w:pPr>
    </w:p>
    <w:p w:rsidR="00402D61" w:rsidRPr="00402D61" w:rsidRDefault="00402D61" w:rsidP="00402D61">
      <w:pPr>
        <w:spacing w:after="0" w:line="240" w:lineRule="auto"/>
        <w:rPr>
          <w:sz w:val="28"/>
          <w:szCs w:val="28"/>
        </w:rPr>
      </w:pPr>
      <w:r w:rsidRPr="00402D61">
        <w:rPr>
          <w:sz w:val="28"/>
          <w:szCs w:val="28"/>
        </w:rPr>
        <w:t xml:space="preserve">О внесении изменений  </w:t>
      </w:r>
    </w:p>
    <w:p w:rsidR="00402D61" w:rsidRPr="00402D61" w:rsidRDefault="00402D61" w:rsidP="00402D61">
      <w:pPr>
        <w:spacing w:after="0" w:line="240" w:lineRule="auto"/>
        <w:rPr>
          <w:sz w:val="28"/>
          <w:szCs w:val="28"/>
        </w:rPr>
      </w:pPr>
      <w:r w:rsidRPr="00402D61">
        <w:rPr>
          <w:sz w:val="28"/>
          <w:szCs w:val="28"/>
        </w:rPr>
        <w:t>в Положение об организации</w:t>
      </w:r>
    </w:p>
    <w:p w:rsidR="00402D61" w:rsidRPr="00402D61" w:rsidRDefault="00402D61" w:rsidP="00402D61">
      <w:pPr>
        <w:spacing w:after="0" w:line="240" w:lineRule="auto"/>
        <w:rPr>
          <w:sz w:val="28"/>
          <w:szCs w:val="28"/>
        </w:rPr>
      </w:pPr>
      <w:r w:rsidRPr="00402D61">
        <w:rPr>
          <w:sz w:val="28"/>
          <w:szCs w:val="28"/>
        </w:rPr>
        <w:t>деятельности Контрольно-счётной палаты</w:t>
      </w:r>
    </w:p>
    <w:p w:rsidR="00402D61" w:rsidRPr="00402D61" w:rsidRDefault="00402D61" w:rsidP="00402D61">
      <w:pPr>
        <w:spacing w:after="0" w:line="240" w:lineRule="auto"/>
        <w:rPr>
          <w:sz w:val="28"/>
          <w:szCs w:val="28"/>
        </w:rPr>
      </w:pPr>
      <w:r w:rsidRPr="00402D61">
        <w:rPr>
          <w:sz w:val="28"/>
          <w:szCs w:val="28"/>
        </w:rPr>
        <w:t>городского округа Лыткарино Московской области</w:t>
      </w:r>
    </w:p>
    <w:p w:rsidR="00402D61" w:rsidRDefault="00402D61" w:rsidP="00402D61">
      <w:pPr>
        <w:spacing w:after="0" w:line="240" w:lineRule="auto"/>
        <w:rPr>
          <w:sz w:val="28"/>
          <w:szCs w:val="28"/>
        </w:rPr>
      </w:pPr>
    </w:p>
    <w:p w:rsidR="00402D61" w:rsidRPr="00D2189A" w:rsidRDefault="00402D61" w:rsidP="00402D61">
      <w:pPr>
        <w:spacing w:after="0" w:line="240" w:lineRule="auto"/>
        <w:rPr>
          <w:sz w:val="28"/>
          <w:szCs w:val="28"/>
        </w:rPr>
      </w:pPr>
    </w:p>
    <w:p w:rsidR="00402D61" w:rsidRDefault="00402D61" w:rsidP="00402D61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На основании  </w:t>
      </w:r>
      <w:r>
        <w:rPr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Федерального закона от 07.02.2011 № 6-ФЗ  «Об общих принципах организации и деятельности контрольно-счетных органов субъектов Российской Федерации и муниципальных образований» и </w:t>
      </w:r>
      <w:r>
        <w:rPr>
          <w:rFonts w:eastAsia="Calibri"/>
          <w:sz w:val="28"/>
          <w:szCs w:val="28"/>
          <w:lang w:eastAsia="en-US"/>
        </w:rPr>
        <w:t>в</w:t>
      </w:r>
      <w:r w:rsidRPr="00ED3C38">
        <w:rPr>
          <w:rFonts w:eastAsia="Calibri"/>
          <w:sz w:val="28"/>
          <w:szCs w:val="28"/>
          <w:lang w:eastAsia="en-US"/>
        </w:rPr>
        <w:t xml:space="preserve"> целях приведения </w:t>
      </w:r>
      <w:r>
        <w:rPr>
          <w:rFonts w:eastAsia="Calibri"/>
          <w:sz w:val="28"/>
          <w:szCs w:val="28"/>
          <w:lang w:eastAsia="en-US"/>
        </w:rPr>
        <w:t xml:space="preserve">в соответствие с требованиями действующего законодательства  </w:t>
      </w:r>
      <w:r w:rsidRPr="00ED3C38">
        <w:rPr>
          <w:rFonts w:eastAsia="Calibri"/>
          <w:sz w:val="28"/>
          <w:szCs w:val="28"/>
          <w:lang w:eastAsia="en-US"/>
        </w:rPr>
        <w:t xml:space="preserve">Положения </w:t>
      </w:r>
      <w:r>
        <w:rPr>
          <w:rFonts w:eastAsia="Calibri"/>
          <w:sz w:val="28"/>
          <w:szCs w:val="28"/>
          <w:lang w:eastAsia="en-US"/>
        </w:rPr>
        <w:t xml:space="preserve"> о</w:t>
      </w:r>
      <w:r w:rsidRPr="00ED3C38">
        <w:rPr>
          <w:rFonts w:eastAsia="Calibri"/>
          <w:sz w:val="28"/>
          <w:szCs w:val="28"/>
          <w:lang w:eastAsia="en-US"/>
        </w:rPr>
        <w:t xml:space="preserve">б организации деятельности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D3C38">
        <w:rPr>
          <w:rFonts w:eastAsia="Calibri"/>
          <w:sz w:val="28"/>
          <w:szCs w:val="28"/>
          <w:lang w:eastAsia="en-US"/>
        </w:rPr>
        <w:t>Контрольн</w:t>
      </w:r>
      <w:r>
        <w:rPr>
          <w:rFonts w:eastAsia="Calibri"/>
          <w:sz w:val="28"/>
          <w:szCs w:val="28"/>
          <w:lang w:eastAsia="en-US"/>
        </w:rPr>
        <w:t xml:space="preserve">о-счётной палаты городского округа </w:t>
      </w:r>
      <w:r w:rsidRPr="00ED3C38">
        <w:rPr>
          <w:rFonts w:eastAsia="Calibri"/>
          <w:sz w:val="28"/>
          <w:szCs w:val="28"/>
          <w:lang w:eastAsia="en-US"/>
        </w:rPr>
        <w:t xml:space="preserve">Лыткарино Московской области </w:t>
      </w:r>
      <w:r>
        <w:rPr>
          <w:sz w:val="28"/>
          <w:szCs w:val="28"/>
        </w:rPr>
        <w:t>Совет депутатов городского округа Лыткарино Московской области</w:t>
      </w:r>
    </w:p>
    <w:p w:rsidR="00402D61" w:rsidRDefault="00402D61" w:rsidP="00402D61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402D61" w:rsidRDefault="00402D61" w:rsidP="00402D61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402D61" w:rsidRDefault="00402D61" w:rsidP="00402D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Положение об организации деятельности Контрольно-счётной палаты городского округа Лыткарино Московской области, утвержденное решением Совета депутатов города Лыткарино от 17.05.2012 №242/27,  изложив его в новой редакции (прилагается). </w:t>
      </w:r>
    </w:p>
    <w:p w:rsidR="00402D61" w:rsidRPr="002A40E9" w:rsidRDefault="00402D61" w:rsidP="00402D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решение в газете «</w:t>
      </w:r>
      <w:proofErr w:type="spellStart"/>
      <w:r>
        <w:rPr>
          <w:sz w:val="28"/>
          <w:szCs w:val="28"/>
        </w:rPr>
        <w:t>Лыткаринские</w:t>
      </w:r>
      <w:proofErr w:type="spellEnd"/>
      <w:r>
        <w:rPr>
          <w:sz w:val="28"/>
          <w:szCs w:val="28"/>
        </w:rPr>
        <w:t xml:space="preserve"> вести» и разместить на официальном сайте городского округа Лыткарино в сети «Интернет».</w:t>
      </w:r>
    </w:p>
    <w:p w:rsidR="00402D61" w:rsidRDefault="00402D61" w:rsidP="00402D61">
      <w:pPr>
        <w:spacing w:after="0" w:line="240" w:lineRule="auto"/>
        <w:jc w:val="both"/>
        <w:rPr>
          <w:sz w:val="28"/>
          <w:szCs w:val="28"/>
        </w:rPr>
      </w:pPr>
    </w:p>
    <w:p w:rsidR="00402D61" w:rsidRPr="00D2189A" w:rsidRDefault="00402D61" w:rsidP="00402D61">
      <w:pPr>
        <w:spacing w:after="0" w:line="240" w:lineRule="auto"/>
        <w:jc w:val="both"/>
        <w:rPr>
          <w:sz w:val="28"/>
          <w:szCs w:val="28"/>
        </w:rPr>
      </w:pPr>
    </w:p>
    <w:p w:rsidR="00A73287" w:rsidRDefault="00402D61" w:rsidP="00402D61">
      <w:pPr>
        <w:spacing w:after="0" w:line="240" w:lineRule="auto"/>
        <w:jc w:val="both"/>
        <w:rPr>
          <w:sz w:val="28"/>
          <w:szCs w:val="28"/>
        </w:rPr>
      </w:pPr>
      <w:r w:rsidRPr="00D2189A">
        <w:rPr>
          <w:sz w:val="28"/>
          <w:szCs w:val="28"/>
        </w:rPr>
        <w:t>Председатель Совета</w:t>
      </w:r>
      <w:r w:rsidR="00A73287">
        <w:rPr>
          <w:sz w:val="28"/>
          <w:szCs w:val="28"/>
        </w:rPr>
        <w:t xml:space="preserve"> </w:t>
      </w:r>
      <w:r w:rsidRPr="00D2189A">
        <w:rPr>
          <w:sz w:val="28"/>
          <w:szCs w:val="28"/>
        </w:rPr>
        <w:t>д</w:t>
      </w:r>
      <w:r>
        <w:rPr>
          <w:sz w:val="28"/>
          <w:szCs w:val="28"/>
        </w:rPr>
        <w:t>епутатов</w:t>
      </w:r>
    </w:p>
    <w:p w:rsidR="00402D61" w:rsidRPr="00D2189A" w:rsidRDefault="00402D61" w:rsidP="00402D6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городского</w:t>
      </w:r>
      <w:r w:rsidRPr="00D218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округа </w:t>
      </w:r>
      <w:r w:rsidRPr="00D2189A">
        <w:rPr>
          <w:sz w:val="28"/>
          <w:szCs w:val="28"/>
        </w:rPr>
        <w:t>Лы</w:t>
      </w:r>
      <w:r>
        <w:rPr>
          <w:sz w:val="28"/>
          <w:szCs w:val="28"/>
        </w:rPr>
        <w:t xml:space="preserve">ткарино                                         </w:t>
      </w:r>
      <w:r w:rsidR="00A73287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</w:t>
      </w:r>
      <w:r w:rsidRPr="00D218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Е.В. </w:t>
      </w:r>
      <w:proofErr w:type="spellStart"/>
      <w:r>
        <w:rPr>
          <w:sz w:val="28"/>
          <w:szCs w:val="28"/>
        </w:rPr>
        <w:t>Серёгин</w:t>
      </w:r>
      <w:proofErr w:type="spellEnd"/>
    </w:p>
    <w:p w:rsidR="00402D61" w:rsidRPr="00D2189A" w:rsidRDefault="00402D61" w:rsidP="00402D61">
      <w:pPr>
        <w:jc w:val="both"/>
        <w:rPr>
          <w:sz w:val="28"/>
          <w:szCs w:val="28"/>
        </w:rPr>
      </w:pPr>
    </w:p>
    <w:p w:rsidR="00586573" w:rsidRDefault="00586573" w:rsidP="00402D6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86573" w:rsidRDefault="00586573" w:rsidP="00402D6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803C5" w:rsidRDefault="005803C5" w:rsidP="00402D6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02D61" w:rsidRPr="00402D61" w:rsidRDefault="00402D61" w:rsidP="00402D6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02D6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02D61" w:rsidRPr="00402D61" w:rsidRDefault="00402D61" w:rsidP="00402D6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02D61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402D61" w:rsidRPr="00402D61" w:rsidRDefault="00402D61" w:rsidP="00402D6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402D61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402D61">
        <w:rPr>
          <w:rFonts w:ascii="Times New Roman" w:hAnsi="Times New Roman" w:cs="Times New Roman"/>
          <w:sz w:val="28"/>
          <w:szCs w:val="28"/>
        </w:rPr>
        <w:t xml:space="preserve"> округа Лыткарино </w:t>
      </w:r>
    </w:p>
    <w:p w:rsidR="00402D61" w:rsidRPr="00402D61" w:rsidRDefault="00C651A2" w:rsidP="00402D6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20.10.2021 </w:t>
      </w:r>
      <w:r w:rsidR="000E2FE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142/19</w:t>
      </w:r>
      <w:bookmarkStart w:id="0" w:name="_GoBack"/>
      <w:bookmarkEnd w:id="0"/>
    </w:p>
    <w:p w:rsidR="00402D61" w:rsidRDefault="00402D61" w:rsidP="00402D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2D61" w:rsidRPr="00D56C46" w:rsidRDefault="00402D61" w:rsidP="00402D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2D61" w:rsidRPr="00D56C46" w:rsidRDefault="00402D61" w:rsidP="00402D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  <w:r w:rsidRPr="00D56C46">
        <w:rPr>
          <w:rFonts w:ascii="Times New Roman" w:hAnsi="Times New Roman" w:cs="Times New Roman"/>
          <w:sz w:val="28"/>
          <w:szCs w:val="28"/>
        </w:rPr>
        <w:t>ПОЛОЖЕНИЕ</w:t>
      </w:r>
    </w:p>
    <w:p w:rsidR="00402D61" w:rsidRDefault="00402D61" w:rsidP="00402D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6C46">
        <w:rPr>
          <w:rFonts w:ascii="Times New Roman" w:hAnsi="Times New Roman" w:cs="Times New Roman"/>
          <w:sz w:val="28"/>
          <w:szCs w:val="28"/>
        </w:rPr>
        <w:t xml:space="preserve">ОБ ОРГАНИЗАЦИИ ДЕЯТЕЛЬНОСТИ </w:t>
      </w:r>
    </w:p>
    <w:p w:rsidR="00402D61" w:rsidRDefault="00402D61" w:rsidP="00402D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6C46"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:rsidR="00402D61" w:rsidRPr="00D56C46" w:rsidRDefault="00402D61" w:rsidP="00402D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56C46">
        <w:rPr>
          <w:rFonts w:ascii="Times New Roman" w:hAnsi="Times New Roman" w:cs="Times New Roman"/>
          <w:sz w:val="28"/>
          <w:szCs w:val="28"/>
        </w:rPr>
        <w:t xml:space="preserve"> ЛЫТКАРИНО МОСКОВСКОЙ ОБЛАСТИ</w:t>
      </w:r>
    </w:p>
    <w:p w:rsidR="00402D61" w:rsidRPr="00D56C46" w:rsidRDefault="00402D61" w:rsidP="00402D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2D61" w:rsidRPr="00D56C46" w:rsidRDefault="00402D61" w:rsidP="005803C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6C46">
        <w:rPr>
          <w:rFonts w:ascii="Times New Roman" w:hAnsi="Times New Roman" w:cs="Times New Roman"/>
          <w:sz w:val="28"/>
          <w:szCs w:val="28"/>
        </w:rPr>
        <w:t>Статья 1. Основы статуса Контрольно-счетной палаты</w:t>
      </w:r>
    </w:p>
    <w:p w:rsidR="00402D61" w:rsidRPr="00D56C46" w:rsidRDefault="00402D61" w:rsidP="005803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2D61" w:rsidRPr="00D56C46" w:rsidRDefault="00402D61" w:rsidP="005803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46">
        <w:rPr>
          <w:rFonts w:ascii="Times New Roman" w:hAnsi="Times New Roman" w:cs="Times New Roman"/>
          <w:sz w:val="28"/>
          <w:szCs w:val="28"/>
        </w:rPr>
        <w:t>1. Контрольно-сч</w:t>
      </w:r>
      <w:r>
        <w:rPr>
          <w:rFonts w:ascii="Times New Roman" w:hAnsi="Times New Roman" w:cs="Times New Roman"/>
          <w:sz w:val="28"/>
          <w:szCs w:val="28"/>
        </w:rPr>
        <w:t xml:space="preserve">етная палата городского округа </w:t>
      </w:r>
      <w:r w:rsidRPr="00D56C46">
        <w:rPr>
          <w:rFonts w:ascii="Times New Roman" w:hAnsi="Times New Roman" w:cs="Times New Roman"/>
          <w:sz w:val="28"/>
          <w:szCs w:val="28"/>
        </w:rPr>
        <w:t>Лыткарино Московской области (далее - Контрольно-счетная палата) является постоянно действующим органом внешнего муниципального финансового контроля и образуется Совет</w:t>
      </w:r>
      <w:r>
        <w:rPr>
          <w:rFonts w:ascii="Times New Roman" w:hAnsi="Times New Roman" w:cs="Times New Roman"/>
          <w:sz w:val="28"/>
          <w:szCs w:val="28"/>
        </w:rPr>
        <w:t xml:space="preserve">ом депутатов городского округа </w:t>
      </w:r>
      <w:r w:rsidRPr="00D56C46">
        <w:rPr>
          <w:rFonts w:ascii="Times New Roman" w:hAnsi="Times New Roman" w:cs="Times New Roman"/>
          <w:sz w:val="28"/>
          <w:szCs w:val="28"/>
        </w:rPr>
        <w:t>Лыткарино.</w:t>
      </w:r>
    </w:p>
    <w:p w:rsidR="00402D61" w:rsidRPr="00D56C46" w:rsidRDefault="00402D61" w:rsidP="005803C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46">
        <w:rPr>
          <w:rFonts w:ascii="Times New Roman" w:hAnsi="Times New Roman" w:cs="Times New Roman"/>
          <w:sz w:val="28"/>
          <w:szCs w:val="28"/>
        </w:rPr>
        <w:t>2. Контрольно-счетная палата подотчетна Совету депутатов городского округа Лыткарино.</w:t>
      </w:r>
    </w:p>
    <w:p w:rsidR="00402D61" w:rsidRPr="00D56C46" w:rsidRDefault="00402D61" w:rsidP="005803C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46">
        <w:rPr>
          <w:rFonts w:ascii="Times New Roman" w:hAnsi="Times New Roman" w:cs="Times New Roman"/>
          <w:sz w:val="28"/>
          <w:szCs w:val="28"/>
        </w:rPr>
        <w:t>3. Контрольно-счетная палата обладает организационной и функциональной независимостью и осуществляет свою деятельность самостоятельно.</w:t>
      </w:r>
    </w:p>
    <w:p w:rsidR="00402D61" w:rsidRPr="00D56C46" w:rsidRDefault="00402D61" w:rsidP="005803C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46">
        <w:rPr>
          <w:rFonts w:ascii="Times New Roman" w:hAnsi="Times New Roman" w:cs="Times New Roman"/>
          <w:sz w:val="28"/>
          <w:szCs w:val="28"/>
        </w:rPr>
        <w:t>4. Деятельность Контрольно-счетной палаты не может быть приостановлена, в том числе в связи с досрочным прекращением полномочий Совета депутатов городского округа Лыткарино.</w:t>
      </w:r>
    </w:p>
    <w:p w:rsidR="00402D61" w:rsidRPr="00D56C46" w:rsidRDefault="00402D61" w:rsidP="005803C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46">
        <w:rPr>
          <w:rFonts w:ascii="Times New Roman" w:hAnsi="Times New Roman" w:cs="Times New Roman"/>
          <w:sz w:val="28"/>
          <w:szCs w:val="28"/>
        </w:rPr>
        <w:t>5. Контрольно-счетная палата обладает правами юридического лица, по своей организационно-правовой форме является муниципальным казенным учреждением.</w:t>
      </w:r>
    </w:p>
    <w:p w:rsidR="00402D61" w:rsidRDefault="00402D61" w:rsidP="005803C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46">
        <w:rPr>
          <w:rFonts w:ascii="Times New Roman" w:hAnsi="Times New Roman" w:cs="Times New Roman"/>
          <w:sz w:val="28"/>
          <w:szCs w:val="28"/>
        </w:rPr>
        <w:t>6. Контрольно-счетная палата имеет гербовую печать и бланки со своим наименовани</w:t>
      </w:r>
      <w:r>
        <w:rPr>
          <w:rFonts w:ascii="Times New Roman" w:hAnsi="Times New Roman" w:cs="Times New Roman"/>
          <w:sz w:val="28"/>
          <w:szCs w:val="28"/>
        </w:rPr>
        <w:t>ем и с изображением герба городского округа</w:t>
      </w:r>
      <w:r w:rsidRPr="00D56C46">
        <w:rPr>
          <w:rFonts w:ascii="Times New Roman" w:hAnsi="Times New Roman" w:cs="Times New Roman"/>
          <w:sz w:val="28"/>
          <w:szCs w:val="28"/>
        </w:rPr>
        <w:t xml:space="preserve"> Лыткарино Московской области.</w:t>
      </w:r>
    </w:p>
    <w:p w:rsidR="00402D61" w:rsidRPr="00D56C46" w:rsidRDefault="00402D61" w:rsidP="005803C5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F95928">
        <w:rPr>
          <w:sz w:val="28"/>
          <w:szCs w:val="28"/>
        </w:rPr>
        <w:t>Контрольно-счетная палата может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 w:rsidR="00402D61" w:rsidRPr="00D56C46" w:rsidRDefault="00402D61" w:rsidP="005803C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56C46">
        <w:rPr>
          <w:rFonts w:ascii="Times New Roman" w:hAnsi="Times New Roman" w:cs="Times New Roman"/>
          <w:sz w:val="28"/>
          <w:szCs w:val="28"/>
        </w:rPr>
        <w:t>. Местонахождение Контрольно-счетной палаты: Московская область, город Лыткарино, улица Первомайская, д. 7/7.</w:t>
      </w:r>
    </w:p>
    <w:p w:rsidR="00402D61" w:rsidRPr="00D56C46" w:rsidRDefault="00402D61" w:rsidP="005803C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56C46">
        <w:rPr>
          <w:rFonts w:ascii="Times New Roman" w:hAnsi="Times New Roman" w:cs="Times New Roman"/>
          <w:sz w:val="28"/>
          <w:szCs w:val="28"/>
        </w:rPr>
        <w:t>. Полное наименование - Контрольно-счетная палата городского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D56C46">
        <w:rPr>
          <w:rFonts w:ascii="Times New Roman" w:hAnsi="Times New Roman" w:cs="Times New Roman"/>
          <w:sz w:val="28"/>
          <w:szCs w:val="28"/>
        </w:rPr>
        <w:t xml:space="preserve"> Лыткарино Московской области; сокращенное наимен</w:t>
      </w:r>
      <w:r>
        <w:rPr>
          <w:rFonts w:ascii="Times New Roman" w:hAnsi="Times New Roman" w:cs="Times New Roman"/>
          <w:sz w:val="28"/>
          <w:szCs w:val="28"/>
        </w:rPr>
        <w:t xml:space="preserve">ование - КСП городского округа </w:t>
      </w:r>
      <w:r w:rsidRPr="00D56C46">
        <w:rPr>
          <w:rFonts w:ascii="Times New Roman" w:hAnsi="Times New Roman" w:cs="Times New Roman"/>
          <w:sz w:val="28"/>
          <w:szCs w:val="28"/>
        </w:rPr>
        <w:t>Лыткарино.</w:t>
      </w:r>
    </w:p>
    <w:p w:rsidR="005D6B91" w:rsidRDefault="005D6B91" w:rsidP="005803C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02D61" w:rsidRPr="00D56C46" w:rsidRDefault="00402D61" w:rsidP="005803C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6C46">
        <w:rPr>
          <w:rFonts w:ascii="Times New Roman" w:hAnsi="Times New Roman" w:cs="Times New Roman"/>
          <w:sz w:val="28"/>
          <w:szCs w:val="28"/>
        </w:rPr>
        <w:t>Статья 2. Правовое регулирование организации и деятельности Контрольно-счетной палаты</w:t>
      </w:r>
    </w:p>
    <w:p w:rsidR="00402D61" w:rsidRPr="00D56C46" w:rsidRDefault="00402D61" w:rsidP="005803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2D61" w:rsidRPr="00C85C19" w:rsidRDefault="00402D61" w:rsidP="005803C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6C46">
        <w:rPr>
          <w:rFonts w:ascii="Times New Roman" w:hAnsi="Times New Roman" w:cs="Times New Roman"/>
          <w:sz w:val="28"/>
          <w:szCs w:val="28"/>
        </w:rPr>
        <w:t>1</w:t>
      </w:r>
      <w:r w:rsidRPr="00C85C19">
        <w:rPr>
          <w:rFonts w:ascii="Times New Roman" w:hAnsi="Times New Roman" w:cs="Times New Roman"/>
          <w:color w:val="000000"/>
          <w:sz w:val="28"/>
          <w:szCs w:val="28"/>
        </w:rPr>
        <w:t>. Правовое регулирование организации и деятельности Контрольно-</w:t>
      </w:r>
      <w:r w:rsidRPr="00C85C1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счетной палаты основывается на </w:t>
      </w:r>
      <w:hyperlink r:id="rId6" w:history="1">
        <w:r w:rsidRPr="00C85C19">
          <w:rPr>
            <w:rFonts w:ascii="Times New Roman" w:hAnsi="Times New Roman" w:cs="Times New Roman"/>
            <w:color w:val="000000"/>
            <w:sz w:val="28"/>
            <w:szCs w:val="28"/>
          </w:rPr>
          <w:t>Конституции</w:t>
        </w:r>
      </w:hyperlink>
      <w:r w:rsidRPr="00C85C19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и осуществляется Федеральным </w:t>
      </w:r>
      <w:hyperlink r:id="rId7" w:history="1">
        <w:r w:rsidRPr="00C85C19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C85C19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hAnsi="Times New Roman" w:cs="Times New Roman"/>
          <w:color w:val="000000"/>
          <w:sz w:val="28"/>
          <w:szCs w:val="28"/>
        </w:rPr>
        <w:t>т 6 октября 2003 года N 131-ФЗ «</w:t>
      </w:r>
      <w:r w:rsidRPr="00C85C19">
        <w:rPr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самоуправления в Россий</w:t>
      </w:r>
      <w:r>
        <w:rPr>
          <w:rFonts w:ascii="Times New Roman" w:hAnsi="Times New Roman" w:cs="Times New Roman"/>
          <w:color w:val="000000"/>
          <w:sz w:val="28"/>
          <w:szCs w:val="28"/>
        </w:rPr>
        <w:t>ской Федерации»</w:t>
      </w:r>
      <w:r w:rsidRPr="00C85C19">
        <w:rPr>
          <w:rFonts w:ascii="Times New Roman" w:hAnsi="Times New Roman" w:cs="Times New Roman"/>
          <w:color w:val="000000"/>
          <w:sz w:val="28"/>
          <w:szCs w:val="28"/>
        </w:rPr>
        <w:t xml:space="preserve">, Бюджетным </w:t>
      </w:r>
      <w:hyperlink r:id="rId8" w:history="1">
        <w:r w:rsidRPr="00C85C19">
          <w:rPr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 w:rsidRPr="00C85C19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5C19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</w:t>
      </w:r>
      <w:hyperlink r:id="rId9" w:history="1">
        <w:r w:rsidRPr="00C85C19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C85C19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7 февраля 2011 года N 6-ФЗ «</w:t>
      </w:r>
      <w:r w:rsidRPr="00C85C19">
        <w:rPr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</w:t>
      </w:r>
      <w:r>
        <w:rPr>
          <w:rFonts w:ascii="Times New Roman" w:hAnsi="Times New Roman" w:cs="Times New Roman"/>
          <w:color w:val="000000"/>
          <w:sz w:val="28"/>
          <w:szCs w:val="28"/>
        </w:rPr>
        <w:t>ции и муниципальных образований»</w:t>
      </w:r>
      <w:r w:rsidRPr="00C85C19">
        <w:rPr>
          <w:rFonts w:ascii="Times New Roman" w:hAnsi="Times New Roman" w:cs="Times New Roman"/>
          <w:color w:val="000000"/>
          <w:sz w:val="28"/>
          <w:szCs w:val="28"/>
        </w:rPr>
        <w:t xml:space="preserve"> (далее - Закон об общих принципах деятельности контрольно-счетных органов), другими федеральными законами и иными нормативными правовыми актами Российской Федерации, </w:t>
      </w:r>
      <w:hyperlink r:id="rId10" w:history="1">
        <w:r w:rsidRPr="00C85C19">
          <w:rPr>
            <w:rFonts w:ascii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C85C19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Лыткарино Московской области, настоящим Положением и иными муниципальными нормативными правовыми актами.</w:t>
      </w:r>
    </w:p>
    <w:p w:rsidR="00402D61" w:rsidRPr="00D56C46" w:rsidRDefault="00402D61" w:rsidP="005803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2D61" w:rsidRPr="00D56C46" w:rsidRDefault="00402D61" w:rsidP="005803C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6C46">
        <w:rPr>
          <w:rFonts w:ascii="Times New Roman" w:hAnsi="Times New Roman" w:cs="Times New Roman"/>
          <w:sz w:val="28"/>
          <w:szCs w:val="28"/>
        </w:rPr>
        <w:t>Статья 3. Принципы деятельности Контрольно-счетной палаты</w:t>
      </w:r>
    </w:p>
    <w:p w:rsidR="00402D61" w:rsidRPr="00D56C46" w:rsidRDefault="00402D61" w:rsidP="005803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2D61" w:rsidRPr="00D56C46" w:rsidRDefault="00402D61" w:rsidP="005803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46">
        <w:rPr>
          <w:rFonts w:ascii="Times New Roman" w:hAnsi="Times New Roman" w:cs="Times New Roman"/>
          <w:sz w:val="28"/>
          <w:szCs w:val="28"/>
        </w:rPr>
        <w:t>Деятельность Контрольно-счетной палаты основывается на принципах законности, объективности, эффективности, независимости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95928">
        <w:rPr>
          <w:rFonts w:ascii="Times New Roman" w:hAnsi="Times New Roman" w:cs="Times New Roman"/>
          <w:sz w:val="28"/>
          <w:szCs w:val="28"/>
        </w:rPr>
        <w:t>открытости и гласности.</w:t>
      </w:r>
    </w:p>
    <w:p w:rsidR="00402D61" w:rsidRPr="00D56C46" w:rsidRDefault="00402D61" w:rsidP="005803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2D61" w:rsidRPr="00D56C46" w:rsidRDefault="00402D61" w:rsidP="005803C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6C46">
        <w:rPr>
          <w:rFonts w:ascii="Times New Roman" w:hAnsi="Times New Roman" w:cs="Times New Roman"/>
          <w:sz w:val="28"/>
          <w:szCs w:val="28"/>
        </w:rPr>
        <w:t>Статья 4. Состав и структура Контрольно-счетной палаты</w:t>
      </w:r>
    </w:p>
    <w:p w:rsidR="00402D61" w:rsidRPr="00D56C46" w:rsidRDefault="00402D61" w:rsidP="005803C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02D61" w:rsidRPr="00D56C46" w:rsidRDefault="00402D61" w:rsidP="005803C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6C46">
        <w:rPr>
          <w:rFonts w:ascii="Times New Roman" w:hAnsi="Times New Roman" w:cs="Times New Roman"/>
          <w:sz w:val="28"/>
          <w:szCs w:val="28"/>
        </w:rPr>
        <w:t>1. Контрольно-счётная палата образуется в составе председателя, заместителя председателя, аудиторов и аппарата Контрольно-счётной палаты.</w:t>
      </w:r>
    </w:p>
    <w:p w:rsidR="00402D61" w:rsidRPr="00C85C19" w:rsidRDefault="00402D61" w:rsidP="005803C5">
      <w:p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sz w:val="28"/>
          <w:szCs w:val="28"/>
          <w:lang w:eastAsia="en-US"/>
        </w:rPr>
      </w:pPr>
      <w:r w:rsidRPr="00C85C19">
        <w:rPr>
          <w:rFonts w:eastAsia="Calibri"/>
          <w:bCs/>
          <w:sz w:val="28"/>
          <w:szCs w:val="28"/>
          <w:lang w:eastAsia="en-US"/>
        </w:rPr>
        <w:t>В состав аппарата Контрольно-счетной палаты входят инспекторы и иные штатные работники. На инспекторов Контрольно-счетной палаты возлагаются обязанности по организации и непосредственному проведению внешнего муниципального финансового контроля в пределах компетенции соответствующего контрольно-счетного органа.</w:t>
      </w:r>
    </w:p>
    <w:p w:rsidR="00402D61" w:rsidRPr="00D56C46" w:rsidRDefault="00402D61" w:rsidP="005803C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85C1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состав аппарата также могут входить работники, осуществляющие техническое обеспечение деятельности Контрольно-счётной палаты.</w:t>
      </w:r>
    </w:p>
    <w:p w:rsidR="00402D61" w:rsidRDefault="00402D61" w:rsidP="005803C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6C4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Должности</w:t>
      </w:r>
      <w:r w:rsidRPr="00C85C19"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Контрольно-счетной палаты, </w:t>
      </w:r>
      <w:r w:rsidRPr="00E47ABB">
        <w:rPr>
          <w:rFonts w:ascii="Times New Roman" w:hAnsi="Times New Roman" w:cs="Times New Roman"/>
          <w:color w:val="000000"/>
          <w:sz w:val="28"/>
          <w:szCs w:val="28"/>
        </w:rPr>
        <w:t>заместителя председателя, аудиторов относятся соответственно к муниципальным должностям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47ABB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Должность инспектора относятся к должностям муниц</w:t>
      </w:r>
      <w:r w:rsidRPr="00C85C19">
        <w:rPr>
          <w:rFonts w:ascii="Times New Roman" w:hAnsi="Times New Roman" w:cs="Times New Roman"/>
          <w:color w:val="000000"/>
          <w:sz w:val="28"/>
          <w:szCs w:val="28"/>
        </w:rPr>
        <w:t xml:space="preserve">ипальной службы в соответствии с </w:t>
      </w:r>
      <w:hyperlink r:id="rId11" w:history="1">
        <w:r w:rsidRPr="00C85C19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C85C19">
        <w:rPr>
          <w:rFonts w:ascii="Times New Roman" w:hAnsi="Times New Roman" w:cs="Times New Roman"/>
          <w:color w:val="000000"/>
          <w:sz w:val="28"/>
          <w:szCs w:val="28"/>
        </w:rPr>
        <w:t xml:space="preserve"> Московской облас</w:t>
      </w:r>
      <w:r>
        <w:rPr>
          <w:rFonts w:ascii="Times New Roman" w:hAnsi="Times New Roman" w:cs="Times New Roman"/>
          <w:color w:val="000000"/>
          <w:sz w:val="28"/>
          <w:szCs w:val="28"/>
        </w:rPr>
        <w:t>ти от 24.07.2007 N 137/2007-ОЗ «</w:t>
      </w:r>
      <w:r w:rsidRPr="00C85C19">
        <w:rPr>
          <w:rFonts w:ascii="Times New Roman" w:hAnsi="Times New Roman" w:cs="Times New Roman"/>
          <w:color w:val="000000"/>
          <w:sz w:val="28"/>
          <w:szCs w:val="28"/>
        </w:rPr>
        <w:t>О муниципальной службе в Московской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C85C1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02D61" w:rsidRPr="00873BC9" w:rsidRDefault="00402D61" w:rsidP="005803C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ABB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E47ABB">
        <w:rPr>
          <w:rFonts w:ascii="Times New Roman" w:hAnsi="Times New Roman" w:cs="Times New Roman"/>
          <w:sz w:val="28"/>
          <w:szCs w:val="28"/>
        </w:rPr>
        <w:t>Срок полномочий председателя, заместителя председателя и аудиторов Контрольно-счетной палаты устанавливается решением Совета депутатов городского округа Лыткарино и не должен быть менее чем срок полномочий Совета депутатов городского округа Лыткарино.</w:t>
      </w:r>
    </w:p>
    <w:p w:rsidR="00402D61" w:rsidRPr="00761D90" w:rsidRDefault="00402D61" w:rsidP="005803C5">
      <w:pPr>
        <w:pStyle w:val="ConsPlusCell"/>
        <w:ind w:firstLine="709"/>
        <w:jc w:val="both"/>
        <w:rPr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56C46">
        <w:rPr>
          <w:rFonts w:ascii="Times New Roman" w:hAnsi="Times New Roman" w:cs="Times New Roman"/>
          <w:sz w:val="28"/>
          <w:szCs w:val="28"/>
        </w:rPr>
        <w:t xml:space="preserve">. Структура и штатная численность Контрольно-счетной палаты утверждаются </w:t>
      </w:r>
      <w:r>
        <w:rPr>
          <w:rFonts w:ascii="Times New Roman" w:hAnsi="Times New Roman" w:cs="Times New Roman"/>
          <w:sz w:val="28"/>
          <w:szCs w:val="28"/>
        </w:rPr>
        <w:t>решением Совета депутатов городского округа</w:t>
      </w:r>
      <w:r w:rsidRPr="00D56C46">
        <w:rPr>
          <w:rFonts w:ascii="Times New Roman" w:hAnsi="Times New Roman" w:cs="Times New Roman"/>
          <w:sz w:val="28"/>
          <w:szCs w:val="28"/>
        </w:rPr>
        <w:t xml:space="preserve"> Лыткарино по представлению председателя Контрольно-счетной палаты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5928">
        <w:rPr>
          <w:rFonts w:ascii="Times New Roman" w:hAnsi="Times New Roman" w:cs="Times New Roman"/>
          <w:sz w:val="28"/>
          <w:szCs w:val="28"/>
        </w:rPr>
        <w:t xml:space="preserve">с учетом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необходимости </w:t>
      </w:r>
      <w:r w:rsidRPr="00F95928">
        <w:rPr>
          <w:rFonts w:ascii="Times New Roman" w:hAnsi="Times New Roman" w:cs="Times New Roman"/>
          <w:bCs/>
          <w:sz w:val="28"/>
          <w:szCs w:val="28"/>
        </w:rPr>
        <w:t>выполнения возложенных законодательством</w:t>
      </w:r>
      <w:r w:rsidRPr="00F95928">
        <w:rPr>
          <w:rFonts w:ascii="Times New Roman" w:hAnsi="Times New Roman" w:cs="Times New Roman"/>
          <w:sz w:val="28"/>
          <w:szCs w:val="28"/>
        </w:rPr>
        <w:t xml:space="preserve"> </w:t>
      </w:r>
      <w:r w:rsidRPr="00F95928">
        <w:rPr>
          <w:rFonts w:ascii="Times New Roman" w:hAnsi="Times New Roman" w:cs="Times New Roman"/>
          <w:bCs/>
          <w:sz w:val="28"/>
          <w:szCs w:val="28"/>
        </w:rPr>
        <w:t>полномочий, обеспечения</w:t>
      </w:r>
      <w:r w:rsidRPr="00F95928">
        <w:rPr>
          <w:rFonts w:ascii="Times New Roman" w:hAnsi="Times New Roman" w:cs="Times New Roman"/>
          <w:sz w:val="28"/>
          <w:szCs w:val="28"/>
        </w:rPr>
        <w:t xml:space="preserve"> </w:t>
      </w:r>
      <w:r w:rsidRPr="00F95928">
        <w:rPr>
          <w:rFonts w:ascii="Times New Roman" w:hAnsi="Times New Roman" w:cs="Times New Roman"/>
          <w:bCs/>
          <w:sz w:val="28"/>
          <w:szCs w:val="28"/>
        </w:rPr>
        <w:t xml:space="preserve">организационной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и функционально независимости </w:t>
      </w:r>
      <w:r w:rsidRPr="00F95928">
        <w:rPr>
          <w:rFonts w:ascii="Times New Roman" w:hAnsi="Times New Roman" w:cs="Times New Roman"/>
          <w:bCs/>
          <w:sz w:val="28"/>
          <w:szCs w:val="28"/>
        </w:rPr>
        <w:t xml:space="preserve">Контрольно-счетной </w:t>
      </w:r>
      <w:r w:rsidRPr="00F95928">
        <w:rPr>
          <w:rFonts w:ascii="Times New Roman" w:hAnsi="Times New Roman" w:cs="Times New Roman"/>
          <w:sz w:val="28"/>
          <w:szCs w:val="28"/>
        </w:rPr>
        <w:t>палаты.</w:t>
      </w:r>
    </w:p>
    <w:p w:rsidR="00402D61" w:rsidRPr="00D56C46" w:rsidRDefault="00402D61" w:rsidP="005803C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56C46">
        <w:rPr>
          <w:rFonts w:ascii="Times New Roman" w:hAnsi="Times New Roman" w:cs="Times New Roman"/>
          <w:sz w:val="28"/>
          <w:szCs w:val="28"/>
        </w:rPr>
        <w:t xml:space="preserve">. Права, обязанности и ответственность работников Контрольно-счетной палаты определяются </w:t>
      </w:r>
      <w:r w:rsidRPr="00C85C19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</w:t>
      </w:r>
      <w:hyperlink r:id="rId12" w:history="1">
        <w:r w:rsidRPr="00C85C19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7 февраля 2011 года N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6-ФЗ «</w:t>
      </w:r>
      <w:r w:rsidRPr="00C85C19">
        <w:rPr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и деятельности контрольно</w:t>
      </w:r>
      <w:r w:rsidRPr="00D56C46">
        <w:rPr>
          <w:rFonts w:ascii="Times New Roman" w:hAnsi="Times New Roman" w:cs="Times New Roman"/>
          <w:sz w:val="28"/>
          <w:szCs w:val="28"/>
        </w:rPr>
        <w:t>-счетных органов субъектов Российской Федера</w:t>
      </w:r>
      <w:r>
        <w:rPr>
          <w:rFonts w:ascii="Times New Roman" w:hAnsi="Times New Roman" w:cs="Times New Roman"/>
          <w:sz w:val="28"/>
          <w:szCs w:val="28"/>
        </w:rPr>
        <w:t>ции и муниципальных образований»</w:t>
      </w:r>
      <w:r w:rsidRPr="00D56C46">
        <w:rPr>
          <w:rFonts w:ascii="Times New Roman" w:hAnsi="Times New Roman" w:cs="Times New Roman"/>
          <w:sz w:val="28"/>
          <w:szCs w:val="28"/>
        </w:rPr>
        <w:t>, законодательством о муниципальной службе, трудовым законодательством, иными нормативными правовыми актами, содержащими нормы трудового права, и настоящим Положением.</w:t>
      </w:r>
    </w:p>
    <w:p w:rsidR="00402D61" w:rsidRPr="00D56C46" w:rsidRDefault="00402D61" w:rsidP="005803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2D61" w:rsidRPr="00D56C46" w:rsidRDefault="00402D61" w:rsidP="005803C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6C46">
        <w:rPr>
          <w:rFonts w:ascii="Times New Roman" w:hAnsi="Times New Roman" w:cs="Times New Roman"/>
          <w:sz w:val="28"/>
          <w:szCs w:val="28"/>
        </w:rPr>
        <w:t>Статья 5. Назначение на должность председателя, заместителя председателя и аудиторов Контрольно-счетной палаты</w:t>
      </w:r>
    </w:p>
    <w:p w:rsidR="00402D61" w:rsidRPr="00D56C46" w:rsidRDefault="00402D61" w:rsidP="005803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2D61" w:rsidRPr="00D56C46" w:rsidRDefault="00402D61" w:rsidP="005803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46">
        <w:rPr>
          <w:rFonts w:ascii="Times New Roman" w:hAnsi="Times New Roman" w:cs="Times New Roman"/>
          <w:sz w:val="28"/>
          <w:szCs w:val="28"/>
        </w:rPr>
        <w:t>1. Председатель, заместитель председателя и аудиторы Контрольно-счетной палаты назначаются на должность Советом депутатов город</w:t>
      </w:r>
      <w:r>
        <w:rPr>
          <w:rFonts w:ascii="Times New Roman" w:hAnsi="Times New Roman" w:cs="Times New Roman"/>
          <w:sz w:val="28"/>
          <w:szCs w:val="28"/>
        </w:rPr>
        <w:t xml:space="preserve">ского округа </w:t>
      </w:r>
      <w:r w:rsidRPr="00D56C46">
        <w:rPr>
          <w:rFonts w:ascii="Times New Roman" w:hAnsi="Times New Roman" w:cs="Times New Roman"/>
          <w:sz w:val="28"/>
          <w:szCs w:val="28"/>
        </w:rPr>
        <w:t>Лыткарино.</w:t>
      </w:r>
    </w:p>
    <w:p w:rsidR="00402D61" w:rsidRPr="00D56C46" w:rsidRDefault="00402D61" w:rsidP="005803C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46">
        <w:rPr>
          <w:rFonts w:ascii="Times New Roman" w:hAnsi="Times New Roman" w:cs="Times New Roman"/>
          <w:sz w:val="28"/>
          <w:szCs w:val="28"/>
        </w:rPr>
        <w:t>2. Предложения о кандидатуре на должность председателя Контрольно-счетной палаты в</w:t>
      </w:r>
      <w:r>
        <w:rPr>
          <w:rFonts w:ascii="Times New Roman" w:hAnsi="Times New Roman" w:cs="Times New Roman"/>
          <w:sz w:val="28"/>
          <w:szCs w:val="28"/>
        </w:rPr>
        <w:t>носятся в Совет депутатов городского округа</w:t>
      </w:r>
      <w:r w:rsidRPr="00D56C46">
        <w:rPr>
          <w:rFonts w:ascii="Times New Roman" w:hAnsi="Times New Roman" w:cs="Times New Roman"/>
          <w:sz w:val="28"/>
          <w:szCs w:val="28"/>
        </w:rPr>
        <w:t xml:space="preserve"> Лыткарино:</w:t>
      </w:r>
    </w:p>
    <w:p w:rsidR="00402D61" w:rsidRPr="00D56C46" w:rsidRDefault="00402D61" w:rsidP="005803C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46">
        <w:rPr>
          <w:rFonts w:ascii="Times New Roman" w:hAnsi="Times New Roman" w:cs="Times New Roman"/>
          <w:sz w:val="28"/>
          <w:szCs w:val="28"/>
        </w:rPr>
        <w:t>1) председателем Совета депутатов;</w:t>
      </w:r>
    </w:p>
    <w:p w:rsidR="00402D61" w:rsidRPr="00D56C46" w:rsidRDefault="00402D61" w:rsidP="005803C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46">
        <w:rPr>
          <w:rFonts w:ascii="Times New Roman" w:hAnsi="Times New Roman" w:cs="Times New Roman"/>
          <w:sz w:val="28"/>
          <w:szCs w:val="28"/>
        </w:rPr>
        <w:t>2) депутатами Совета депутатов - не менее одной трети от установленного числа д</w:t>
      </w:r>
      <w:r>
        <w:rPr>
          <w:rFonts w:ascii="Times New Roman" w:hAnsi="Times New Roman" w:cs="Times New Roman"/>
          <w:sz w:val="28"/>
          <w:szCs w:val="28"/>
        </w:rPr>
        <w:t>епутатов Совета депутатов городского округа</w:t>
      </w:r>
      <w:r w:rsidRPr="00D56C46">
        <w:rPr>
          <w:rFonts w:ascii="Times New Roman" w:hAnsi="Times New Roman" w:cs="Times New Roman"/>
          <w:sz w:val="28"/>
          <w:szCs w:val="28"/>
        </w:rPr>
        <w:t xml:space="preserve"> Лыткарино;</w:t>
      </w:r>
    </w:p>
    <w:p w:rsidR="00402D61" w:rsidRPr="00D56C46" w:rsidRDefault="00402D61" w:rsidP="005803C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главой городского округа</w:t>
      </w:r>
      <w:r w:rsidRPr="00D56C46">
        <w:rPr>
          <w:rFonts w:ascii="Times New Roman" w:hAnsi="Times New Roman" w:cs="Times New Roman"/>
          <w:sz w:val="28"/>
          <w:szCs w:val="28"/>
        </w:rPr>
        <w:t xml:space="preserve"> Лыткарино.</w:t>
      </w:r>
    </w:p>
    <w:p w:rsidR="00402D61" w:rsidRDefault="00402D61" w:rsidP="005803C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46">
        <w:rPr>
          <w:rFonts w:ascii="Times New Roman" w:hAnsi="Times New Roman" w:cs="Times New Roman"/>
          <w:sz w:val="28"/>
          <w:szCs w:val="28"/>
        </w:rPr>
        <w:t>Кандидатуры на должность председателя Контрольно-счетной палаты предста</w:t>
      </w:r>
      <w:r>
        <w:rPr>
          <w:rFonts w:ascii="Times New Roman" w:hAnsi="Times New Roman" w:cs="Times New Roman"/>
          <w:sz w:val="28"/>
          <w:szCs w:val="28"/>
        </w:rPr>
        <w:t xml:space="preserve">вляются в Совет депутатов городского округа </w:t>
      </w:r>
      <w:r w:rsidRPr="00D56C46">
        <w:rPr>
          <w:rFonts w:ascii="Times New Roman" w:hAnsi="Times New Roman" w:cs="Times New Roman"/>
          <w:sz w:val="28"/>
          <w:szCs w:val="28"/>
        </w:rPr>
        <w:t>Лыткарино не позднее чем за два месяца до истечения полномочий действующего председателя Контрольно-счетной палаты.</w:t>
      </w:r>
    </w:p>
    <w:p w:rsidR="00402D61" w:rsidRDefault="00402D61" w:rsidP="005803C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928">
        <w:rPr>
          <w:rFonts w:ascii="Times New Roman" w:hAnsi="Times New Roman" w:cs="Times New Roman"/>
          <w:sz w:val="28"/>
          <w:szCs w:val="28"/>
        </w:rPr>
        <w:t xml:space="preserve">Совет депутатов городского округа Лыткарино вправе обратиться в Контрольно-счетную палату Московской области за заключением о соответствии кандидатур на должность председателя Контрольно-счетной палаты  квалификационным требованиям, установленным </w:t>
      </w:r>
      <w:r w:rsidRPr="00F95928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</w:t>
      </w:r>
      <w:hyperlink r:id="rId13" w:history="1">
        <w:r w:rsidRPr="00F95928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F95928">
        <w:rPr>
          <w:rFonts w:ascii="Times New Roman" w:hAnsi="Times New Roman" w:cs="Times New Roman"/>
          <w:color w:val="000000"/>
          <w:sz w:val="28"/>
          <w:szCs w:val="28"/>
        </w:rPr>
        <w:t xml:space="preserve"> от 7 февраля 2011 года N 6-ФЗ «Об общих принципах организации и деятельности контрольно</w:t>
      </w:r>
      <w:r w:rsidRPr="00F95928">
        <w:rPr>
          <w:rFonts w:ascii="Times New Roman" w:hAnsi="Times New Roman" w:cs="Times New Roman"/>
          <w:sz w:val="28"/>
          <w:szCs w:val="28"/>
        </w:rPr>
        <w:t>-счетных органов субъектов Российской Федерации и муниципальных образований»</w:t>
      </w:r>
      <w:r w:rsidR="006E22D5">
        <w:rPr>
          <w:rFonts w:ascii="Times New Roman" w:hAnsi="Times New Roman" w:cs="Times New Roman"/>
          <w:sz w:val="28"/>
          <w:szCs w:val="28"/>
        </w:rPr>
        <w:t>.</w:t>
      </w:r>
    </w:p>
    <w:p w:rsidR="00402D61" w:rsidRPr="00D56C46" w:rsidRDefault="00402D61" w:rsidP="005803C5">
      <w:pPr>
        <w:pStyle w:val="ConsPlusNormal"/>
        <w:spacing w:before="220"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46">
        <w:rPr>
          <w:rFonts w:ascii="Times New Roman" w:hAnsi="Times New Roman" w:cs="Times New Roman"/>
          <w:sz w:val="28"/>
          <w:szCs w:val="28"/>
        </w:rPr>
        <w:t>3. Предложения о кандидатурах на должности заместителя председателя и аудиторов Контрольно-счетной палаты в</w:t>
      </w:r>
      <w:r>
        <w:rPr>
          <w:rFonts w:ascii="Times New Roman" w:hAnsi="Times New Roman" w:cs="Times New Roman"/>
          <w:sz w:val="28"/>
          <w:szCs w:val="28"/>
        </w:rPr>
        <w:t xml:space="preserve">носятся в Совет депутатов городского округа </w:t>
      </w:r>
      <w:r w:rsidRPr="00D56C46">
        <w:rPr>
          <w:rFonts w:ascii="Times New Roman" w:hAnsi="Times New Roman" w:cs="Times New Roman"/>
          <w:sz w:val="28"/>
          <w:szCs w:val="28"/>
        </w:rPr>
        <w:t>Лыткарино председателем Контрольно-счетной палаты в течение месяца с момента принятия Советом депутатов города Лыткарино решения о назначении его на эту должность.</w:t>
      </w:r>
    </w:p>
    <w:p w:rsidR="00402D61" w:rsidRPr="00D56C46" w:rsidRDefault="00402D61" w:rsidP="005803C5">
      <w:pPr>
        <w:pStyle w:val="ConsPlusNormal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46">
        <w:rPr>
          <w:rFonts w:ascii="Times New Roman" w:hAnsi="Times New Roman" w:cs="Times New Roman"/>
          <w:sz w:val="28"/>
          <w:szCs w:val="28"/>
        </w:rPr>
        <w:t>4. Рассмотрение кандидатур на должности председателя, заместителя председателя и аудиторов Контрольно-счетной палаты предварительно производится на заседании постоянной депутатской комиссии, рекомендации которой учитываются при принятии решений о назначении кандидатов на соответствующие до</w:t>
      </w:r>
      <w:r>
        <w:rPr>
          <w:rFonts w:ascii="Times New Roman" w:hAnsi="Times New Roman" w:cs="Times New Roman"/>
          <w:sz w:val="28"/>
          <w:szCs w:val="28"/>
        </w:rPr>
        <w:t>лжности Советом депутатов городского округа</w:t>
      </w:r>
      <w:r w:rsidRPr="00D56C46">
        <w:rPr>
          <w:rFonts w:ascii="Times New Roman" w:hAnsi="Times New Roman" w:cs="Times New Roman"/>
          <w:sz w:val="28"/>
          <w:szCs w:val="28"/>
        </w:rPr>
        <w:t xml:space="preserve"> Лыткарино.</w:t>
      </w:r>
    </w:p>
    <w:p w:rsidR="00402D61" w:rsidRPr="00D56C46" w:rsidRDefault="00402D61" w:rsidP="005803C5">
      <w:pPr>
        <w:spacing w:line="240" w:lineRule="auto"/>
        <w:ind w:firstLine="709"/>
        <w:jc w:val="both"/>
        <w:rPr>
          <w:sz w:val="28"/>
          <w:szCs w:val="28"/>
        </w:rPr>
      </w:pPr>
      <w:r w:rsidRPr="00D56C46">
        <w:rPr>
          <w:sz w:val="28"/>
          <w:szCs w:val="28"/>
        </w:rPr>
        <w:t xml:space="preserve">5. В случае несогласия Совета депутатов с предложенными </w:t>
      </w:r>
      <w:r w:rsidRPr="00D56C46">
        <w:rPr>
          <w:sz w:val="28"/>
          <w:szCs w:val="28"/>
        </w:rPr>
        <w:lastRenderedPageBreak/>
        <w:t>кандидатурами для назначения на должность Председателя Контрольно-счётной палаты, заместителя Председателя Контрольно-счётной палаты или аудиторов Контрольно-счётной палаты, Председатель Совета депутатов</w:t>
      </w:r>
      <w:r>
        <w:rPr>
          <w:sz w:val="28"/>
          <w:szCs w:val="28"/>
        </w:rPr>
        <w:t xml:space="preserve"> городского округа Лыткарино</w:t>
      </w:r>
      <w:r w:rsidRPr="00D56C46">
        <w:rPr>
          <w:sz w:val="28"/>
          <w:szCs w:val="28"/>
        </w:rPr>
        <w:t>, депутаты</w:t>
      </w:r>
      <w:r>
        <w:rPr>
          <w:sz w:val="28"/>
          <w:szCs w:val="28"/>
        </w:rPr>
        <w:t xml:space="preserve"> Совета депутатов городского округа Лыткарино,  Глава городского округа</w:t>
      </w:r>
      <w:r w:rsidRPr="00D56C46">
        <w:rPr>
          <w:sz w:val="28"/>
          <w:szCs w:val="28"/>
        </w:rPr>
        <w:t xml:space="preserve"> Лыткарино, Председатель Контрольно-счётной палаты в двухнедельный срок со дня принятия Советом депутатов </w:t>
      </w:r>
      <w:r>
        <w:rPr>
          <w:sz w:val="28"/>
          <w:szCs w:val="28"/>
        </w:rPr>
        <w:t xml:space="preserve">городского округа Лыткарино  </w:t>
      </w:r>
      <w:r w:rsidRPr="00D56C46">
        <w:rPr>
          <w:sz w:val="28"/>
          <w:szCs w:val="28"/>
        </w:rPr>
        <w:t>соответствующего решения, вносят в Совет депутатов</w:t>
      </w:r>
      <w:r>
        <w:rPr>
          <w:sz w:val="28"/>
          <w:szCs w:val="28"/>
        </w:rPr>
        <w:t xml:space="preserve"> городского округа Лыткарино </w:t>
      </w:r>
      <w:r w:rsidRPr="00D56C46">
        <w:rPr>
          <w:sz w:val="28"/>
          <w:szCs w:val="28"/>
        </w:rPr>
        <w:t xml:space="preserve"> предложения о новых кандидатурах.</w:t>
      </w:r>
    </w:p>
    <w:p w:rsidR="00402D61" w:rsidRPr="00D56C46" w:rsidRDefault="00402D61" w:rsidP="005803C5">
      <w:pPr>
        <w:spacing w:line="240" w:lineRule="auto"/>
        <w:ind w:firstLine="709"/>
        <w:jc w:val="both"/>
        <w:rPr>
          <w:sz w:val="28"/>
          <w:szCs w:val="28"/>
        </w:rPr>
      </w:pPr>
      <w:r w:rsidRPr="00D56C46">
        <w:rPr>
          <w:sz w:val="28"/>
          <w:szCs w:val="28"/>
        </w:rPr>
        <w:t>В случае, если будет представлено несколько кандидатов, то решение о назначении Председателя Контрольно-счётной палаты принимается большинством голосов</w:t>
      </w:r>
      <w:r>
        <w:rPr>
          <w:sz w:val="28"/>
          <w:szCs w:val="28"/>
        </w:rPr>
        <w:t xml:space="preserve"> от установленной Уставом городского округа </w:t>
      </w:r>
      <w:r w:rsidRPr="00D56C46">
        <w:rPr>
          <w:sz w:val="28"/>
          <w:szCs w:val="28"/>
        </w:rPr>
        <w:t xml:space="preserve">Лыткарино </w:t>
      </w:r>
      <w:r>
        <w:rPr>
          <w:sz w:val="28"/>
          <w:szCs w:val="28"/>
        </w:rPr>
        <w:t xml:space="preserve">Московской области </w:t>
      </w:r>
      <w:r w:rsidRPr="00D56C46">
        <w:rPr>
          <w:sz w:val="28"/>
          <w:szCs w:val="28"/>
        </w:rPr>
        <w:t>численности депутатов голосованием Совета депутатов</w:t>
      </w:r>
      <w:r>
        <w:rPr>
          <w:sz w:val="28"/>
          <w:szCs w:val="28"/>
        </w:rPr>
        <w:t xml:space="preserve"> городского округа Лыткарино</w:t>
      </w:r>
      <w:r w:rsidRPr="00D56C46">
        <w:rPr>
          <w:sz w:val="28"/>
          <w:szCs w:val="28"/>
        </w:rPr>
        <w:t>.</w:t>
      </w:r>
    </w:p>
    <w:p w:rsidR="00402D61" w:rsidRPr="00D56C46" w:rsidRDefault="00402D61" w:rsidP="005803C5">
      <w:pPr>
        <w:spacing w:line="240" w:lineRule="auto"/>
        <w:ind w:firstLine="709"/>
        <w:jc w:val="both"/>
        <w:rPr>
          <w:sz w:val="28"/>
          <w:szCs w:val="28"/>
        </w:rPr>
      </w:pPr>
      <w:r w:rsidRPr="00D56C46">
        <w:rPr>
          <w:sz w:val="28"/>
          <w:szCs w:val="28"/>
        </w:rPr>
        <w:t>В случае, если ни один из кандидатов не наберет нужное количество голосов, проводится повторное тайное голосование по двум кандидатам, набравшим наибольшее количество голосов.</w:t>
      </w:r>
    </w:p>
    <w:p w:rsidR="00402D61" w:rsidRPr="00D56C46" w:rsidRDefault="00402D61" w:rsidP="005803C5">
      <w:pPr>
        <w:spacing w:line="240" w:lineRule="auto"/>
        <w:ind w:firstLine="709"/>
        <w:jc w:val="both"/>
        <w:rPr>
          <w:sz w:val="28"/>
          <w:szCs w:val="28"/>
        </w:rPr>
      </w:pPr>
      <w:r w:rsidRPr="00D56C46">
        <w:rPr>
          <w:sz w:val="28"/>
          <w:szCs w:val="28"/>
        </w:rPr>
        <w:t>Кандидат, набравший во втором туре голосования наибольшее количество голосов, считается избранным Председателем Контрольно-счётной палаты.</w:t>
      </w:r>
    </w:p>
    <w:p w:rsidR="00402D61" w:rsidRPr="00D56C46" w:rsidRDefault="00402D61" w:rsidP="005803C5">
      <w:pPr>
        <w:spacing w:line="240" w:lineRule="auto"/>
        <w:ind w:firstLine="709"/>
        <w:jc w:val="both"/>
        <w:rPr>
          <w:sz w:val="28"/>
          <w:szCs w:val="28"/>
        </w:rPr>
      </w:pPr>
      <w:r w:rsidRPr="00D56C46">
        <w:rPr>
          <w:sz w:val="28"/>
          <w:szCs w:val="28"/>
        </w:rPr>
        <w:t>В случае, если будет представлен один кандидат на должность Председателя Контрольно-счётной палаты, решение о назначении принимается простым большинством голосов от присутствующих на заседании депутатов Совета депутатов.</w:t>
      </w:r>
    </w:p>
    <w:p w:rsidR="00402D61" w:rsidRPr="00D56C46" w:rsidRDefault="00402D61" w:rsidP="005803C5">
      <w:pPr>
        <w:spacing w:line="240" w:lineRule="auto"/>
        <w:ind w:firstLine="709"/>
        <w:jc w:val="both"/>
        <w:rPr>
          <w:sz w:val="28"/>
          <w:szCs w:val="28"/>
        </w:rPr>
      </w:pPr>
      <w:r w:rsidRPr="00D56C46">
        <w:rPr>
          <w:sz w:val="28"/>
          <w:szCs w:val="28"/>
        </w:rPr>
        <w:t>6. По истечении срока своих полномочий Председатель Контрольно-счётной палаты, заместитель Контрольно-счётной палаты и аудиторы Контрольно-счётной палаты не более шести месяцев продолжают осуществлять свои полномочия до начала осуществления полномочий вновь назначенного Председателя Контрольно-счётной палаты, заместителя Председателя Контрольно-счётной палаты соответственно.</w:t>
      </w:r>
    </w:p>
    <w:p w:rsidR="00402D61" w:rsidRPr="00D56C46" w:rsidRDefault="00402D61" w:rsidP="005803C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6C46">
        <w:rPr>
          <w:rFonts w:ascii="Times New Roman" w:hAnsi="Times New Roman" w:cs="Times New Roman"/>
          <w:sz w:val="28"/>
          <w:szCs w:val="28"/>
        </w:rPr>
        <w:t>Статья 6. Требования к кандидатурам на должности председателя, заместителя председателя и аудиторов Контрольно-счетной палаты</w:t>
      </w:r>
    </w:p>
    <w:p w:rsidR="00402D61" w:rsidRPr="00D56C46" w:rsidRDefault="00402D61" w:rsidP="005803C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02D61" w:rsidRPr="00EE67AD" w:rsidRDefault="00402D61" w:rsidP="005803C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6C46">
        <w:rPr>
          <w:rFonts w:ascii="Times New Roman" w:hAnsi="Times New Roman" w:cs="Times New Roman"/>
          <w:sz w:val="28"/>
          <w:szCs w:val="28"/>
        </w:rPr>
        <w:t>1. На должность председателя, заместителя председателя и аудиторов Контрольно-счётной палаты назначаются граждан</w:t>
      </w:r>
      <w:r>
        <w:rPr>
          <w:rFonts w:ascii="Times New Roman" w:hAnsi="Times New Roman" w:cs="Times New Roman"/>
          <w:sz w:val="28"/>
          <w:szCs w:val="28"/>
        </w:rPr>
        <w:t xml:space="preserve">е Российской Федерации, </w:t>
      </w:r>
      <w:r w:rsidRPr="00D448DF">
        <w:rPr>
          <w:rFonts w:ascii="Times New Roman" w:hAnsi="Times New Roman" w:cs="Times New Roman"/>
          <w:sz w:val="28"/>
          <w:szCs w:val="28"/>
        </w:rPr>
        <w:t>соответствующие следующим квалификационным требованиям:</w:t>
      </w:r>
    </w:p>
    <w:p w:rsidR="00402D61" w:rsidRPr="00EE67AD" w:rsidRDefault="00402D61" w:rsidP="005803C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E67AD">
        <w:rPr>
          <w:rFonts w:ascii="Times New Roman" w:hAnsi="Times New Roman" w:cs="Times New Roman"/>
          <w:sz w:val="28"/>
          <w:szCs w:val="28"/>
        </w:rPr>
        <w:t>1)</w:t>
      </w:r>
      <w:r w:rsidR="00D87BCF">
        <w:rPr>
          <w:rFonts w:ascii="Times New Roman" w:hAnsi="Times New Roman" w:cs="Times New Roman"/>
          <w:sz w:val="28"/>
          <w:szCs w:val="28"/>
        </w:rPr>
        <w:t xml:space="preserve"> </w:t>
      </w:r>
      <w:r w:rsidRPr="00D448DF">
        <w:rPr>
          <w:rFonts w:ascii="Times New Roman" w:hAnsi="Times New Roman" w:cs="Times New Roman"/>
          <w:sz w:val="28"/>
          <w:szCs w:val="28"/>
        </w:rPr>
        <w:t>наличие</w:t>
      </w:r>
      <w:r>
        <w:rPr>
          <w:rFonts w:ascii="Times New Roman" w:hAnsi="Times New Roman" w:cs="Times New Roman"/>
          <w:sz w:val="28"/>
          <w:szCs w:val="28"/>
        </w:rPr>
        <w:t xml:space="preserve"> высшее образование</w:t>
      </w:r>
      <w:r w:rsidRPr="00EE67AD">
        <w:rPr>
          <w:rFonts w:ascii="Times New Roman" w:hAnsi="Times New Roman" w:cs="Times New Roman"/>
          <w:sz w:val="28"/>
          <w:szCs w:val="28"/>
        </w:rPr>
        <w:t>;</w:t>
      </w:r>
    </w:p>
    <w:p w:rsidR="00402D61" w:rsidRPr="00EE67AD" w:rsidRDefault="00402D61" w:rsidP="005803C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E67AD">
        <w:rPr>
          <w:rFonts w:ascii="Times New Roman" w:hAnsi="Times New Roman" w:cs="Times New Roman"/>
          <w:sz w:val="28"/>
          <w:szCs w:val="28"/>
        </w:rPr>
        <w:t>2)</w:t>
      </w:r>
      <w:r w:rsidR="00D87BCF">
        <w:rPr>
          <w:rFonts w:ascii="Times New Roman" w:hAnsi="Times New Roman" w:cs="Times New Roman"/>
          <w:sz w:val="28"/>
          <w:szCs w:val="28"/>
        </w:rPr>
        <w:t xml:space="preserve"> </w:t>
      </w:r>
      <w:r w:rsidRPr="00D56C46">
        <w:rPr>
          <w:rFonts w:ascii="Times New Roman" w:hAnsi="Times New Roman" w:cs="Times New Roman"/>
          <w:sz w:val="28"/>
          <w:szCs w:val="28"/>
        </w:rPr>
        <w:t>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8DF">
        <w:rPr>
          <w:rFonts w:ascii="Times New Roman" w:hAnsi="Times New Roman" w:cs="Times New Roman"/>
          <w:sz w:val="28"/>
          <w:szCs w:val="28"/>
        </w:rPr>
        <w:t>не менее пяти лет;</w:t>
      </w:r>
    </w:p>
    <w:p w:rsidR="00402D61" w:rsidRPr="00D448DF" w:rsidRDefault="00402D61" w:rsidP="005803C5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7AD">
        <w:rPr>
          <w:rFonts w:ascii="Times New Roman" w:hAnsi="Times New Roman" w:cs="Times New Roman"/>
          <w:sz w:val="28"/>
          <w:szCs w:val="28"/>
        </w:rPr>
        <w:t>3)</w:t>
      </w:r>
      <w:r w:rsidR="00D87BCF">
        <w:rPr>
          <w:rFonts w:ascii="Times New Roman" w:hAnsi="Times New Roman" w:cs="Times New Roman"/>
          <w:sz w:val="28"/>
          <w:szCs w:val="28"/>
        </w:rPr>
        <w:t xml:space="preserve"> </w:t>
      </w:r>
      <w:r w:rsidRPr="00D448DF">
        <w:rPr>
          <w:rFonts w:ascii="Times New Roman" w:hAnsi="Times New Roman" w:cs="Times New Roman"/>
          <w:sz w:val="28"/>
          <w:szCs w:val="28"/>
        </w:rPr>
        <w:t xml:space="preserve">знание Конституции Российской Федерации, </w:t>
      </w:r>
      <w:r w:rsidR="001653D3">
        <w:rPr>
          <w:rFonts w:ascii="Times New Roman" w:hAnsi="Times New Roman" w:cs="Times New Roman"/>
          <w:sz w:val="28"/>
          <w:szCs w:val="28"/>
        </w:rPr>
        <w:t xml:space="preserve">федерального законодательства, в </w:t>
      </w:r>
      <w:r w:rsidRPr="00D448DF">
        <w:rPr>
          <w:rFonts w:ascii="Times New Roman" w:hAnsi="Times New Roman" w:cs="Times New Roman"/>
          <w:sz w:val="28"/>
          <w:szCs w:val="28"/>
        </w:rPr>
        <w:t>том числе бюджетного законодатель</w:t>
      </w:r>
      <w:r>
        <w:rPr>
          <w:rFonts w:ascii="Times New Roman" w:hAnsi="Times New Roman" w:cs="Times New Roman"/>
          <w:sz w:val="28"/>
          <w:szCs w:val="28"/>
        </w:rPr>
        <w:t>ства Российской Федерации и иных нормативных правовых</w:t>
      </w:r>
      <w:r w:rsidRPr="00D448DF">
        <w:rPr>
          <w:rFonts w:ascii="Times New Roman" w:hAnsi="Times New Roman" w:cs="Times New Roman"/>
          <w:sz w:val="28"/>
          <w:szCs w:val="28"/>
        </w:rPr>
        <w:t xml:space="preserve"> актов, регулирующи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448DF">
        <w:rPr>
          <w:rFonts w:ascii="Times New Roman" w:hAnsi="Times New Roman" w:cs="Times New Roman"/>
          <w:sz w:val="28"/>
          <w:szCs w:val="28"/>
        </w:rPr>
        <w:t xml:space="preserve"> бюджетные  правоотношения,  законодател</w:t>
      </w:r>
      <w:r>
        <w:rPr>
          <w:rFonts w:ascii="Times New Roman" w:hAnsi="Times New Roman" w:cs="Times New Roman"/>
          <w:sz w:val="28"/>
          <w:szCs w:val="28"/>
        </w:rPr>
        <w:t>ьства Российской Федерации</w:t>
      </w:r>
      <w:r w:rsidRPr="00D448DF">
        <w:rPr>
          <w:rFonts w:ascii="Times New Roman" w:hAnsi="Times New Roman" w:cs="Times New Roman"/>
          <w:sz w:val="28"/>
          <w:szCs w:val="28"/>
        </w:rPr>
        <w:t xml:space="preserve"> о противодействии коррупции, конституции</w:t>
      </w:r>
      <w:r>
        <w:rPr>
          <w:rFonts w:ascii="Times New Roman" w:hAnsi="Times New Roman" w:cs="Times New Roman"/>
          <w:sz w:val="28"/>
          <w:szCs w:val="28"/>
        </w:rPr>
        <w:t>, Устава Московской области, законов Московской области</w:t>
      </w:r>
      <w:r w:rsidRPr="00D448DF">
        <w:rPr>
          <w:rFonts w:ascii="Times New Roman" w:hAnsi="Times New Roman" w:cs="Times New Roman"/>
          <w:sz w:val="28"/>
          <w:szCs w:val="28"/>
        </w:rPr>
        <w:t xml:space="preserve">  и ин</w:t>
      </w:r>
      <w:r>
        <w:rPr>
          <w:rFonts w:ascii="Times New Roman" w:hAnsi="Times New Roman" w:cs="Times New Roman"/>
          <w:sz w:val="28"/>
          <w:szCs w:val="28"/>
        </w:rPr>
        <w:t>ых нормативных правовых актов, У</w:t>
      </w:r>
      <w:r w:rsidRPr="00D448DF">
        <w:rPr>
          <w:rFonts w:ascii="Times New Roman" w:hAnsi="Times New Roman" w:cs="Times New Roman"/>
          <w:sz w:val="28"/>
          <w:szCs w:val="28"/>
        </w:rPr>
        <w:t xml:space="preserve">става 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8DF">
        <w:rPr>
          <w:rFonts w:ascii="Times New Roman" w:hAnsi="Times New Roman" w:cs="Times New Roman"/>
          <w:sz w:val="28"/>
          <w:szCs w:val="28"/>
        </w:rPr>
        <w:lastRenderedPageBreak/>
        <w:t>Лыткарино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D448D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  иных муниципальных правовых актов</w:t>
      </w:r>
      <w:r w:rsidRPr="00D448DF">
        <w:rPr>
          <w:rFonts w:ascii="Times New Roman" w:hAnsi="Times New Roman" w:cs="Times New Roman"/>
          <w:sz w:val="28"/>
          <w:szCs w:val="28"/>
        </w:rPr>
        <w:t xml:space="preserve"> применительно </w:t>
      </w:r>
      <w:r w:rsidR="001653D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8DF">
        <w:rPr>
          <w:rFonts w:ascii="Times New Roman" w:hAnsi="Times New Roman" w:cs="Times New Roman"/>
          <w:sz w:val="28"/>
          <w:szCs w:val="28"/>
        </w:rPr>
        <w:t>исполнению должностных о</w:t>
      </w:r>
      <w:r>
        <w:rPr>
          <w:rFonts w:ascii="Times New Roman" w:hAnsi="Times New Roman" w:cs="Times New Roman"/>
          <w:sz w:val="28"/>
          <w:szCs w:val="28"/>
        </w:rPr>
        <w:t xml:space="preserve">бязанностей, а также </w:t>
      </w:r>
      <w:r w:rsidRPr="00D448DF">
        <w:rPr>
          <w:rFonts w:ascii="Times New Roman" w:hAnsi="Times New Roman" w:cs="Times New Roman"/>
          <w:sz w:val="28"/>
          <w:szCs w:val="28"/>
        </w:rPr>
        <w:t xml:space="preserve">общих требований  к стандартам </w:t>
      </w:r>
      <w:r>
        <w:rPr>
          <w:rFonts w:ascii="Times New Roman" w:hAnsi="Times New Roman" w:cs="Times New Roman"/>
          <w:sz w:val="28"/>
          <w:szCs w:val="28"/>
        </w:rPr>
        <w:t xml:space="preserve">внешнего муниципального аудита (контроля) </w:t>
      </w:r>
      <w:r w:rsidRPr="00D448DF">
        <w:rPr>
          <w:rFonts w:ascii="Times New Roman" w:hAnsi="Times New Roman" w:cs="Times New Roman"/>
          <w:sz w:val="28"/>
          <w:szCs w:val="28"/>
        </w:rPr>
        <w:t>для проведения контрольных и эксперт</w:t>
      </w:r>
      <w:r>
        <w:rPr>
          <w:rFonts w:ascii="Times New Roman" w:hAnsi="Times New Roman" w:cs="Times New Roman"/>
          <w:sz w:val="28"/>
          <w:szCs w:val="28"/>
        </w:rPr>
        <w:t>но-аналитических мероприятий</w:t>
      </w:r>
      <w:r w:rsidRPr="00D448DF">
        <w:rPr>
          <w:rFonts w:ascii="Times New Roman" w:hAnsi="Times New Roman" w:cs="Times New Roman"/>
          <w:sz w:val="28"/>
          <w:szCs w:val="28"/>
        </w:rPr>
        <w:t>.</w:t>
      </w:r>
    </w:p>
    <w:p w:rsidR="00402D61" w:rsidRPr="000B6F73" w:rsidRDefault="00402D61" w:rsidP="005803C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48DF">
        <w:rPr>
          <w:rFonts w:ascii="Times New Roman" w:hAnsi="Times New Roman" w:cs="Times New Roman"/>
          <w:sz w:val="28"/>
          <w:szCs w:val="28"/>
        </w:rPr>
        <w:t>Порядок проведения проверки соответствия кандидатур на должность председателя Контрольно-счетной палаты квалификационным требованиям, указанным в пункте 1 данной статьи, 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48DF">
        <w:rPr>
          <w:rFonts w:ascii="Times New Roman" w:hAnsi="Times New Roman" w:cs="Times New Roman"/>
          <w:sz w:val="28"/>
          <w:szCs w:val="28"/>
        </w:rPr>
        <w:t xml:space="preserve"> предусмотренном</w:t>
      </w:r>
      <w:r>
        <w:rPr>
          <w:rFonts w:ascii="Times New Roman" w:hAnsi="Times New Roman" w:cs="Times New Roman"/>
          <w:sz w:val="28"/>
          <w:szCs w:val="28"/>
        </w:rPr>
        <w:t xml:space="preserve"> абзацем 6 пункта</w:t>
      </w:r>
      <w:r w:rsidRPr="00D448DF">
        <w:rPr>
          <w:rFonts w:ascii="Times New Roman" w:hAnsi="Times New Roman" w:cs="Times New Roman"/>
          <w:sz w:val="28"/>
          <w:szCs w:val="28"/>
        </w:rPr>
        <w:t xml:space="preserve"> 2 статьи 5 устанавливается Контрольно-счетной палатой Московской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D61" w:rsidRPr="00D56C46" w:rsidRDefault="00402D61" w:rsidP="005803C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6C46">
        <w:rPr>
          <w:rFonts w:ascii="Times New Roman" w:hAnsi="Times New Roman" w:cs="Times New Roman"/>
          <w:sz w:val="28"/>
          <w:szCs w:val="28"/>
        </w:rPr>
        <w:t>2. Гражданин Российской Федерации не может быть назначен на должность председателя, заместителя председателя или аудитора Контрольно-счетной палаты в случае:</w:t>
      </w:r>
    </w:p>
    <w:p w:rsidR="00402D61" w:rsidRPr="00D56C46" w:rsidRDefault="00402D61" w:rsidP="005803C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46">
        <w:rPr>
          <w:rFonts w:ascii="Times New Roman" w:hAnsi="Times New Roman" w:cs="Times New Roman"/>
          <w:sz w:val="28"/>
          <w:szCs w:val="28"/>
        </w:rPr>
        <w:t>1) наличия у него неснятой или непогашенной судимости;</w:t>
      </w:r>
    </w:p>
    <w:p w:rsidR="00402D61" w:rsidRPr="00D56C46" w:rsidRDefault="00402D61" w:rsidP="005803C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46">
        <w:rPr>
          <w:rFonts w:ascii="Times New Roman" w:hAnsi="Times New Roman" w:cs="Times New Roman"/>
          <w:sz w:val="28"/>
          <w:szCs w:val="28"/>
        </w:rPr>
        <w:t>2) признания его недееспособным или ограниченно дееспособным решением суда, вступившим в законную силу;</w:t>
      </w:r>
    </w:p>
    <w:p w:rsidR="00402D61" w:rsidRPr="00D56C46" w:rsidRDefault="00402D61" w:rsidP="005803C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46">
        <w:rPr>
          <w:rFonts w:ascii="Times New Roman" w:hAnsi="Times New Roman" w:cs="Times New Roman"/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402D61" w:rsidRPr="00D56C46" w:rsidRDefault="00402D61" w:rsidP="005803C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46">
        <w:rPr>
          <w:rFonts w:ascii="Times New Roman" w:hAnsi="Times New Roman" w:cs="Times New Roman"/>
          <w:sz w:val="28"/>
          <w:szCs w:val="28"/>
        </w:rPr>
        <w:t>4)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402D61" w:rsidRPr="00D56C46" w:rsidRDefault="00402D61" w:rsidP="005803C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46">
        <w:rPr>
          <w:rFonts w:ascii="Times New Roman" w:hAnsi="Times New Roman" w:cs="Times New Roman"/>
          <w:sz w:val="28"/>
          <w:szCs w:val="28"/>
        </w:rPr>
        <w:t>5) в иных случаях, предусмотренных действующим законодательством Российской Федерации.</w:t>
      </w:r>
    </w:p>
    <w:p w:rsidR="00402D61" w:rsidRPr="00D56C46" w:rsidRDefault="00402D61" w:rsidP="005803C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46">
        <w:rPr>
          <w:rFonts w:ascii="Times New Roman" w:hAnsi="Times New Roman" w:cs="Times New Roman"/>
          <w:sz w:val="28"/>
          <w:szCs w:val="28"/>
        </w:rPr>
        <w:t xml:space="preserve">3. Граждане, замещающие муниципальные должности в Контрольно-счетной палате, не могут состоять в близком родстве или свойстве (родители, супруги, дети, братья, сестры, а также братья, сестры, родители и дети супругов) с председателем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и главой городского округа </w:t>
      </w:r>
      <w:r w:rsidRPr="00D56C46">
        <w:rPr>
          <w:rFonts w:ascii="Times New Roman" w:hAnsi="Times New Roman" w:cs="Times New Roman"/>
          <w:sz w:val="28"/>
          <w:szCs w:val="28"/>
        </w:rPr>
        <w:t>Лыткарино, с руководителями судебных и правоохранительных органов, расположенных на территории го</w:t>
      </w:r>
      <w:r>
        <w:rPr>
          <w:rFonts w:ascii="Times New Roman" w:hAnsi="Times New Roman" w:cs="Times New Roman"/>
          <w:sz w:val="28"/>
          <w:szCs w:val="28"/>
        </w:rPr>
        <w:t>родского округа</w:t>
      </w:r>
      <w:r w:rsidRPr="00D56C46">
        <w:rPr>
          <w:rFonts w:ascii="Times New Roman" w:hAnsi="Times New Roman" w:cs="Times New Roman"/>
          <w:sz w:val="28"/>
          <w:szCs w:val="28"/>
        </w:rPr>
        <w:t xml:space="preserve"> Лыткарино.</w:t>
      </w:r>
    </w:p>
    <w:p w:rsidR="00402D61" w:rsidRPr="00D56C46" w:rsidRDefault="00402D61" w:rsidP="005803C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46">
        <w:rPr>
          <w:rFonts w:ascii="Times New Roman" w:hAnsi="Times New Roman" w:cs="Times New Roman"/>
          <w:sz w:val="28"/>
          <w:szCs w:val="28"/>
        </w:rPr>
        <w:t>4. Председатель, заместитель председателя и аудиторы Контрольно-счетной палаты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402D61" w:rsidRPr="00D56C46" w:rsidRDefault="00402D61" w:rsidP="005803C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46">
        <w:rPr>
          <w:rFonts w:ascii="Times New Roman" w:hAnsi="Times New Roman" w:cs="Times New Roman"/>
          <w:sz w:val="28"/>
          <w:szCs w:val="28"/>
        </w:rPr>
        <w:t xml:space="preserve">5. Председатель, заместитель председателя и аудиторы Контрольно-счетной палаты,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</w:t>
      </w:r>
      <w:r w:rsidRPr="00D56C46">
        <w:rPr>
          <w:rFonts w:ascii="Times New Roman" w:hAnsi="Times New Roman" w:cs="Times New Roman"/>
          <w:sz w:val="28"/>
          <w:szCs w:val="28"/>
        </w:rPr>
        <w:lastRenderedPageBreak/>
        <w:t>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Московской области и муниципальными нормативными правовыми актами.</w:t>
      </w:r>
    </w:p>
    <w:p w:rsidR="00402D61" w:rsidRPr="00D56C46" w:rsidRDefault="00402D61" w:rsidP="005803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2D61" w:rsidRPr="00D56C46" w:rsidRDefault="00402D61" w:rsidP="005803C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6C46">
        <w:rPr>
          <w:rFonts w:ascii="Times New Roman" w:hAnsi="Times New Roman" w:cs="Times New Roman"/>
          <w:sz w:val="28"/>
          <w:szCs w:val="28"/>
        </w:rPr>
        <w:t>Статья 7. Гарантии статуса должностных лиц Контрольно-счетной палаты</w:t>
      </w:r>
    </w:p>
    <w:p w:rsidR="00402D61" w:rsidRPr="00D56C46" w:rsidRDefault="00402D61" w:rsidP="005803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2D61" w:rsidRPr="00D56C46" w:rsidRDefault="00402D61" w:rsidP="005803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4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C85C19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hyperlink r:id="rId14" w:history="1">
        <w:r w:rsidRPr="00C85C19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D56C46">
        <w:rPr>
          <w:rFonts w:ascii="Times New Roman" w:hAnsi="Times New Roman" w:cs="Times New Roman"/>
          <w:sz w:val="28"/>
          <w:szCs w:val="28"/>
        </w:rPr>
        <w:t xml:space="preserve"> об общих принципах организации и деятельности контрольно-счетных органов:</w:t>
      </w:r>
    </w:p>
    <w:p w:rsidR="00402D61" w:rsidRPr="00D56C46" w:rsidRDefault="00402D61" w:rsidP="005803C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46">
        <w:rPr>
          <w:rFonts w:ascii="Times New Roman" w:hAnsi="Times New Roman" w:cs="Times New Roman"/>
          <w:sz w:val="28"/>
          <w:szCs w:val="28"/>
        </w:rPr>
        <w:t>1. Председатель, заместитель председателя, аудиторы и инспекторы Контрольно-счетной палаты являются должностными лицами Контрольно-счетной палаты.</w:t>
      </w:r>
    </w:p>
    <w:p w:rsidR="00402D61" w:rsidRPr="00D56C46" w:rsidRDefault="00402D61" w:rsidP="005803C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46">
        <w:rPr>
          <w:rFonts w:ascii="Times New Roman" w:hAnsi="Times New Roman" w:cs="Times New Roman"/>
          <w:sz w:val="28"/>
          <w:szCs w:val="28"/>
        </w:rPr>
        <w:t>2. Воздействие в какой-либо форме на должностных лиц Контрольно-счетной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Федерации.</w:t>
      </w:r>
    </w:p>
    <w:p w:rsidR="00402D61" w:rsidRPr="00D56C46" w:rsidRDefault="00402D61" w:rsidP="005803C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46">
        <w:rPr>
          <w:rFonts w:ascii="Times New Roman" w:hAnsi="Times New Roman" w:cs="Times New Roman"/>
          <w:sz w:val="28"/>
          <w:szCs w:val="28"/>
        </w:rPr>
        <w:t>3. Должностные лица Контрольно-счетной палаты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402D61" w:rsidRPr="00D56C46" w:rsidRDefault="00402D61" w:rsidP="005803C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46">
        <w:rPr>
          <w:rFonts w:ascii="Times New Roman" w:hAnsi="Times New Roman" w:cs="Times New Roman"/>
          <w:sz w:val="28"/>
          <w:szCs w:val="28"/>
        </w:rPr>
        <w:t>4. Должностные лица Контрольно-счетной палаты обладают гарантиями профессиональной независимости.</w:t>
      </w:r>
    </w:p>
    <w:p w:rsidR="00402D61" w:rsidRPr="00D56C46" w:rsidRDefault="00402D61" w:rsidP="005803C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46">
        <w:rPr>
          <w:rFonts w:ascii="Times New Roman" w:hAnsi="Times New Roman" w:cs="Times New Roman"/>
          <w:sz w:val="28"/>
          <w:szCs w:val="28"/>
        </w:rPr>
        <w:t>5. Должностное лицо Контрольно-счетной палаты досрочно освобождается от должности на основании решения Совета депутатов города Лыткарино в случае:</w:t>
      </w:r>
    </w:p>
    <w:p w:rsidR="00402D61" w:rsidRPr="00D56C46" w:rsidRDefault="00402D61" w:rsidP="005803C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46">
        <w:rPr>
          <w:rFonts w:ascii="Times New Roman" w:hAnsi="Times New Roman" w:cs="Times New Roman"/>
          <w:sz w:val="28"/>
          <w:szCs w:val="28"/>
        </w:rPr>
        <w:t>1) вступления в законную силу обвинительного приговора суда в отношении его;</w:t>
      </w:r>
    </w:p>
    <w:p w:rsidR="00402D61" w:rsidRPr="00D56C46" w:rsidRDefault="00402D61" w:rsidP="005803C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46">
        <w:rPr>
          <w:rFonts w:ascii="Times New Roman" w:hAnsi="Times New Roman" w:cs="Times New Roman"/>
          <w:sz w:val="28"/>
          <w:szCs w:val="28"/>
        </w:rPr>
        <w:t>2) признания его недееспособным или ограниченно дееспособным вступившим в законную силу решением суда;</w:t>
      </w:r>
    </w:p>
    <w:p w:rsidR="00402D61" w:rsidRPr="00D56C46" w:rsidRDefault="00402D61" w:rsidP="005803C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46">
        <w:rPr>
          <w:rFonts w:ascii="Times New Roman" w:hAnsi="Times New Roman" w:cs="Times New Roman"/>
          <w:sz w:val="28"/>
          <w:szCs w:val="28"/>
        </w:rPr>
        <w:t>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402D61" w:rsidRPr="00D56C46" w:rsidRDefault="00402D61" w:rsidP="005803C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46">
        <w:rPr>
          <w:rFonts w:ascii="Times New Roman" w:hAnsi="Times New Roman" w:cs="Times New Roman"/>
          <w:sz w:val="28"/>
          <w:szCs w:val="28"/>
        </w:rPr>
        <w:t>4) подачи письменного заявления об отставке;</w:t>
      </w:r>
    </w:p>
    <w:p w:rsidR="00402D61" w:rsidRPr="00D56C46" w:rsidRDefault="00402D61" w:rsidP="005803C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46">
        <w:rPr>
          <w:rFonts w:ascii="Times New Roman" w:hAnsi="Times New Roman" w:cs="Times New Roman"/>
          <w:sz w:val="28"/>
          <w:szCs w:val="28"/>
        </w:rPr>
        <w:t xml:space="preserve">5)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</w:t>
      </w:r>
      <w:r w:rsidRPr="00D56C46">
        <w:rPr>
          <w:rFonts w:ascii="Times New Roman" w:hAnsi="Times New Roman" w:cs="Times New Roman"/>
          <w:sz w:val="28"/>
          <w:szCs w:val="28"/>
        </w:rPr>
        <w:lastRenderedPageBreak/>
        <w:t>установленного числа депутатов Совета депутатов город</w:t>
      </w:r>
      <w:r>
        <w:rPr>
          <w:rFonts w:ascii="Times New Roman" w:hAnsi="Times New Roman" w:cs="Times New Roman"/>
          <w:sz w:val="28"/>
          <w:szCs w:val="28"/>
        </w:rPr>
        <w:t>ского округа</w:t>
      </w:r>
      <w:r w:rsidRPr="00D56C46">
        <w:rPr>
          <w:rFonts w:ascii="Times New Roman" w:hAnsi="Times New Roman" w:cs="Times New Roman"/>
          <w:sz w:val="28"/>
          <w:szCs w:val="28"/>
        </w:rPr>
        <w:t xml:space="preserve"> Лыткарино;</w:t>
      </w:r>
    </w:p>
    <w:p w:rsidR="00402D61" w:rsidRPr="00D56C46" w:rsidRDefault="00402D61" w:rsidP="005803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C46">
        <w:rPr>
          <w:rFonts w:ascii="Times New Roman" w:hAnsi="Times New Roman" w:cs="Times New Roman"/>
          <w:sz w:val="28"/>
          <w:szCs w:val="28"/>
        </w:rPr>
        <w:t>- достижения предельного возраста пребывания в должности муниципальной службы, за исключением случаев, предусмотренных федеральным законом;</w:t>
      </w:r>
    </w:p>
    <w:p w:rsidR="00402D61" w:rsidRPr="00D56C46" w:rsidRDefault="00402D61" w:rsidP="005803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C46">
        <w:rPr>
          <w:rFonts w:ascii="Times New Roman" w:hAnsi="Times New Roman" w:cs="Times New Roman"/>
          <w:sz w:val="28"/>
          <w:szCs w:val="28"/>
        </w:rPr>
        <w:t>- в иных случаях, предусмотренных действующим законодательством Российской Федерации;</w:t>
      </w:r>
    </w:p>
    <w:p w:rsidR="00402D61" w:rsidRPr="00D56C46" w:rsidRDefault="00402D61" w:rsidP="005803C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46">
        <w:rPr>
          <w:rFonts w:ascii="Times New Roman" w:hAnsi="Times New Roman" w:cs="Times New Roman"/>
          <w:sz w:val="28"/>
          <w:szCs w:val="28"/>
        </w:rPr>
        <w:t>6) несоблюдения ограничений, запретов, неисполнения обязанностей, которые установлены Федеральным законом от 25 декабря 2008 года № 273- 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5803C5" w:rsidRDefault="005803C5" w:rsidP="005803C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02D61" w:rsidRPr="00D56C46" w:rsidRDefault="00402D61" w:rsidP="005803C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6C46">
        <w:rPr>
          <w:rFonts w:ascii="Times New Roman" w:hAnsi="Times New Roman" w:cs="Times New Roman"/>
          <w:sz w:val="28"/>
          <w:szCs w:val="28"/>
        </w:rPr>
        <w:t>Статья 8. Основные полномочия Контрольно-счетной палаты</w:t>
      </w:r>
    </w:p>
    <w:p w:rsidR="00402D61" w:rsidRPr="00D56C46" w:rsidRDefault="00402D61" w:rsidP="005803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2D61" w:rsidRPr="00D56C46" w:rsidRDefault="00402D61" w:rsidP="005803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46">
        <w:rPr>
          <w:rFonts w:ascii="Times New Roman" w:hAnsi="Times New Roman" w:cs="Times New Roman"/>
          <w:sz w:val="28"/>
          <w:szCs w:val="28"/>
        </w:rPr>
        <w:t>1. Контрольно-счетная палата осуществляет следующие основные полномочия:</w:t>
      </w:r>
    </w:p>
    <w:p w:rsidR="00402D61" w:rsidRPr="00EC4251" w:rsidRDefault="00402D61" w:rsidP="005803C5">
      <w:pPr>
        <w:spacing w:line="240" w:lineRule="auto"/>
        <w:ind w:firstLine="709"/>
        <w:jc w:val="both"/>
        <w:rPr>
          <w:sz w:val="28"/>
          <w:szCs w:val="28"/>
        </w:rPr>
      </w:pPr>
      <w:r w:rsidRPr="00A56433">
        <w:rPr>
          <w:sz w:val="28"/>
          <w:szCs w:val="28"/>
        </w:rPr>
        <w:t>1)</w:t>
      </w:r>
      <w:r w:rsidRPr="00D56C46">
        <w:rPr>
          <w:sz w:val="28"/>
          <w:szCs w:val="28"/>
        </w:rPr>
        <w:t xml:space="preserve"> </w:t>
      </w:r>
      <w:r w:rsidRPr="000D2691">
        <w:rPr>
          <w:sz w:val="28"/>
          <w:szCs w:val="28"/>
        </w:rPr>
        <w:t>организация и осуществление контроля за законностью и эффективностью использования средств бюджета</w:t>
      </w:r>
      <w:r>
        <w:rPr>
          <w:sz w:val="28"/>
          <w:szCs w:val="28"/>
        </w:rPr>
        <w:t xml:space="preserve"> городского округа</w:t>
      </w:r>
      <w:r w:rsidRPr="000D2691">
        <w:rPr>
          <w:sz w:val="28"/>
          <w:szCs w:val="28"/>
        </w:rPr>
        <w:t>, а также иных средств</w:t>
      </w:r>
      <w:r>
        <w:rPr>
          <w:sz w:val="28"/>
          <w:szCs w:val="28"/>
        </w:rPr>
        <w:t>,</w:t>
      </w:r>
      <w:r w:rsidRPr="000D2691">
        <w:rPr>
          <w:sz w:val="28"/>
          <w:szCs w:val="28"/>
        </w:rPr>
        <w:t xml:space="preserve"> в случаях, предусмотренных законодательством Российской Федерации;</w:t>
      </w:r>
    </w:p>
    <w:p w:rsidR="00402D61" w:rsidRPr="000D2691" w:rsidRDefault="00402D61" w:rsidP="005803C5">
      <w:pPr>
        <w:spacing w:line="240" w:lineRule="auto"/>
        <w:ind w:firstLine="709"/>
        <w:jc w:val="both"/>
        <w:rPr>
          <w:sz w:val="28"/>
          <w:szCs w:val="28"/>
        </w:rPr>
      </w:pPr>
      <w:r w:rsidRPr="00A56433">
        <w:rPr>
          <w:sz w:val="28"/>
          <w:szCs w:val="28"/>
        </w:rPr>
        <w:t>2)</w:t>
      </w:r>
      <w:r>
        <w:rPr>
          <w:sz w:val="28"/>
          <w:szCs w:val="28"/>
        </w:rPr>
        <w:t xml:space="preserve"> экспертиза проектов </w:t>
      </w:r>
      <w:r w:rsidRPr="00D56C46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городского округа, </w:t>
      </w:r>
      <w:r w:rsidRPr="000D2691">
        <w:rPr>
          <w:sz w:val="28"/>
          <w:szCs w:val="28"/>
        </w:rPr>
        <w:t>проверка и анализ обоснованности его показателей;</w:t>
      </w:r>
    </w:p>
    <w:p w:rsidR="00402D61" w:rsidRPr="00D56C46" w:rsidRDefault="00402D61" w:rsidP="005803C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433">
        <w:rPr>
          <w:rFonts w:ascii="Times New Roman" w:hAnsi="Times New Roman" w:cs="Times New Roman"/>
          <w:sz w:val="28"/>
          <w:szCs w:val="28"/>
        </w:rPr>
        <w:t>3)</w:t>
      </w:r>
      <w:r w:rsidRPr="00D56C46">
        <w:rPr>
          <w:rFonts w:ascii="Times New Roman" w:hAnsi="Times New Roman" w:cs="Times New Roman"/>
          <w:sz w:val="28"/>
          <w:szCs w:val="28"/>
        </w:rPr>
        <w:t xml:space="preserve"> внешняя проверка годового отчета об исполнении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D56C46">
        <w:rPr>
          <w:rFonts w:ascii="Times New Roman" w:hAnsi="Times New Roman" w:cs="Times New Roman"/>
          <w:sz w:val="28"/>
          <w:szCs w:val="28"/>
        </w:rPr>
        <w:t>;</w:t>
      </w:r>
    </w:p>
    <w:p w:rsidR="00402D61" w:rsidRPr="008A1A15" w:rsidRDefault="00402D61" w:rsidP="005803C5">
      <w:pPr>
        <w:spacing w:line="240" w:lineRule="auto"/>
        <w:ind w:firstLine="709"/>
        <w:jc w:val="both"/>
        <w:rPr>
          <w:sz w:val="28"/>
          <w:szCs w:val="28"/>
        </w:rPr>
      </w:pPr>
      <w:r w:rsidRPr="00A56433">
        <w:rPr>
          <w:sz w:val="28"/>
          <w:szCs w:val="28"/>
        </w:rPr>
        <w:t>4</w:t>
      </w:r>
      <w:r w:rsidRPr="000D2691">
        <w:rPr>
          <w:sz w:val="28"/>
          <w:szCs w:val="28"/>
        </w:rPr>
        <w:t>) осуществление контроля за состоянием муниципального внутреннего и внешнего долга;</w:t>
      </w:r>
    </w:p>
    <w:p w:rsidR="00402D61" w:rsidRDefault="00402D61" w:rsidP="005803C5">
      <w:pPr>
        <w:spacing w:line="240" w:lineRule="auto"/>
        <w:ind w:firstLine="709"/>
        <w:jc w:val="both"/>
        <w:rPr>
          <w:sz w:val="28"/>
          <w:szCs w:val="28"/>
        </w:rPr>
      </w:pPr>
      <w:r w:rsidRPr="00A56433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0D2691">
        <w:rPr>
          <w:sz w:val="28"/>
          <w:szCs w:val="28"/>
        </w:rPr>
        <w:t>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402D61" w:rsidRPr="00EC4251" w:rsidRDefault="00402D61" w:rsidP="005803C5">
      <w:pPr>
        <w:spacing w:line="240" w:lineRule="auto"/>
        <w:ind w:firstLine="709"/>
        <w:jc w:val="both"/>
        <w:rPr>
          <w:sz w:val="28"/>
          <w:szCs w:val="28"/>
        </w:rPr>
      </w:pPr>
      <w:r w:rsidRPr="00A56433">
        <w:rPr>
          <w:sz w:val="28"/>
          <w:szCs w:val="28"/>
        </w:rPr>
        <w:t>6)</w:t>
      </w:r>
      <w:r w:rsidRPr="00D56C46">
        <w:rPr>
          <w:sz w:val="28"/>
          <w:szCs w:val="28"/>
        </w:rPr>
        <w:t xml:space="preserve"> оценка эффективности предоставления налоговых и иных льгот и преимуществ, бюджетных кредитов за счет средств городского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402D61" w:rsidRDefault="00402D61" w:rsidP="005803C5">
      <w:pPr>
        <w:spacing w:line="240" w:lineRule="auto"/>
        <w:ind w:firstLine="709"/>
        <w:jc w:val="both"/>
        <w:rPr>
          <w:sz w:val="28"/>
          <w:szCs w:val="28"/>
        </w:rPr>
      </w:pPr>
      <w:r w:rsidRPr="00A56433">
        <w:rPr>
          <w:sz w:val="28"/>
          <w:szCs w:val="28"/>
        </w:rPr>
        <w:lastRenderedPageBreak/>
        <w:t>7</w:t>
      </w:r>
      <w:r>
        <w:rPr>
          <w:sz w:val="28"/>
          <w:szCs w:val="28"/>
        </w:rPr>
        <w:t xml:space="preserve">) </w:t>
      </w:r>
      <w:r w:rsidRPr="00D56C46">
        <w:rPr>
          <w:sz w:val="28"/>
          <w:szCs w:val="28"/>
        </w:rPr>
        <w:t xml:space="preserve">экспертиза проектов муниципальных правовых актов в части, касающейся расходных обязательств городского округа, </w:t>
      </w:r>
      <w:r w:rsidRPr="000D2691">
        <w:rPr>
          <w:sz w:val="28"/>
          <w:szCs w:val="28"/>
        </w:rPr>
        <w:t>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402D61" w:rsidRPr="000D2691" w:rsidRDefault="00402D61" w:rsidP="005803C5">
      <w:pPr>
        <w:spacing w:line="240" w:lineRule="auto"/>
        <w:ind w:firstLine="709"/>
        <w:jc w:val="both"/>
        <w:rPr>
          <w:sz w:val="28"/>
          <w:szCs w:val="28"/>
        </w:rPr>
      </w:pPr>
      <w:r w:rsidRPr="00A56433">
        <w:rPr>
          <w:sz w:val="28"/>
          <w:szCs w:val="28"/>
        </w:rPr>
        <w:t>8)</w:t>
      </w:r>
      <w:r w:rsidRPr="00D56C46">
        <w:rPr>
          <w:sz w:val="28"/>
          <w:szCs w:val="28"/>
        </w:rPr>
        <w:t xml:space="preserve"> </w:t>
      </w:r>
      <w:r w:rsidRPr="000D2691">
        <w:rPr>
          <w:sz w:val="28"/>
          <w:szCs w:val="28"/>
        </w:rPr>
        <w:t>анализ и мониторинг бюджетного процесса в</w:t>
      </w:r>
      <w:r>
        <w:rPr>
          <w:sz w:val="28"/>
          <w:szCs w:val="28"/>
        </w:rPr>
        <w:t xml:space="preserve"> городском округе, в том числе </w:t>
      </w:r>
      <w:r w:rsidRPr="000D2691">
        <w:rPr>
          <w:sz w:val="28"/>
          <w:szCs w:val="28"/>
        </w:rPr>
        <w:t>подготовка предложении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402D61" w:rsidRDefault="00402D61" w:rsidP="005803C5">
      <w:pPr>
        <w:spacing w:line="240" w:lineRule="auto"/>
        <w:ind w:firstLine="709"/>
        <w:jc w:val="both"/>
        <w:rPr>
          <w:sz w:val="28"/>
          <w:szCs w:val="28"/>
        </w:rPr>
      </w:pPr>
      <w:r w:rsidRPr="00A56433">
        <w:rPr>
          <w:sz w:val="28"/>
          <w:szCs w:val="28"/>
        </w:rPr>
        <w:t>9)</w:t>
      </w:r>
      <w:r w:rsidRPr="00D56C46">
        <w:rPr>
          <w:sz w:val="28"/>
          <w:szCs w:val="28"/>
        </w:rPr>
        <w:t xml:space="preserve"> </w:t>
      </w:r>
      <w:r w:rsidRPr="000D2691">
        <w:rPr>
          <w:sz w:val="28"/>
          <w:szCs w:val="28"/>
        </w:rPr>
        <w:t>проведение оперативного анализа исполнения и контроля за организацией исполнения городского бюджета в текущем финансовом году, ежеквартальное представление информации о ходе исполнения городского бюджета, о результатах проведенных контрольных и экспертно-аналитических мероприятий в Совет депутатов городского округа Лыткарино и Главе городского округа Лыткарино;</w:t>
      </w:r>
    </w:p>
    <w:p w:rsidR="00402D61" w:rsidRDefault="00402D61" w:rsidP="005803C5">
      <w:pPr>
        <w:spacing w:line="240" w:lineRule="auto"/>
        <w:ind w:firstLine="709"/>
        <w:jc w:val="both"/>
        <w:rPr>
          <w:sz w:val="28"/>
          <w:szCs w:val="28"/>
        </w:rPr>
      </w:pPr>
      <w:r w:rsidRPr="00A56433">
        <w:rPr>
          <w:sz w:val="28"/>
          <w:szCs w:val="28"/>
        </w:rPr>
        <w:t>10)</w:t>
      </w:r>
      <w:r w:rsidRPr="00D56C46">
        <w:rPr>
          <w:sz w:val="28"/>
          <w:szCs w:val="28"/>
        </w:rPr>
        <w:t xml:space="preserve"> участие в пределах полномочий в мероприятиях, направленных на противодействие коррупции;</w:t>
      </w:r>
    </w:p>
    <w:p w:rsidR="00402D61" w:rsidRPr="00D56C46" w:rsidRDefault="00402D61" w:rsidP="005803C5">
      <w:pPr>
        <w:spacing w:line="240" w:lineRule="auto"/>
        <w:ind w:firstLine="709"/>
        <w:jc w:val="both"/>
        <w:rPr>
          <w:sz w:val="28"/>
          <w:szCs w:val="28"/>
        </w:rPr>
      </w:pPr>
      <w:r w:rsidRPr="00D56C46">
        <w:rPr>
          <w:sz w:val="28"/>
          <w:szCs w:val="28"/>
        </w:rPr>
        <w:t xml:space="preserve">11) </w:t>
      </w:r>
      <w:r w:rsidRPr="000D2691">
        <w:rPr>
          <w:sz w:val="28"/>
          <w:szCs w:val="28"/>
        </w:rPr>
        <w:t>оценка реализуемости, рисков и результатов достижения целей социально-экономического развития городского округа Лыткарино, предусмотренных документами стратегического планирования городского округа Лыткарино, в пределах компетенции контрольно-счетной палаты;</w:t>
      </w:r>
    </w:p>
    <w:p w:rsidR="00402D61" w:rsidRPr="001653D3" w:rsidRDefault="00402D61" w:rsidP="005803C5">
      <w:pPr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A56433">
        <w:rPr>
          <w:sz w:val="28"/>
          <w:szCs w:val="28"/>
        </w:rPr>
        <w:t>12</w:t>
      </w:r>
      <w:r w:rsidRPr="000D2691">
        <w:rPr>
          <w:sz w:val="28"/>
          <w:szCs w:val="28"/>
        </w:rPr>
        <w:t xml:space="preserve">) проведение аудита в </w:t>
      </w:r>
      <w:r w:rsidRPr="001653D3">
        <w:rPr>
          <w:color w:val="000000" w:themeColor="text1"/>
          <w:sz w:val="28"/>
          <w:szCs w:val="28"/>
        </w:rPr>
        <w:t xml:space="preserve">сфере закупок товаров, работ и услуг в соответствии с Федеральным </w:t>
      </w:r>
      <w:hyperlink r:id="rId15" w:history="1">
        <w:r w:rsidRPr="001653D3">
          <w:rPr>
            <w:rStyle w:val="a9"/>
            <w:color w:val="000000" w:themeColor="text1"/>
            <w:sz w:val="28"/>
            <w:szCs w:val="28"/>
          </w:rPr>
          <w:t>законом</w:t>
        </w:r>
      </w:hyperlink>
      <w:r w:rsidRPr="001653D3">
        <w:rPr>
          <w:color w:val="000000" w:themeColor="text1"/>
          <w:sz w:val="28"/>
          <w:szCs w:val="28"/>
        </w:rPr>
        <w:t xml:space="preserve"> от 5 апреля 2013 года N 44-ФЗ «О контрактной системе в сфере закупок товаров, работ, услуг для обеспечения государственных и муниципальных нужд»;</w:t>
      </w:r>
    </w:p>
    <w:p w:rsidR="00402D61" w:rsidRPr="001653D3" w:rsidRDefault="00402D61" w:rsidP="005803C5">
      <w:pPr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1653D3">
        <w:rPr>
          <w:color w:val="000000" w:themeColor="text1"/>
          <w:sz w:val="28"/>
          <w:szCs w:val="28"/>
        </w:rPr>
        <w:t xml:space="preserve">13) иные полномочия в сфере внешнего муниципального финансового контроля, установленные федеральными законами, законами Московской области, </w:t>
      </w:r>
      <w:hyperlink r:id="rId16" w:history="1">
        <w:r w:rsidRPr="001653D3">
          <w:rPr>
            <w:color w:val="000000" w:themeColor="text1"/>
            <w:sz w:val="28"/>
            <w:szCs w:val="28"/>
          </w:rPr>
          <w:t>Уставом</w:t>
        </w:r>
      </w:hyperlink>
      <w:r w:rsidRPr="001653D3">
        <w:rPr>
          <w:color w:val="000000" w:themeColor="text1"/>
          <w:sz w:val="28"/>
          <w:szCs w:val="28"/>
        </w:rPr>
        <w:t xml:space="preserve"> городского округа Лыткарино Московской области и нормативными правовыми актами Совета депутатов городского округа Лыткарино;</w:t>
      </w:r>
    </w:p>
    <w:p w:rsidR="00402D61" w:rsidRPr="001653D3" w:rsidRDefault="00402D61" w:rsidP="005803C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3D3">
        <w:rPr>
          <w:rFonts w:ascii="Times New Roman" w:hAnsi="Times New Roman" w:cs="Times New Roman"/>
          <w:color w:val="000000" w:themeColor="text1"/>
          <w:sz w:val="28"/>
          <w:szCs w:val="28"/>
        </w:rPr>
        <w:t>2. Внешний муниципальный финансовый контроль осуществляется Контрольно-счетной палатой:</w:t>
      </w:r>
    </w:p>
    <w:p w:rsidR="00402D61" w:rsidRPr="001653D3" w:rsidRDefault="00402D61" w:rsidP="005803C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3D3">
        <w:rPr>
          <w:rFonts w:ascii="Times New Roman" w:hAnsi="Times New Roman" w:cs="Times New Roman"/>
          <w:color w:val="000000" w:themeColor="text1"/>
          <w:sz w:val="28"/>
          <w:szCs w:val="28"/>
        </w:rPr>
        <w:t>1) в отношении органов местного самоуправления, муниципальных учреждений и унитарных предприятий городского округа Лыткарино, а также иных организаций, если они используют имущество, находящееся в муниципальной собственности городского округа Лыткарино;</w:t>
      </w:r>
    </w:p>
    <w:p w:rsidR="00402D61" w:rsidRPr="001653D3" w:rsidRDefault="00402D61" w:rsidP="005803C5">
      <w:pPr>
        <w:spacing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1653D3">
        <w:rPr>
          <w:color w:val="000000" w:themeColor="text1"/>
          <w:sz w:val="28"/>
          <w:szCs w:val="28"/>
        </w:rPr>
        <w:t xml:space="preserve">2) в отношении иных лиц в случаях, предусмотренных Бюджетным </w:t>
      </w:r>
      <w:hyperlink r:id="rId17" w:history="1">
        <w:r w:rsidRPr="001653D3">
          <w:rPr>
            <w:rStyle w:val="a9"/>
            <w:color w:val="000000" w:themeColor="text1"/>
            <w:sz w:val="28"/>
            <w:szCs w:val="28"/>
          </w:rPr>
          <w:t>кодексом</w:t>
        </w:r>
      </w:hyperlink>
      <w:r w:rsidRPr="001653D3">
        <w:rPr>
          <w:color w:val="000000" w:themeColor="text1"/>
          <w:sz w:val="28"/>
          <w:szCs w:val="28"/>
        </w:rPr>
        <w:t xml:space="preserve"> Российской Федерации и другими федеральными законами.</w:t>
      </w:r>
    </w:p>
    <w:p w:rsidR="00402D61" w:rsidRPr="00D56C46" w:rsidRDefault="00402D61" w:rsidP="005803C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6C46">
        <w:rPr>
          <w:rFonts w:ascii="Times New Roman" w:hAnsi="Times New Roman" w:cs="Times New Roman"/>
          <w:sz w:val="28"/>
          <w:szCs w:val="28"/>
        </w:rPr>
        <w:t>Статья 9. Формы осуществления Контрольно-счетной палатой внешнего муниципального финансового контроля</w:t>
      </w:r>
    </w:p>
    <w:p w:rsidR="00402D61" w:rsidRPr="00D56C46" w:rsidRDefault="00402D61" w:rsidP="005803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2D61" w:rsidRPr="00D56C46" w:rsidRDefault="00402D61" w:rsidP="005803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46">
        <w:rPr>
          <w:rFonts w:ascii="Times New Roman" w:hAnsi="Times New Roman" w:cs="Times New Roman"/>
          <w:sz w:val="28"/>
          <w:szCs w:val="28"/>
        </w:rPr>
        <w:t>1. Внешний муниципальный финансовый контроль осуществляется Контрольно-счетной палатой в форме контрольных или экспертно-</w:t>
      </w:r>
      <w:r w:rsidRPr="00D56C46">
        <w:rPr>
          <w:rFonts w:ascii="Times New Roman" w:hAnsi="Times New Roman" w:cs="Times New Roman"/>
          <w:sz w:val="28"/>
          <w:szCs w:val="28"/>
        </w:rPr>
        <w:lastRenderedPageBreak/>
        <w:t>аналитических мероприятий.</w:t>
      </w:r>
    </w:p>
    <w:p w:rsidR="00402D61" w:rsidRPr="00D56C46" w:rsidRDefault="00402D61" w:rsidP="005803C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46">
        <w:rPr>
          <w:rFonts w:ascii="Times New Roman" w:hAnsi="Times New Roman" w:cs="Times New Roman"/>
          <w:sz w:val="28"/>
          <w:szCs w:val="28"/>
        </w:rPr>
        <w:t>2. При проведении контрольного мероприятия Контрольно-счетной палатой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палатой составляется отчет.</w:t>
      </w:r>
    </w:p>
    <w:p w:rsidR="00402D61" w:rsidRPr="00D56C46" w:rsidRDefault="00402D61" w:rsidP="005803C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46">
        <w:rPr>
          <w:rFonts w:ascii="Times New Roman" w:hAnsi="Times New Roman" w:cs="Times New Roman"/>
          <w:sz w:val="28"/>
          <w:szCs w:val="28"/>
        </w:rPr>
        <w:t>3. При проведении экспертно-аналитического мероприятия Контрольно-счетной палатой составляется отчет или заключение.</w:t>
      </w:r>
    </w:p>
    <w:p w:rsidR="00402D61" w:rsidRDefault="00402D61" w:rsidP="005803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2D61" w:rsidRPr="00D56C46" w:rsidRDefault="00402D61" w:rsidP="005803C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6C46">
        <w:rPr>
          <w:rFonts w:ascii="Times New Roman" w:hAnsi="Times New Roman" w:cs="Times New Roman"/>
          <w:sz w:val="28"/>
          <w:szCs w:val="28"/>
        </w:rPr>
        <w:t>Статья 10. Стандарты внешнего муниципального финансового контроля</w:t>
      </w:r>
    </w:p>
    <w:p w:rsidR="00402D61" w:rsidRPr="00D56C46" w:rsidRDefault="00402D61" w:rsidP="005803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2D61" w:rsidRPr="00D56C46" w:rsidRDefault="00402D61" w:rsidP="005803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46">
        <w:rPr>
          <w:rFonts w:ascii="Times New Roman" w:hAnsi="Times New Roman" w:cs="Times New Roman"/>
          <w:sz w:val="28"/>
          <w:szCs w:val="28"/>
        </w:rPr>
        <w:t xml:space="preserve">1. Контрольно-счетная палата при осуществлении внешнего муниципального финансового контроля руководствуется </w:t>
      </w:r>
      <w:hyperlink r:id="rId18" w:history="1">
        <w:r w:rsidRPr="00C85C19">
          <w:rPr>
            <w:rFonts w:ascii="Times New Roman" w:hAnsi="Times New Roman" w:cs="Times New Roman"/>
            <w:color w:val="000000"/>
            <w:sz w:val="28"/>
            <w:szCs w:val="28"/>
          </w:rPr>
          <w:t>Конституцией</w:t>
        </w:r>
      </w:hyperlink>
      <w:r w:rsidRPr="00D56C46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Российской Федерации, законодательством Московской области, муниципальными нормативными правовыми актами, а также стандартами внешнего муниципального финансового контроля.</w:t>
      </w:r>
    </w:p>
    <w:p w:rsidR="00402D61" w:rsidRPr="00D56C46" w:rsidRDefault="00402D61" w:rsidP="005803C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46">
        <w:rPr>
          <w:rFonts w:ascii="Times New Roman" w:hAnsi="Times New Roman" w:cs="Times New Roman"/>
          <w:sz w:val="28"/>
          <w:szCs w:val="28"/>
        </w:rPr>
        <w:t>2. Стандарты внешнего муниципального финансового контроля для проведения контрольных и экспертно-аналитических мероприятий утверждаются Контрольно-счетной палатой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Pr="000D2691">
        <w:rPr>
          <w:rFonts w:ascii="Times New Roman" w:hAnsi="Times New Roman" w:cs="Times New Roman"/>
          <w:sz w:val="28"/>
          <w:szCs w:val="28"/>
        </w:rPr>
        <w:t>с общими требованиями, утвержденными Счетной палатой Российской Федерации.</w:t>
      </w:r>
    </w:p>
    <w:p w:rsidR="00402D61" w:rsidRPr="00D56C46" w:rsidRDefault="00402D61" w:rsidP="005803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6C46">
        <w:rPr>
          <w:rFonts w:ascii="Times New Roman" w:hAnsi="Times New Roman" w:cs="Times New Roman"/>
          <w:sz w:val="28"/>
          <w:szCs w:val="28"/>
        </w:rPr>
        <w:t>3. Стандарты внешнего муниципального финансового контроля Контрольно-счетной палаты не могут противоречить законодательству Российской Федерации и (или) законодательству Московской области.</w:t>
      </w:r>
    </w:p>
    <w:p w:rsidR="00402D61" w:rsidRPr="00D56C46" w:rsidRDefault="00402D61" w:rsidP="005803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2D61" w:rsidRPr="00D56C46" w:rsidRDefault="00402D61" w:rsidP="005803C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6C46">
        <w:rPr>
          <w:rFonts w:ascii="Times New Roman" w:hAnsi="Times New Roman" w:cs="Times New Roman"/>
          <w:sz w:val="28"/>
          <w:szCs w:val="28"/>
        </w:rPr>
        <w:t>Статья 11. Планирование деятельности Контрольно-счетной палаты</w:t>
      </w:r>
    </w:p>
    <w:p w:rsidR="00402D61" w:rsidRPr="00D56C46" w:rsidRDefault="00402D61" w:rsidP="005803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2D61" w:rsidRPr="00D56C46" w:rsidRDefault="00402D61" w:rsidP="005803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46">
        <w:rPr>
          <w:rFonts w:ascii="Times New Roman" w:hAnsi="Times New Roman" w:cs="Times New Roman"/>
          <w:sz w:val="28"/>
          <w:szCs w:val="28"/>
        </w:rPr>
        <w:t>1. Контрольно-счетная палата осуществляет свою деятельность на основе планов, которые разрабатываются и утверждаются ею самостоятельно.</w:t>
      </w:r>
    </w:p>
    <w:p w:rsidR="00402D61" w:rsidRPr="00D56C46" w:rsidRDefault="00402D61" w:rsidP="005803C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46">
        <w:rPr>
          <w:rFonts w:ascii="Times New Roman" w:hAnsi="Times New Roman" w:cs="Times New Roman"/>
          <w:sz w:val="28"/>
          <w:szCs w:val="28"/>
        </w:rPr>
        <w:t>2. Планирование деятельности Контрольно-счетной палаты осуществляется с учетом результатов контрольных и экспертно-аналитических мероприятий, а также на основании поручений Совета депутатов, пре</w:t>
      </w:r>
      <w:r>
        <w:rPr>
          <w:rFonts w:ascii="Times New Roman" w:hAnsi="Times New Roman" w:cs="Times New Roman"/>
          <w:sz w:val="28"/>
          <w:szCs w:val="28"/>
        </w:rPr>
        <w:t xml:space="preserve">дложений главы городского округа </w:t>
      </w:r>
      <w:r w:rsidRPr="00D56C46">
        <w:rPr>
          <w:rFonts w:ascii="Times New Roman" w:hAnsi="Times New Roman" w:cs="Times New Roman"/>
          <w:sz w:val="28"/>
          <w:szCs w:val="28"/>
        </w:rPr>
        <w:t>Лыткарино.</w:t>
      </w:r>
    </w:p>
    <w:p w:rsidR="00402D61" w:rsidRPr="00D56C46" w:rsidRDefault="00402D61" w:rsidP="005803C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46">
        <w:rPr>
          <w:rFonts w:ascii="Times New Roman" w:hAnsi="Times New Roman" w:cs="Times New Roman"/>
          <w:sz w:val="28"/>
          <w:szCs w:val="28"/>
        </w:rPr>
        <w:t>3. План работы Контрольно-счетной палаты утверждается в срок до 30 декабря года, предшествующего планируемому.</w:t>
      </w:r>
    </w:p>
    <w:p w:rsidR="00402D61" w:rsidRPr="00D56C46" w:rsidRDefault="00402D61" w:rsidP="005803C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46">
        <w:rPr>
          <w:rFonts w:ascii="Times New Roman" w:hAnsi="Times New Roman" w:cs="Times New Roman"/>
          <w:sz w:val="28"/>
          <w:szCs w:val="28"/>
        </w:rPr>
        <w:t>4. Обязательному включению в план работы Контрольно-счетной палаты подлежат поручени</w:t>
      </w:r>
      <w:r>
        <w:rPr>
          <w:rFonts w:ascii="Times New Roman" w:hAnsi="Times New Roman" w:cs="Times New Roman"/>
          <w:sz w:val="28"/>
          <w:szCs w:val="28"/>
        </w:rPr>
        <w:t xml:space="preserve">я Совета депутатов, главы городского округа </w:t>
      </w:r>
      <w:r w:rsidRPr="00D56C46">
        <w:rPr>
          <w:rFonts w:ascii="Times New Roman" w:hAnsi="Times New Roman" w:cs="Times New Roman"/>
          <w:sz w:val="28"/>
          <w:szCs w:val="28"/>
        </w:rPr>
        <w:t>Лыткарино, направленные в Контрольно-счетную палату до 15 декабря года, предшествующего планируемому.</w:t>
      </w:r>
    </w:p>
    <w:p w:rsidR="00402D61" w:rsidRPr="00D56C46" w:rsidRDefault="00402D61" w:rsidP="005803C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46">
        <w:rPr>
          <w:rFonts w:ascii="Times New Roman" w:hAnsi="Times New Roman" w:cs="Times New Roman"/>
          <w:sz w:val="28"/>
          <w:szCs w:val="28"/>
        </w:rPr>
        <w:t>5. Предложени</w:t>
      </w:r>
      <w:r>
        <w:rPr>
          <w:rFonts w:ascii="Times New Roman" w:hAnsi="Times New Roman" w:cs="Times New Roman"/>
          <w:sz w:val="28"/>
          <w:szCs w:val="28"/>
        </w:rPr>
        <w:t xml:space="preserve">я Совета депутатов, главы городского округа </w:t>
      </w:r>
      <w:r w:rsidRPr="00D56C46">
        <w:rPr>
          <w:rFonts w:ascii="Times New Roman" w:hAnsi="Times New Roman" w:cs="Times New Roman"/>
          <w:sz w:val="28"/>
          <w:szCs w:val="28"/>
        </w:rPr>
        <w:t>Лыткарино по изменению плана работы, проведению внеплановых проверок в течение текущего года рассматриваются Контрольно-счетной палатой и в 10-дневный срок со дня поступления предложений инициатору обращения направляется мотивированный ответ.</w:t>
      </w:r>
    </w:p>
    <w:p w:rsidR="005803C5" w:rsidRDefault="005803C5" w:rsidP="005803C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02D61" w:rsidRPr="00D56C46" w:rsidRDefault="00402D61" w:rsidP="005803C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6C46">
        <w:rPr>
          <w:rFonts w:ascii="Times New Roman" w:hAnsi="Times New Roman" w:cs="Times New Roman"/>
          <w:sz w:val="28"/>
          <w:szCs w:val="28"/>
        </w:rPr>
        <w:t>Статья 12. Регламент Контрольно-счетной палаты</w:t>
      </w:r>
    </w:p>
    <w:p w:rsidR="00402D61" w:rsidRPr="00D56C46" w:rsidRDefault="00402D61" w:rsidP="005803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2D61" w:rsidRPr="00D56C46" w:rsidRDefault="00402D61" w:rsidP="005803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46">
        <w:rPr>
          <w:rFonts w:ascii="Times New Roman" w:hAnsi="Times New Roman" w:cs="Times New Roman"/>
          <w:sz w:val="28"/>
          <w:szCs w:val="28"/>
        </w:rPr>
        <w:t>Содержание направлений деятельности Контрольно-счетной палаты, порядок ведения дел, подготовки и проведения контрольных и экспертно-аналитических мероприятий и иные вопросы внутренней деятельности Контрольно-счетной палаты определяются Регламентом Контрольно-счетной палаты.</w:t>
      </w:r>
    </w:p>
    <w:p w:rsidR="00402D61" w:rsidRPr="00D56C46" w:rsidRDefault="00402D61" w:rsidP="005803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2D61" w:rsidRPr="00D56C46" w:rsidRDefault="00402D61" w:rsidP="005803C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6C46">
        <w:rPr>
          <w:rFonts w:ascii="Times New Roman" w:hAnsi="Times New Roman" w:cs="Times New Roman"/>
          <w:sz w:val="28"/>
          <w:szCs w:val="28"/>
        </w:rPr>
        <w:t>Статья 13. Обязательность исполнения требований должностных лиц Контрольно-счетной палаты</w:t>
      </w:r>
    </w:p>
    <w:p w:rsidR="00402D61" w:rsidRPr="00D56C46" w:rsidRDefault="00402D61" w:rsidP="005803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2D61" w:rsidRPr="00D56C46" w:rsidRDefault="00402D61" w:rsidP="005803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4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C85C19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hyperlink r:id="rId19" w:history="1">
        <w:r w:rsidRPr="00C85C19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D56C46">
        <w:rPr>
          <w:rFonts w:ascii="Times New Roman" w:hAnsi="Times New Roman" w:cs="Times New Roman"/>
          <w:sz w:val="28"/>
          <w:szCs w:val="28"/>
        </w:rPr>
        <w:t xml:space="preserve"> об общих принципах деятельности контрольно-счетных органов:</w:t>
      </w:r>
    </w:p>
    <w:p w:rsidR="00402D61" w:rsidRPr="00D56C46" w:rsidRDefault="00402D61" w:rsidP="005803C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46">
        <w:rPr>
          <w:rFonts w:ascii="Times New Roman" w:hAnsi="Times New Roman" w:cs="Times New Roman"/>
          <w:sz w:val="28"/>
          <w:szCs w:val="28"/>
        </w:rPr>
        <w:t>1. Требования и запросы должностных лиц Контрольно-счетной палаты, связанные с осуществлением ими своих должностных полномочий, установленных законодательством Российской Федерации, законодательством Московской области и настоящим Положением, являются обязательными для исполнения органами местного самоуправления города Лыткарино, муниципальными и иными организациями и предприятиями, в отношении которых осуществляется внешний муниципальный финансовый контроль (далее также - проверяемые органы и организации).</w:t>
      </w:r>
    </w:p>
    <w:p w:rsidR="00402D61" w:rsidRPr="00D56C46" w:rsidRDefault="00402D61" w:rsidP="005803C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46">
        <w:rPr>
          <w:rFonts w:ascii="Times New Roman" w:hAnsi="Times New Roman" w:cs="Times New Roman"/>
          <w:sz w:val="28"/>
          <w:szCs w:val="28"/>
        </w:rPr>
        <w:t>2. Неисполнение законных требований и запросов должностных лиц Контрольно-счетной палаты,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Московской области.</w:t>
      </w:r>
    </w:p>
    <w:p w:rsidR="00402D61" w:rsidRPr="00D56C46" w:rsidRDefault="00402D61" w:rsidP="005803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2D61" w:rsidRPr="00D56C46" w:rsidRDefault="00402D61" w:rsidP="005803C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6C46">
        <w:rPr>
          <w:rFonts w:ascii="Times New Roman" w:hAnsi="Times New Roman" w:cs="Times New Roman"/>
          <w:sz w:val="28"/>
          <w:szCs w:val="28"/>
        </w:rPr>
        <w:t>Статья 14. Полномочия председателя, заместителя председателя Контрольно-счетной палаты по организации деятельности Контрольно-счетной палаты</w:t>
      </w:r>
    </w:p>
    <w:p w:rsidR="00402D61" w:rsidRPr="00D56C46" w:rsidRDefault="00402D61" w:rsidP="005803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2D61" w:rsidRPr="00D56C46" w:rsidRDefault="00402D61" w:rsidP="005803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46">
        <w:rPr>
          <w:rFonts w:ascii="Times New Roman" w:hAnsi="Times New Roman" w:cs="Times New Roman"/>
          <w:sz w:val="28"/>
          <w:szCs w:val="28"/>
        </w:rPr>
        <w:t>1. Председатель Контрольно-счетной палаты:</w:t>
      </w:r>
    </w:p>
    <w:p w:rsidR="00402D61" w:rsidRPr="00D56C46" w:rsidRDefault="00402D61" w:rsidP="005803C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46">
        <w:rPr>
          <w:rFonts w:ascii="Times New Roman" w:hAnsi="Times New Roman" w:cs="Times New Roman"/>
          <w:sz w:val="28"/>
          <w:szCs w:val="28"/>
        </w:rPr>
        <w:t>1) осуществляет общее руководство деятельностью Контрольно-счетной палаты;</w:t>
      </w:r>
    </w:p>
    <w:p w:rsidR="00402D61" w:rsidRPr="00D56C46" w:rsidRDefault="00402D61" w:rsidP="005803C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46">
        <w:rPr>
          <w:rFonts w:ascii="Times New Roman" w:hAnsi="Times New Roman" w:cs="Times New Roman"/>
          <w:sz w:val="28"/>
          <w:szCs w:val="28"/>
        </w:rPr>
        <w:t>2) утверждает Регламент Контрольно-счетной палаты;</w:t>
      </w:r>
    </w:p>
    <w:p w:rsidR="00402D61" w:rsidRPr="00D56C46" w:rsidRDefault="00402D61" w:rsidP="005803C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46">
        <w:rPr>
          <w:rFonts w:ascii="Times New Roman" w:hAnsi="Times New Roman" w:cs="Times New Roman"/>
          <w:sz w:val="28"/>
          <w:szCs w:val="28"/>
        </w:rPr>
        <w:t>3) утверждает планы работы Контрольно-счетной палаты и изменения к ним;</w:t>
      </w:r>
    </w:p>
    <w:p w:rsidR="00402D61" w:rsidRPr="00D56C46" w:rsidRDefault="00402D61" w:rsidP="005803C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46">
        <w:rPr>
          <w:rFonts w:ascii="Times New Roman" w:hAnsi="Times New Roman" w:cs="Times New Roman"/>
          <w:sz w:val="28"/>
          <w:szCs w:val="28"/>
        </w:rPr>
        <w:t>4) утверждает годовой отчет о деятельности Контрольно-счетной палаты;</w:t>
      </w:r>
    </w:p>
    <w:p w:rsidR="00402D61" w:rsidRPr="00D56C46" w:rsidRDefault="00402D61" w:rsidP="005803C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46">
        <w:rPr>
          <w:rFonts w:ascii="Times New Roman" w:hAnsi="Times New Roman" w:cs="Times New Roman"/>
          <w:sz w:val="28"/>
          <w:szCs w:val="28"/>
        </w:rPr>
        <w:t>5) утверждает стандарты внешнего муниципального финансового контроля;</w:t>
      </w:r>
    </w:p>
    <w:p w:rsidR="00402D61" w:rsidRPr="00D56C46" w:rsidRDefault="00402D61" w:rsidP="005803C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46">
        <w:rPr>
          <w:rFonts w:ascii="Times New Roman" w:hAnsi="Times New Roman" w:cs="Times New Roman"/>
          <w:sz w:val="28"/>
          <w:szCs w:val="28"/>
        </w:rPr>
        <w:t xml:space="preserve">6) утверждает результаты контрольных и экспертно-аналитических </w:t>
      </w:r>
      <w:r w:rsidRPr="00D56C46">
        <w:rPr>
          <w:rFonts w:ascii="Times New Roman" w:hAnsi="Times New Roman" w:cs="Times New Roman"/>
          <w:sz w:val="28"/>
          <w:szCs w:val="28"/>
        </w:rPr>
        <w:lastRenderedPageBreak/>
        <w:t>мероприятий Контрольно-счетной палаты, подписывает представления и предписания Контрольно-счетной палаты;</w:t>
      </w:r>
    </w:p>
    <w:p w:rsidR="00402D61" w:rsidRPr="00D56C46" w:rsidRDefault="00402D61" w:rsidP="005803C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46">
        <w:rPr>
          <w:rFonts w:ascii="Times New Roman" w:hAnsi="Times New Roman" w:cs="Times New Roman"/>
          <w:sz w:val="28"/>
          <w:szCs w:val="28"/>
        </w:rPr>
        <w:t>7) может являться руководителем контрольных и экспертно-аналитических мероприятий;</w:t>
      </w:r>
    </w:p>
    <w:p w:rsidR="00402D61" w:rsidRPr="00D56C46" w:rsidRDefault="00402D61" w:rsidP="005803C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46">
        <w:rPr>
          <w:rFonts w:ascii="Times New Roman" w:hAnsi="Times New Roman" w:cs="Times New Roman"/>
          <w:sz w:val="28"/>
          <w:szCs w:val="28"/>
        </w:rPr>
        <w:t>8) представляет Совету депутатов города Лыткарино ежегодный отчет о деятельности Контрольно-счетной палаты;</w:t>
      </w:r>
    </w:p>
    <w:p w:rsidR="00402D61" w:rsidRPr="00D56C46" w:rsidRDefault="00402D61" w:rsidP="005803C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46">
        <w:rPr>
          <w:rFonts w:ascii="Times New Roman" w:hAnsi="Times New Roman" w:cs="Times New Roman"/>
          <w:sz w:val="28"/>
          <w:szCs w:val="28"/>
        </w:rPr>
        <w:t>9) подготавливает информацию о ходе исполнения местного бюджета, о результатах проведенных контрольных и экспертно-аналитических мероприятий и представляет такую информацию в Совет депутатов города Лыткарино и главе города Лыткарино;</w:t>
      </w:r>
    </w:p>
    <w:p w:rsidR="00402D61" w:rsidRPr="00D56C46" w:rsidRDefault="00402D61" w:rsidP="005803C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46">
        <w:rPr>
          <w:rFonts w:ascii="Times New Roman" w:hAnsi="Times New Roman" w:cs="Times New Roman"/>
          <w:sz w:val="28"/>
          <w:szCs w:val="28"/>
        </w:rPr>
        <w:t>10) представляет Контрольно-счетную палату в отношениях со всеми государственными органами Российской Федерации, органами власти субъекта Российской Федерации, органами местного самоуправления, предприятиями, организациями и учреждениями независимо от форм собственности;</w:t>
      </w:r>
    </w:p>
    <w:p w:rsidR="00402D61" w:rsidRPr="00D56C46" w:rsidRDefault="00402D61" w:rsidP="005803C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46">
        <w:rPr>
          <w:rFonts w:ascii="Times New Roman" w:hAnsi="Times New Roman" w:cs="Times New Roman"/>
          <w:sz w:val="28"/>
          <w:szCs w:val="28"/>
        </w:rPr>
        <w:t>11) утверждает Положения о структурных подразделениях и должностные регламенты (инструкции) работников Контрольно-счетной палаты;</w:t>
      </w:r>
    </w:p>
    <w:p w:rsidR="00402D61" w:rsidRPr="00D56C46" w:rsidRDefault="00402D61" w:rsidP="005803C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46">
        <w:rPr>
          <w:rFonts w:ascii="Times New Roman" w:hAnsi="Times New Roman" w:cs="Times New Roman"/>
          <w:sz w:val="28"/>
          <w:szCs w:val="28"/>
        </w:rPr>
        <w:t>12) осуществляет полномочия по найму и увольнению работников Контрольно-счетной палаты;</w:t>
      </w:r>
    </w:p>
    <w:p w:rsidR="00402D61" w:rsidRPr="00D56C46" w:rsidRDefault="00402D61" w:rsidP="005803C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46">
        <w:rPr>
          <w:rFonts w:ascii="Times New Roman" w:hAnsi="Times New Roman" w:cs="Times New Roman"/>
          <w:sz w:val="28"/>
          <w:szCs w:val="28"/>
        </w:rPr>
        <w:t>13) подписывает представления и предписания Контрольно-счетной палаты;</w:t>
      </w:r>
    </w:p>
    <w:p w:rsidR="00402D61" w:rsidRPr="00D56C46" w:rsidRDefault="00402D61" w:rsidP="005803C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46">
        <w:rPr>
          <w:rFonts w:ascii="Times New Roman" w:hAnsi="Times New Roman" w:cs="Times New Roman"/>
          <w:sz w:val="28"/>
          <w:szCs w:val="28"/>
        </w:rPr>
        <w:t>14) издает приказы и отдает распоряжения по вопросам организации деятельности Контрольно-счетной палаты, обязательные для исполнения работниками Контрольно-счетной палаты.</w:t>
      </w:r>
    </w:p>
    <w:p w:rsidR="00402D61" w:rsidRPr="00D56C46" w:rsidRDefault="00402D61" w:rsidP="005803C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46">
        <w:rPr>
          <w:rFonts w:ascii="Times New Roman" w:hAnsi="Times New Roman" w:cs="Times New Roman"/>
          <w:sz w:val="28"/>
          <w:szCs w:val="28"/>
        </w:rPr>
        <w:t>2. Заместитель председателя Контрольно-счетной палаты:</w:t>
      </w:r>
    </w:p>
    <w:p w:rsidR="00402D61" w:rsidRPr="00D56C46" w:rsidRDefault="00402D61" w:rsidP="005803C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46">
        <w:rPr>
          <w:rFonts w:ascii="Times New Roman" w:hAnsi="Times New Roman" w:cs="Times New Roman"/>
          <w:sz w:val="28"/>
          <w:szCs w:val="28"/>
        </w:rPr>
        <w:t>1) выполняет должностные обязанности в соответствии с Регламентом Контрольно-счетной палаты;</w:t>
      </w:r>
    </w:p>
    <w:p w:rsidR="00402D61" w:rsidRPr="00D56C46" w:rsidRDefault="00402D61" w:rsidP="005803C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46">
        <w:rPr>
          <w:rFonts w:ascii="Times New Roman" w:hAnsi="Times New Roman" w:cs="Times New Roman"/>
          <w:sz w:val="28"/>
          <w:szCs w:val="28"/>
        </w:rPr>
        <w:t>2) может являться руководителем контрольных и экспертно-аналитических мероприятий;</w:t>
      </w:r>
    </w:p>
    <w:p w:rsidR="00402D61" w:rsidRPr="00D56C46" w:rsidRDefault="00402D61" w:rsidP="005803C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46">
        <w:rPr>
          <w:rFonts w:ascii="Times New Roman" w:hAnsi="Times New Roman" w:cs="Times New Roman"/>
          <w:sz w:val="28"/>
          <w:szCs w:val="28"/>
        </w:rPr>
        <w:t>3) в отсутствие председателя Контрольно-счетной палаты выполняет его обязанности.</w:t>
      </w:r>
    </w:p>
    <w:p w:rsidR="00402D61" w:rsidRPr="00D56C46" w:rsidRDefault="00402D61" w:rsidP="005803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2D61" w:rsidRPr="00D56C46" w:rsidRDefault="00402D61" w:rsidP="005803C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6C46">
        <w:rPr>
          <w:rFonts w:ascii="Times New Roman" w:hAnsi="Times New Roman" w:cs="Times New Roman"/>
          <w:sz w:val="28"/>
          <w:szCs w:val="28"/>
        </w:rPr>
        <w:t>Статья 15. Права, обязанности и ответственность должностных лиц Контрольно-счетной палаты</w:t>
      </w:r>
    </w:p>
    <w:p w:rsidR="00402D61" w:rsidRPr="00D56C46" w:rsidRDefault="00402D61" w:rsidP="005803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46">
        <w:rPr>
          <w:rFonts w:ascii="Times New Roman" w:hAnsi="Times New Roman" w:cs="Times New Roman"/>
          <w:sz w:val="28"/>
          <w:szCs w:val="28"/>
        </w:rPr>
        <w:t>1. Должностные лица Контрольно-счетной палаты при осуществлении возложенных на них должностных полномочий имеют право:</w:t>
      </w:r>
    </w:p>
    <w:p w:rsidR="00402D61" w:rsidRPr="00D56C46" w:rsidRDefault="00402D61" w:rsidP="005803C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46">
        <w:rPr>
          <w:rFonts w:ascii="Times New Roman" w:hAnsi="Times New Roman" w:cs="Times New Roman"/>
          <w:sz w:val="28"/>
          <w:szCs w:val="28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402D61" w:rsidRPr="00D56C46" w:rsidRDefault="00402D61" w:rsidP="005803C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99"/>
      <w:bookmarkEnd w:id="2"/>
      <w:r w:rsidRPr="00D56C46">
        <w:rPr>
          <w:rFonts w:ascii="Times New Roman" w:hAnsi="Times New Roman" w:cs="Times New Roman"/>
          <w:sz w:val="28"/>
          <w:szCs w:val="28"/>
        </w:rPr>
        <w:lastRenderedPageBreak/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402D61" w:rsidRPr="00D56C46" w:rsidRDefault="00402D61" w:rsidP="005803C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46">
        <w:rPr>
          <w:rFonts w:ascii="Times New Roman" w:hAnsi="Times New Roman" w:cs="Times New Roman"/>
          <w:sz w:val="28"/>
          <w:szCs w:val="28"/>
        </w:rPr>
        <w:t>3) в пределах своей компетенции направлять запросы должностным лицам органов местного самоуправления, проверяемых органов, организаций и предприятий;</w:t>
      </w:r>
    </w:p>
    <w:p w:rsidR="00402D61" w:rsidRPr="00D56C46" w:rsidRDefault="00402D61" w:rsidP="005803C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46">
        <w:rPr>
          <w:rFonts w:ascii="Times New Roman" w:hAnsi="Times New Roman" w:cs="Times New Roman"/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402D61" w:rsidRPr="00D56C46" w:rsidRDefault="00402D61" w:rsidP="005803C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46">
        <w:rPr>
          <w:rFonts w:ascii="Times New Roman" w:hAnsi="Times New Roman" w:cs="Times New Roman"/>
          <w:sz w:val="28"/>
          <w:szCs w:val="28"/>
        </w:rPr>
        <w:t>4.1) должностные лица Контрольно-счётной палаты обязаны соблюдать ограничения, запреты, исполнять обязанности, которые установлены Федеральным законом от 25 декабря 2008года № 273-ФЗ «О противодействии коррупции», Федеральным законом от 03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402D61" w:rsidRPr="00D56C46" w:rsidRDefault="00402D61" w:rsidP="005803C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46">
        <w:rPr>
          <w:rFonts w:ascii="Times New Roman" w:hAnsi="Times New Roman" w:cs="Times New Roman"/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402D61" w:rsidRPr="00D56C46" w:rsidRDefault="00402D61" w:rsidP="005803C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46">
        <w:rPr>
          <w:rFonts w:ascii="Times New Roman" w:hAnsi="Times New Roman" w:cs="Times New Roman"/>
          <w:sz w:val="28"/>
          <w:szCs w:val="28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402D61" w:rsidRPr="00D56C46" w:rsidRDefault="00402D61" w:rsidP="005803C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46">
        <w:rPr>
          <w:rFonts w:ascii="Times New Roman" w:hAnsi="Times New Roman" w:cs="Times New Roman"/>
          <w:sz w:val="28"/>
          <w:szCs w:val="28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402D61" w:rsidRPr="00D56C46" w:rsidRDefault="00402D61" w:rsidP="005803C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46">
        <w:rPr>
          <w:rFonts w:ascii="Times New Roman" w:hAnsi="Times New Roman" w:cs="Times New Roman"/>
          <w:sz w:val="28"/>
          <w:szCs w:val="28"/>
        </w:rPr>
        <w:t>8) знакомиться с технической документацией к электронным базам данных;</w:t>
      </w:r>
    </w:p>
    <w:p w:rsidR="00402D61" w:rsidRDefault="00402D61" w:rsidP="005803C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46">
        <w:rPr>
          <w:rFonts w:ascii="Times New Roman" w:hAnsi="Times New Roman" w:cs="Times New Roman"/>
          <w:sz w:val="28"/>
          <w:szCs w:val="28"/>
        </w:rPr>
        <w:lastRenderedPageBreak/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402D61" w:rsidRPr="00D56C46" w:rsidRDefault="00402D61" w:rsidP="005803C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691">
        <w:rPr>
          <w:rFonts w:ascii="Times New Roman" w:hAnsi="Times New Roman" w:cs="Times New Roman"/>
          <w:sz w:val="28"/>
          <w:szCs w:val="28"/>
        </w:rPr>
        <w:t>2. Руководители проверяемых органов и организаций обязаны обеспечивать соответствующих должностных лиц Контрольно-счетной палаты,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402D61" w:rsidRPr="00D56C46" w:rsidRDefault="00402D61" w:rsidP="005803C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56C46">
        <w:rPr>
          <w:rFonts w:ascii="Times New Roman" w:hAnsi="Times New Roman" w:cs="Times New Roman"/>
          <w:sz w:val="28"/>
          <w:szCs w:val="28"/>
        </w:rPr>
        <w:t xml:space="preserve">. Должностные лица Контрольно-счетной палаты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w:anchor="P199" w:history="1">
        <w:r w:rsidRPr="00C85C19">
          <w:rPr>
            <w:rFonts w:ascii="Times New Roman" w:hAnsi="Times New Roman" w:cs="Times New Roman"/>
            <w:color w:val="000000"/>
            <w:sz w:val="28"/>
            <w:szCs w:val="28"/>
          </w:rPr>
          <w:t>пунктом 2 части 1</w:t>
        </w:r>
      </w:hyperlink>
      <w:r w:rsidRPr="00D56C46">
        <w:rPr>
          <w:rFonts w:ascii="Times New Roman" w:hAnsi="Times New Roman" w:cs="Times New Roman"/>
          <w:sz w:val="28"/>
          <w:szCs w:val="28"/>
        </w:rPr>
        <w:t xml:space="preserve"> настоящей статьи, должны незамедлительно (в течение 24 часов) уведомить об этом председателя Контрольно-счетной палаты.</w:t>
      </w:r>
    </w:p>
    <w:p w:rsidR="00402D61" w:rsidRPr="00D56C46" w:rsidRDefault="00402D61" w:rsidP="005803C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56C46">
        <w:rPr>
          <w:rFonts w:ascii="Times New Roman" w:hAnsi="Times New Roman" w:cs="Times New Roman"/>
          <w:sz w:val="28"/>
          <w:szCs w:val="28"/>
        </w:rPr>
        <w:t>. Должностные лица Контрольно-счетной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402D61" w:rsidRPr="00D56C46" w:rsidRDefault="00402D61" w:rsidP="005803C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56C46">
        <w:rPr>
          <w:rFonts w:ascii="Times New Roman" w:hAnsi="Times New Roman" w:cs="Times New Roman"/>
          <w:sz w:val="28"/>
          <w:szCs w:val="28"/>
        </w:rPr>
        <w:t>. Должностные лица Контрольно-счетной палаты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 Контрольно-счетной палаты.</w:t>
      </w:r>
    </w:p>
    <w:p w:rsidR="00402D61" w:rsidRPr="00D56C46" w:rsidRDefault="00402D61" w:rsidP="005803C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56C46">
        <w:rPr>
          <w:rFonts w:ascii="Times New Roman" w:hAnsi="Times New Roman" w:cs="Times New Roman"/>
          <w:sz w:val="28"/>
          <w:szCs w:val="28"/>
        </w:rPr>
        <w:t>. Должностные лица Контрольно-счетной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402D61" w:rsidRPr="00D56C46" w:rsidRDefault="00402D61" w:rsidP="005803C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56C46">
        <w:rPr>
          <w:rFonts w:ascii="Times New Roman" w:hAnsi="Times New Roman" w:cs="Times New Roman"/>
          <w:sz w:val="28"/>
          <w:szCs w:val="28"/>
        </w:rPr>
        <w:t>. Председатель, заместитель председателя и аудиторы Контрольно-счетной палаты вправе участвовать в заседаниях Совета депутатов городского округа Лыткарино и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</w:t>
      </w:r>
      <w:r w:rsidRPr="00D56C46">
        <w:rPr>
          <w:rFonts w:ascii="Times New Roman" w:hAnsi="Times New Roman" w:cs="Times New Roman"/>
          <w:sz w:val="28"/>
          <w:szCs w:val="28"/>
        </w:rPr>
        <w:t>Лыткарино. Указанные лица вправе участвовать в заседаниях комитетов, комиссий и рабочих групп, создаваемых Сове</w:t>
      </w:r>
      <w:r>
        <w:rPr>
          <w:rFonts w:ascii="Times New Roman" w:hAnsi="Times New Roman" w:cs="Times New Roman"/>
          <w:sz w:val="28"/>
          <w:szCs w:val="28"/>
        </w:rPr>
        <w:t>том депутатов городского округа</w:t>
      </w:r>
      <w:r w:rsidRPr="00D56C46">
        <w:rPr>
          <w:rFonts w:ascii="Times New Roman" w:hAnsi="Times New Roman" w:cs="Times New Roman"/>
          <w:sz w:val="28"/>
          <w:szCs w:val="28"/>
        </w:rPr>
        <w:t xml:space="preserve"> Лыткарино.</w:t>
      </w:r>
    </w:p>
    <w:p w:rsidR="00402D61" w:rsidRPr="005803C5" w:rsidRDefault="00402D61" w:rsidP="005803C5">
      <w:pPr>
        <w:pStyle w:val="ConsPlusNormal"/>
        <w:jc w:val="both"/>
        <w:rPr>
          <w:rFonts w:ascii="Times New Roman" w:hAnsi="Times New Roman" w:cs="Times New Roman"/>
          <w:sz w:val="14"/>
          <w:szCs w:val="28"/>
        </w:rPr>
      </w:pPr>
    </w:p>
    <w:p w:rsidR="00402D61" w:rsidRPr="00D56C46" w:rsidRDefault="00402D61" w:rsidP="005803C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6C46">
        <w:rPr>
          <w:rFonts w:ascii="Times New Roman" w:hAnsi="Times New Roman" w:cs="Times New Roman"/>
          <w:sz w:val="28"/>
          <w:szCs w:val="28"/>
        </w:rPr>
        <w:t xml:space="preserve">Статья 16. Представление информации </w:t>
      </w:r>
      <w:r>
        <w:rPr>
          <w:rFonts w:ascii="Times New Roman" w:hAnsi="Times New Roman" w:cs="Times New Roman"/>
          <w:sz w:val="28"/>
          <w:szCs w:val="28"/>
        </w:rPr>
        <w:t>Контрольно-счетной палате</w:t>
      </w:r>
    </w:p>
    <w:p w:rsidR="00402D61" w:rsidRPr="005803C5" w:rsidRDefault="00402D61" w:rsidP="005803C5">
      <w:pPr>
        <w:pStyle w:val="ConsPlusNormal"/>
        <w:jc w:val="both"/>
        <w:rPr>
          <w:rFonts w:ascii="Times New Roman" w:hAnsi="Times New Roman" w:cs="Times New Roman"/>
          <w:sz w:val="14"/>
          <w:szCs w:val="28"/>
        </w:rPr>
      </w:pPr>
    </w:p>
    <w:p w:rsidR="00402D61" w:rsidRPr="00D56C46" w:rsidRDefault="00402D61" w:rsidP="005803C5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46">
        <w:rPr>
          <w:rFonts w:ascii="Times New Roman" w:hAnsi="Times New Roman" w:cs="Times New Roman"/>
          <w:sz w:val="28"/>
          <w:szCs w:val="28"/>
        </w:rPr>
        <w:t>1. В соответстви</w:t>
      </w:r>
      <w:r w:rsidRPr="00C85C19">
        <w:rPr>
          <w:rFonts w:ascii="Times New Roman" w:hAnsi="Times New Roman" w:cs="Times New Roman"/>
          <w:color w:val="000000"/>
          <w:sz w:val="28"/>
          <w:szCs w:val="28"/>
        </w:rPr>
        <w:t xml:space="preserve">и с </w:t>
      </w:r>
      <w:hyperlink r:id="rId20" w:history="1">
        <w:r w:rsidRPr="00C85C19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D56C46">
        <w:rPr>
          <w:rFonts w:ascii="Times New Roman" w:hAnsi="Times New Roman" w:cs="Times New Roman"/>
          <w:sz w:val="28"/>
          <w:szCs w:val="28"/>
        </w:rPr>
        <w:t xml:space="preserve"> об общих принципах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Pr="00D56C46">
        <w:rPr>
          <w:rFonts w:ascii="Times New Roman" w:hAnsi="Times New Roman" w:cs="Times New Roman"/>
          <w:sz w:val="28"/>
          <w:szCs w:val="28"/>
        </w:rPr>
        <w:t>деятельности контрольно-счетных органов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56C46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</w:t>
      </w:r>
      <w:r>
        <w:rPr>
          <w:rFonts w:ascii="Times New Roman" w:hAnsi="Times New Roman" w:cs="Times New Roman"/>
          <w:sz w:val="28"/>
          <w:szCs w:val="28"/>
        </w:rPr>
        <w:t xml:space="preserve">ния, муниципальные органы городского округа </w:t>
      </w:r>
      <w:r w:rsidRPr="00D56C46">
        <w:rPr>
          <w:rFonts w:ascii="Times New Roman" w:hAnsi="Times New Roman" w:cs="Times New Roman"/>
          <w:sz w:val="28"/>
          <w:szCs w:val="28"/>
        </w:rPr>
        <w:t xml:space="preserve"> Лыткарино, организации, в отношении которых Контрольно-счетная палата вправе осуществлять внешний муниципальный финансовый 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7BA">
        <w:rPr>
          <w:rFonts w:ascii="Times New Roman" w:hAnsi="Times New Roman" w:cs="Times New Roman"/>
          <w:sz w:val="28"/>
          <w:szCs w:val="28"/>
        </w:rPr>
        <w:t xml:space="preserve">или </w:t>
      </w:r>
      <w:r w:rsidRPr="005447BA">
        <w:rPr>
          <w:rFonts w:ascii="Times New Roman" w:hAnsi="Times New Roman" w:cs="Times New Roman"/>
          <w:bCs/>
          <w:sz w:val="28"/>
          <w:szCs w:val="28"/>
        </w:rPr>
        <w:t>которые</w:t>
      </w:r>
      <w:r w:rsidRPr="005447BA">
        <w:rPr>
          <w:rFonts w:ascii="Times New Roman" w:hAnsi="Times New Roman" w:cs="Times New Roman"/>
          <w:sz w:val="28"/>
          <w:szCs w:val="28"/>
        </w:rPr>
        <w:t xml:space="preserve"> </w:t>
      </w:r>
      <w:r w:rsidRPr="005447BA">
        <w:rPr>
          <w:rFonts w:ascii="Times New Roman" w:hAnsi="Times New Roman" w:cs="Times New Roman"/>
          <w:bCs/>
          <w:sz w:val="28"/>
          <w:szCs w:val="28"/>
        </w:rPr>
        <w:t>обладают  информацией, необходимой</w:t>
      </w:r>
      <w:r w:rsidRPr="005447BA">
        <w:rPr>
          <w:rFonts w:ascii="Times New Roman" w:hAnsi="Times New Roman" w:cs="Times New Roman"/>
          <w:sz w:val="28"/>
          <w:szCs w:val="28"/>
        </w:rPr>
        <w:t xml:space="preserve"> </w:t>
      </w:r>
      <w:r w:rsidRPr="005447BA">
        <w:rPr>
          <w:rFonts w:ascii="Times New Roman" w:hAnsi="Times New Roman" w:cs="Times New Roman"/>
          <w:bCs/>
          <w:sz w:val="28"/>
          <w:szCs w:val="28"/>
        </w:rPr>
        <w:t>для осуществления внешнего муниципального финансового контроля</w:t>
      </w:r>
      <w:r w:rsidRPr="005447BA">
        <w:rPr>
          <w:rFonts w:ascii="Times New Roman" w:hAnsi="Times New Roman" w:cs="Times New Roman"/>
          <w:sz w:val="28"/>
          <w:szCs w:val="28"/>
        </w:rPr>
        <w:t>,</w:t>
      </w:r>
      <w:r w:rsidRPr="00D56C46">
        <w:rPr>
          <w:rFonts w:ascii="Times New Roman" w:hAnsi="Times New Roman" w:cs="Times New Roman"/>
          <w:sz w:val="28"/>
          <w:szCs w:val="28"/>
        </w:rPr>
        <w:t xml:space="preserve"> их должностные лица в установленные федеральными законами и законами Московской области сроки обязаны представлять в Контрольно-счетную палату по ее запросам информацию, документы и материалы, </w:t>
      </w:r>
      <w:r w:rsidRPr="00D56C46">
        <w:rPr>
          <w:rFonts w:ascii="Times New Roman" w:hAnsi="Times New Roman" w:cs="Times New Roman"/>
          <w:sz w:val="28"/>
          <w:szCs w:val="28"/>
        </w:rPr>
        <w:lastRenderedPageBreak/>
        <w:t>необходимые для проведения контрольных и экспертно-аналитических мероприятий.</w:t>
      </w:r>
    </w:p>
    <w:p w:rsidR="00402D61" w:rsidRPr="00D56C46" w:rsidRDefault="00402D61" w:rsidP="005803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2D61" w:rsidRPr="00D56C46" w:rsidRDefault="00402D61" w:rsidP="005803C5">
      <w:pPr>
        <w:pStyle w:val="Default"/>
        <w:ind w:firstLine="708"/>
        <w:jc w:val="both"/>
        <w:rPr>
          <w:sz w:val="28"/>
          <w:szCs w:val="28"/>
        </w:rPr>
      </w:pPr>
      <w:r w:rsidRPr="00D56C46">
        <w:rPr>
          <w:sz w:val="28"/>
          <w:szCs w:val="28"/>
        </w:rPr>
        <w:t>Порядок направления Контрольно</w:t>
      </w:r>
      <w:r w:rsidRPr="00D56C46">
        <w:rPr>
          <w:b/>
          <w:bCs/>
          <w:sz w:val="28"/>
          <w:szCs w:val="28"/>
        </w:rPr>
        <w:t>-</w:t>
      </w:r>
      <w:r w:rsidRPr="00D56C46">
        <w:rPr>
          <w:sz w:val="28"/>
          <w:szCs w:val="28"/>
        </w:rPr>
        <w:t xml:space="preserve">счетной палатой запросов, указанных в части 1 настоящей статьи, определяется муниципальными нормативными правовыми актами и Регламентом Контрольно-счетной палаты. </w:t>
      </w:r>
    </w:p>
    <w:p w:rsidR="00402D61" w:rsidRPr="00D56C46" w:rsidRDefault="00402D61" w:rsidP="005803C5">
      <w:pPr>
        <w:pStyle w:val="Default"/>
        <w:ind w:firstLine="708"/>
        <w:jc w:val="both"/>
        <w:rPr>
          <w:sz w:val="28"/>
          <w:szCs w:val="28"/>
        </w:rPr>
      </w:pPr>
      <w:r w:rsidRPr="00D56C46">
        <w:rPr>
          <w:sz w:val="28"/>
          <w:szCs w:val="28"/>
        </w:rPr>
        <w:t>Запросы Контрольно-счетной палаты оформляются на бланке Контрольно-счетной палаты и подписываются Председателем Контрольно-счетной палаты или лицом, его замещающим.</w:t>
      </w:r>
    </w:p>
    <w:p w:rsidR="00402D61" w:rsidRPr="00D56C46" w:rsidRDefault="00402D61" w:rsidP="005803C5">
      <w:pPr>
        <w:pStyle w:val="Default"/>
        <w:ind w:firstLine="708"/>
        <w:jc w:val="both"/>
        <w:rPr>
          <w:sz w:val="28"/>
          <w:szCs w:val="28"/>
        </w:rPr>
      </w:pPr>
      <w:r w:rsidRPr="00D56C46">
        <w:rPr>
          <w:sz w:val="28"/>
          <w:szCs w:val="28"/>
        </w:rPr>
        <w:t>В запросе Контрольно-счетной палаты должны быть указаны наименование проверяемого органа или организации, необходимые информация, документы, материалы. Запрос направляется по месту нахождения проверяемого органа или организации по почте либо в виде электронного документа, подписанного электронной цифровой подписью, либо представляется непосредственного в проверяемый орган или организацию.  Информация, требующая подготовки, представляется по запросу Контрольно-счётной палаты в срок, не превышающий 10 рабочих дней со дня получения запроса.</w:t>
      </w:r>
    </w:p>
    <w:p w:rsidR="00402D61" w:rsidRPr="00D56C46" w:rsidRDefault="00402D61" w:rsidP="005803C5">
      <w:pPr>
        <w:pStyle w:val="Default"/>
        <w:ind w:firstLine="708"/>
        <w:jc w:val="both"/>
        <w:rPr>
          <w:sz w:val="28"/>
          <w:szCs w:val="28"/>
        </w:rPr>
      </w:pPr>
      <w:r w:rsidRPr="00D56C46">
        <w:rPr>
          <w:sz w:val="28"/>
          <w:szCs w:val="28"/>
        </w:rPr>
        <w:t>Дополнительные информация, документы и материалы, необходимость в которых возникла в ходе проведения контрольного мероприятия и экспертно-аналитического мероприятия представляются по запросу должностных лиц Контрольно-счетной палаты в срок, не превышающий 5 рабочих дней со дня получения запрос.</w:t>
      </w:r>
    </w:p>
    <w:p w:rsidR="00402D61" w:rsidRPr="00D56C46" w:rsidRDefault="00402D61" w:rsidP="005803C5">
      <w:pPr>
        <w:pStyle w:val="Default"/>
        <w:ind w:firstLine="709"/>
        <w:jc w:val="both"/>
        <w:rPr>
          <w:sz w:val="28"/>
          <w:szCs w:val="28"/>
        </w:rPr>
      </w:pPr>
      <w:r w:rsidRPr="00D56C46">
        <w:rPr>
          <w:sz w:val="28"/>
          <w:szCs w:val="28"/>
        </w:rPr>
        <w:t>Непредставление или несвоевременное представление в Контрольно-счетную палату по ее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влекут за собой ответственность, установленную законодательством Российской Федерации и (или) законодательством Московской области.</w:t>
      </w:r>
    </w:p>
    <w:p w:rsidR="00402D61" w:rsidRDefault="00402D61" w:rsidP="005803C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46">
        <w:rPr>
          <w:rFonts w:ascii="Times New Roman" w:hAnsi="Times New Roman" w:cs="Times New Roman"/>
          <w:sz w:val="28"/>
          <w:szCs w:val="28"/>
        </w:rPr>
        <w:t>2. Контрольно-счетная палата не вправе запрашивать информацию, документы и материалы, если такие информация, документы и материалы ранее уже были им представлены.</w:t>
      </w:r>
    </w:p>
    <w:p w:rsidR="00402D61" w:rsidRPr="00B72F6C" w:rsidRDefault="00402D61" w:rsidP="005803C5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447BA">
        <w:rPr>
          <w:rFonts w:ascii="Times New Roman" w:hAnsi="Times New Roman" w:cs="Times New Roman"/>
          <w:sz w:val="28"/>
          <w:szCs w:val="28"/>
        </w:rPr>
        <w:t>. При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осуществлении </w:t>
      </w:r>
      <w:r w:rsidRPr="005447B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нешнего муниципального финансового контроля </w:t>
      </w:r>
      <w:r w:rsidRPr="005447BA">
        <w:rPr>
          <w:rFonts w:ascii="Times New Roman" w:hAnsi="Times New Roman" w:cs="Times New Roman"/>
          <w:sz w:val="28"/>
          <w:szCs w:val="28"/>
        </w:rPr>
        <w:t xml:space="preserve">Контрольно-счетной палате предоставляется необходимый </w:t>
      </w:r>
      <w:r>
        <w:rPr>
          <w:rFonts w:ascii="Times New Roman" w:hAnsi="Times New Roman" w:cs="Times New Roman"/>
          <w:sz w:val="28"/>
          <w:szCs w:val="28"/>
        </w:rPr>
        <w:t xml:space="preserve">для реализации ее полномочий </w:t>
      </w:r>
      <w:r w:rsidRPr="005447BA">
        <w:rPr>
          <w:rFonts w:ascii="Times New Roman" w:hAnsi="Times New Roman" w:cs="Times New Roman"/>
          <w:sz w:val="28"/>
          <w:szCs w:val="28"/>
        </w:rPr>
        <w:t>постоянный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7BA">
        <w:rPr>
          <w:rFonts w:ascii="Times New Roman" w:hAnsi="Times New Roman" w:cs="Times New Roman"/>
          <w:sz w:val="28"/>
          <w:szCs w:val="28"/>
        </w:rPr>
        <w:t xml:space="preserve">доступ к государственным и муниципальным информационным системам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</w:t>
      </w:r>
      <w:r w:rsidRPr="005447BA">
        <w:rPr>
          <w:rFonts w:ascii="Times New Roman" w:hAnsi="Times New Roman" w:cs="Times New Roman"/>
          <w:sz w:val="28"/>
          <w:szCs w:val="28"/>
        </w:rPr>
        <w:t xml:space="preserve">Федерации </w:t>
      </w:r>
      <w:r>
        <w:rPr>
          <w:rFonts w:ascii="Times New Roman" w:hAnsi="Times New Roman" w:cs="Times New Roman"/>
          <w:sz w:val="28"/>
          <w:szCs w:val="28"/>
        </w:rPr>
        <w:t xml:space="preserve">об информации, </w:t>
      </w:r>
      <w:r w:rsidRPr="005447BA">
        <w:rPr>
          <w:rFonts w:ascii="Times New Roman" w:hAnsi="Times New Roman" w:cs="Times New Roman"/>
          <w:sz w:val="28"/>
          <w:szCs w:val="28"/>
        </w:rPr>
        <w:t>информац</w:t>
      </w:r>
      <w:r>
        <w:rPr>
          <w:rFonts w:ascii="Times New Roman" w:hAnsi="Times New Roman" w:cs="Times New Roman"/>
          <w:sz w:val="28"/>
          <w:szCs w:val="28"/>
        </w:rPr>
        <w:t xml:space="preserve">ионных технологиях и о защите </w:t>
      </w:r>
      <w:r w:rsidRPr="005447BA">
        <w:rPr>
          <w:rFonts w:ascii="Times New Roman" w:hAnsi="Times New Roman" w:cs="Times New Roman"/>
          <w:sz w:val="28"/>
          <w:szCs w:val="28"/>
        </w:rPr>
        <w:t>информации,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законодательством </w:t>
      </w:r>
      <w:r w:rsidRPr="005447BA">
        <w:rPr>
          <w:rFonts w:ascii="Times New Roman" w:hAnsi="Times New Roman" w:cs="Times New Roman"/>
          <w:sz w:val="28"/>
          <w:szCs w:val="28"/>
        </w:rPr>
        <w:t>Российской Федерации о государственной и иной охраняемой законом тайне.</w:t>
      </w:r>
    </w:p>
    <w:p w:rsidR="00402D61" w:rsidRPr="00B72F6C" w:rsidRDefault="00402D61" w:rsidP="005803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2D61" w:rsidRPr="00D56C46" w:rsidRDefault="00402D61" w:rsidP="005803C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6C46">
        <w:rPr>
          <w:rFonts w:ascii="Times New Roman" w:hAnsi="Times New Roman" w:cs="Times New Roman"/>
          <w:sz w:val="28"/>
          <w:szCs w:val="28"/>
        </w:rPr>
        <w:t>Статья 17. Представления и предписания Контрольно-счетной палаты</w:t>
      </w:r>
    </w:p>
    <w:p w:rsidR="00402D61" w:rsidRPr="00D56C46" w:rsidRDefault="00402D61" w:rsidP="005803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2D61" w:rsidRPr="00D56C46" w:rsidRDefault="00402D61" w:rsidP="005803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46">
        <w:rPr>
          <w:rFonts w:ascii="Times New Roman" w:hAnsi="Times New Roman" w:cs="Times New Roman"/>
          <w:sz w:val="28"/>
          <w:szCs w:val="28"/>
        </w:rPr>
        <w:t>1. Контрольно-счетная палата по результатам проведения контрольных мероприятий вправе вносить в органы местного самоуправлен</w:t>
      </w:r>
      <w:r>
        <w:rPr>
          <w:rFonts w:ascii="Times New Roman" w:hAnsi="Times New Roman" w:cs="Times New Roman"/>
          <w:sz w:val="28"/>
          <w:szCs w:val="28"/>
        </w:rPr>
        <w:t xml:space="preserve">ия и муниципальные органы городского округа </w:t>
      </w:r>
      <w:r w:rsidRPr="00D56C46">
        <w:rPr>
          <w:rFonts w:ascii="Times New Roman" w:hAnsi="Times New Roman" w:cs="Times New Roman"/>
          <w:sz w:val="28"/>
          <w:szCs w:val="28"/>
        </w:rPr>
        <w:t xml:space="preserve"> Лыткарино, проверяемые органы и организации и их должностным лицам представления для принятия мер по </w:t>
      </w:r>
      <w:r w:rsidRPr="00D56C46">
        <w:rPr>
          <w:rFonts w:ascii="Times New Roman" w:hAnsi="Times New Roman" w:cs="Times New Roman"/>
          <w:sz w:val="28"/>
          <w:szCs w:val="28"/>
        </w:rPr>
        <w:lastRenderedPageBreak/>
        <w:t xml:space="preserve">устранению выявленных </w:t>
      </w:r>
      <w:r w:rsidRPr="005447BA">
        <w:rPr>
          <w:rFonts w:ascii="Times New Roman" w:hAnsi="Times New Roman" w:cs="Times New Roman"/>
          <w:sz w:val="28"/>
          <w:szCs w:val="28"/>
        </w:rPr>
        <w:t>бюджетных и 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C46">
        <w:rPr>
          <w:rFonts w:ascii="Times New Roman" w:hAnsi="Times New Roman" w:cs="Times New Roman"/>
          <w:sz w:val="28"/>
          <w:szCs w:val="28"/>
        </w:rPr>
        <w:t>нарушений и недостатков, предотвращению нанесения материального ущерба городскому округу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402D61" w:rsidRPr="00D56C46" w:rsidRDefault="00402D61" w:rsidP="005803C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46">
        <w:rPr>
          <w:rFonts w:ascii="Times New Roman" w:hAnsi="Times New Roman" w:cs="Times New Roman"/>
          <w:sz w:val="28"/>
          <w:szCs w:val="28"/>
        </w:rPr>
        <w:t xml:space="preserve">2. Представление Контрольно-счетной палаты подписывается председателем Контрольно-счетной палаты либо </w:t>
      </w:r>
      <w:r>
        <w:rPr>
          <w:rFonts w:ascii="Times New Roman" w:hAnsi="Times New Roman" w:cs="Times New Roman"/>
          <w:sz w:val="28"/>
          <w:szCs w:val="28"/>
        </w:rPr>
        <w:t>лицом, его замещающим</w:t>
      </w:r>
      <w:r w:rsidRPr="00D56C46">
        <w:rPr>
          <w:rFonts w:ascii="Times New Roman" w:hAnsi="Times New Roman" w:cs="Times New Roman"/>
          <w:sz w:val="28"/>
          <w:szCs w:val="28"/>
        </w:rPr>
        <w:t xml:space="preserve"> (в отсутствие председателя Контрольно-счетной палаты).</w:t>
      </w:r>
    </w:p>
    <w:p w:rsidR="00402D61" w:rsidRPr="005447BA" w:rsidRDefault="00402D61" w:rsidP="005803C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46">
        <w:rPr>
          <w:rFonts w:ascii="Times New Roman" w:hAnsi="Times New Roman" w:cs="Times New Roman"/>
          <w:sz w:val="28"/>
          <w:szCs w:val="28"/>
        </w:rPr>
        <w:t xml:space="preserve">3. В соответствии с </w:t>
      </w:r>
      <w:hyperlink r:id="rId21" w:history="1">
        <w:r w:rsidRPr="00C85C19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C85C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6C46">
        <w:rPr>
          <w:rFonts w:ascii="Times New Roman" w:hAnsi="Times New Roman" w:cs="Times New Roman"/>
          <w:sz w:val="28"/>
          <w:szCs w:val="28"/>
        </w:rPr>
        <w:t xml:space="preserve">об общих принципах деятельности контрольно-счетных органов органы местного самоуправления и муниципальные органы города Лыткарино, а также организации </w:t>
      </w:r>
      <w:r w:rsidRPr="005447BA">
        <w:rPr>
          <w:rFonts w:ascii="Times New Roman" w:hAnsi="Times New Roman" w:cs="Times New Roman"/>
          <w:sz w:val="28"/>
          <w:szCs w:val="28"/>
        </w:rPr>
        <w:t>в указанный в представлении срок или, если срок не указан, в течении 30 дней со дня его получения</w:t>
      </w:r>
      <w:r w:rsidRPr="006C25F5">
        <w:rPr>
          <w:rFonts w:ascii="Times New Roman" w:hAnsi="Times New Roman" w:cs="Times New Roman"/>
          <w:sz w:val="28"/>
          <w:szCs w:val="28"/>
        </w:rPr>
        <w:t xml:space="preserve"> </w:t>
      </w:r>
      <w:r w:rsidRPr="00D56C46">
        <w:rPr>
          <w:rFonts w:ascii="Times New Roman" w:hAnsi="Times New Roman" w:cs="Times New Roman"/>
          <w:sz w:val="28"/>
          <w:szCs w:val="28"/>
        </w:rPr>
        <w:t xml:space="preserve">обязаны уведомить в письменной форме Контрольно-счетную палату о принятых по результатам </w:t>
      </w:r>
      <w:r w:rsidRPr="005447BA">
        <w:rPr>
          <w:rFonts w:ascii="Times New Roman" w:hAnsi="Times New Roman" w:cs="Times New Roman"/>
          <w:sz w:val="28"/>
          <w:szCs w:val="28"/>
        </w:rPr>
        <w:t>выполнения  представления решениях и мерах.</w:t>
      </w:r>
    </w:p>
    <w:p w:rsidR="00402D61" w:rsidRPr="006C25F5" w:rsidRDefault="00402D61" w:rsidP="005803C5">
      <w:pPr>
        <w:pStyle w:val="ConsPlusCel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Pr="005447BA">
        <w:rPr>
          <w:rFonts w:ascii="Times New Roman" w:hAnsi="Times New Roman" w:cs="Times New Roman"/>
          <w:sz w:val="28"/>
          <w:szCs w:val="28"/>
        </w:rPr>
        <w:t xml:space="preserve">выполнения представления может </w:t>
      </w:r>
      <w:r>
        <w:rPr>
          <w:rFonts w:ascii="Times New Roman" w:hAnsi="Times New Roman" w:cs="Times New Roman"/>
          <w:sz w:val="28"/>
          <w:szCs w:val="28"/>
        </w:rPr>
        <w:t>быть</w:t>
      </w:r>
      <w:r w:rsidRPr="005447BA">
        <w:rPr>
          <w:rFonts w:ascii="Times New Roman" w:hAnsi="Times New Roman" w:cs="Times New Roman"/>
          <w:sz w:val="28"/>
          <w:szCs w:val="28"/>
        </w:rPr>
        <w:t xml:space="preserve"> продлен по решению Контрольно-счетной палаты, но не более одного раза.</w:t>
      </w:r>
    </w:p>
    <w:p w:rsidR="00402D61" w:rsidRPr="00D56C46" w:rsidRDefault="00402D61" w:rsidP="005803C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46">
        <w:rPr>
          <w:rFonts w:ascii="Times New Roman" w:hAnsi="Times New Roman" w:cs="Times New Roman"/>
          <w:sz w:val="28"/>
          <w:szCs w:val="28"/>
        </w:rPr>
        <w:t>4. В случае выявления нарушений, требующих безотлагательных мер по их пресечению и предупреждению,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7BA">
        <w:rPr>
          <w:rFonts w:ascii="Times New Roman" w:hAnsi="Times New Roman" w:cs="Times New Roman"/>
          <w:sz w:val="28"/>
          <w:szCs w:val="28"/>
        </w:rPr>
        <w:t>невыполнения представлений Контрольно-счетной палаты, а также в случае восп</w:t>
      </w:r>
      <w:r w:rsidRPr="00D56C46">
        <w:rPr>
          <w:rFonts w:ascii="Times New Roman" w:hAnsi="Times New Roman" w:cs="Times New Roman"/>
          <w:sz w:val="28"/>
          <w:szCs w:val="28"/>
        </w:rPr>
        <w:t>репятствования проведению должностными лицами Контрольно-счетной палаты контрольных мероприятий Контрольно-счетная палата направляет в органы местного самоуправления и муниципальные органы, проверяемые органы и организации и их должностным лицам предписание.</w:t>
      </w:r>
    </w:p>
    <w:p w:rsidR="00402D61" w:rsidRPr="00D56C46" w:rsidRDefault="00402D61" w:rsidP="005803C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46">
        <w:rPr>
          <w:rFonts w:ascii="Times New Roman" w:hAnsi="Times New Roman" w:cs="Times New Roman"/>
          <w:sz w:val="28"/>
          <w:szCs w:val="28"/>
        </w:rPr>
        <w:t>5. Предписание Контрольно-счетной палаты должно содержать указание на конкретные допущенные нарушения и конкретные основания вынесения предписания. Предписание Контрольно-счетной палаты подписывается председателем Контрольно-счетной палаты либо его заместителем (в отсутствие председателя Контрольно-счетной палаты).</w:t>
      </w:r>
    </w:p>
    <w:p w:rsidR="00402D61" w:rsidRPr="006C25F5" w:rsidRDefault="00402D61" w:rsidP="005803C5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46">
        <w:rPr>
          <w:rFonts w:ascii="Times New Roman" w:hAnsi="Times New Roman" w:cs="Times New Roman"/>
          <w:sz w:val="28"/>
          <w:szCs w:val="28"/>
        </w:rPr>
        <w:t>6. Предписание Контрольно-счетной палаты должно быть исполнено в установленные в нем сроки.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7BA">
        <w:rPr>
          <w:rFonts w:ascii="Times New Roman" w:hAnsi="Times New Roman" w:cs="Times New Roman"/>
          <w:sz w:val="28"/>
          <w:szCs w:val="28"/>
        </w:rPr>
        <w:t>Срок</w:t>
      </w:r>
      <w:r w:rsidRPr="005447BA">
        <w:rPr>
          <w:b/>
          <w:bCs/>
        </w:rPr>
        <w:t xml:space="preserve"> </w:t>
      </w:r>
      <w:r w:rsidRPr="005447BA">
        <w:rPr>
          <w:rFonts w:ascii="Times New Roman" w:hAnsi="Times New Roman" w:cs="Times New Roman"/>
          <w:bCs/>
          <w:sz w:val="28"/>
          <w:szCs w:val="28"/>
        </w:rPr>
        <w:t>выполнения</w:t>
      </w:r>
      <w:r w:rsidRPr="005447BA">
        <w:rPr>
          <w:rFonts w:ascii="Times New Roman" w:hAnsi="Times New Roman" w:cs="Times New Roman"/>
          <w:sz w:val="28"/>
          <w:szCs w:val="28"/>
        </w:rPr>
        <w:t xml:space="preserve"> </w:t>
      </w:r>
      <w:r w:rsidRPr="005447BA">
        <w:rPr>
          <w:rFonts w:ascii="Times New Roman" w:hAnsi="Times New Roman" w:cs="Times New Roman"/>
          <w:bCs/>
          <w:sz w:val="28"/>
          <w:szCs w:val="28"/>
        </w:rPr>
        <w:t>предписания может быть продлен по</w:t>
      </w:r>
      <w:r w:rsidRPr="005447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решению </w:t>
      </w:r>
      <w:r w:rsidRPr="005447BA">
        <w:rPr>
          <w:rFonts w:ascii="Times New Roman" w:hAnsi="Times New Roman" w:cs="Times New Roman"/>
          <w:bCs/>
          <w:sz w:val="28"/>
          <w:szCs w:val="28"/>
        </w:rPr>
        <w:t>контрольно-счетного</w:t>
      </w:r>
      <w:r w:rsidRPr="005447BA">
        <w:rPr>
          <w:rFonts w:ascii="Times New Roman" w:hAnsi="Times New Roman" w:cs="Times New Roman"/>
          <w:sz w:val="28"/>
          <w:szCs w:val="28"/>
        </w:rPr>
        <w:t xml:space="preserve"> </w:t>
      </w:r>
      <w:r w:rsidRPr="005447BA">
        <w:rPr>
          <w:rFonts w:ascii="Times New Roman" w:hAnsi="Times New Roman" w:cs="Times New Roman"/>
          <w:bCs/>
          <w:sz w:val="28"/>
          <w:szCs w:val="28"/>
        </w:rPr>
        <w:t>органа, но не более одного раза.</w:t>
      </w:r>
    </w:p>
    <w:p w:rsidR="00402D61" w:rsidRDefault="00402D61" w:rsidP="005803C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7BA">
        <w:rPr>
          <w:rFonts w:ascii="Times New Roman" w:hAnsi="Times New Roman" w:cs="Times New Roman"/>
          <w:sz w:val="28"/>
          <w:szCs w:val="28"/>
        </w:rPr>
        <w:t>Невыполнение представления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C46">
        <w:rPr>
          <w:rFonts w:ascii="Times New Roman" w:hAnsi="Times New Roman" w:cs="Times New Roman"/>
          <w:sz w:val="28"/>
          <w:szCs w:val="28"/>
        </w:rPr>
        <w:t xml:space="preserve">предписания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56C46">
        <w:rPr>
          <w:rFonts w:ascii="Times New Roman" w:hAnsi="Times New Roman" w:cs="Times New Roman"/>
          <w:sz w:val="28"/>
          <w:szCs w:val="28"/>
        </w:rPr>
        <w:t>онтрольно-счетно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56C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палаты</w:t>
      </w:r>
      <w:r w:rsidRPr="00D56C46">
        <w:rPr>
          <w:rFonts w:ascii="Times New Roman" w:hAnsi="Times New Roman" w:cs="Times New Roman"/>
          <w:sz w:val="28"/>
          <w:szCs w:val="28"/>
        </w:rPr>
        <w:t xml:space="preserve"> влечет за собой ответственность, установленную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56C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D61" w:rsidRPr="00D56C46" w:rsidRDefault="00402D61" w:rsidP="005803C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46">
        <w:rPr>
          <w:rFonts w:ascii="Times New Roman" w:hAnsi="Times New Roman" w:cs="Times New Roman"/>
          <w:sz w:val="28"/>
          <w:szCs w:val="28"/>
        </w:rPr>
        <w:t>7. В случае если при проведении контрольных мероприятий выявлены факты незаконного использования средств местного бюджета, в которых усматриваются признаки преступления или коррупционного правонарушения, Контрольно-счетная палата немедленно в установленном порядке передает материалы контрольных мероприятий в правоохранительные органы.</w:t>
      </w:r>
    </w:p>
    <w:p w:rsidR="00402D61" w:rsidRPr="00D56C46" w:rsidRDefault="00402D61" w:rsidP="005803C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46">
        <w:rPr>
          <w:rFonts w:ascii="Times New Roman" w:hAnsi="Times New Roman" w:cs="Times New Roman"/>
          <w:sz w:val="28"/>
          <w:szCs w:val="28"/>
        </w:rPr>
        <w:t xml:space="preserve">8. Акты, составленные Контрольно-счетной палатой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установленный </w:t>
      </w:r>
      <w:r w:rsidRPr="00D56C46">
        <w:rPr>
          <w:rFonts w:ascii="Times New Roman" w:hAnsi="Times New Roman" w:cs="Times New Roman"/>
          <w:sz w:val="28"/>
          <w:szCs w:val="28"/>
        </w:rPr>
        <w:lastRenderedPageBreak/>
        <w:t>законом Московской области, прилагаются к актам и в дальнейшем являются их неотъемлемой частью.</w:t>
      </w:r>
    </w:p>
    <w:p w:rsidR="00402D61" w:rsidRPr="00D56C46" w:rsidRDefault="00402D61" w:rsidP="005803C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46">
        <w:rPr>
          <w:rFonts w:ascii="Times New Roman" w:hAnsi="Times New Roman" w:cs="Times New Roman"/>
          <w:sz w:val="28"/>
          <w:szCs w:val="28"/>
        </w:rPr>
        <w:t>9. Действия (бездействие) Контрольно-счетной палаты могут быть обжалованы в Совет депутатов городского округа Лыткарино.</w:t>
      </w:r>
    </w:p>
    <w:p w:rsidR="00402D61" w:rsidRPr="00D56C46" w:rsidRDefault="00402D61" w:rsidP="005803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2D61" w:rsidRPr="00D56C46" w:rsidRDefault="00402D61" w:rsidP="005803C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6C46">
        <w:rPr>
          <w:rFonts w:ascii="Times New Roman" w:hAnsi="Times New Roman" w:cs="Times New Roman"/>
          <w:sz w:val="28"/>
          <w:szCs w:val="28"/>
        </w:rPr>
        <w:t>Статья 18. Взаимодействие Контрольно-счетной палаты с органами государственной власти Российской Федерации, органами власти субъекта Российской Федерации и муниципальными органами по вопросам взаимодействия и сотрудничества</w:t>
      </w:r>
    </w:p>
    <w:p w:rsidR="00402D61" w:rsidRPr="00D56C46" w:rsidRDefault="00402D61" w:rsidP="005803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2D61" w:rsidRDefault="00402D61" w:rsidP="005803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46">
        <w:rPr>
          <w:rFonts w:ascii="Times New Roman" w:hAnsi="Times New Roman" w:cs="Times New Roman"/>
          <w:sz w:val="28"/>
          <w:szCs w:val="28"/>
        </w:rPr>
        <w:t>1. Контрольно-счетная палата при осуществлении своей деятельности вправе взаимодействовать с контрольно-счетными органами иных муниципальных образований, а также с Контрольно-счетной палатой Московской области,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Московской области и муниципальных образований. Контрольно-счетная палата вправе заключать с ними соглашения о сотрудничестве и взаимодействии.</w:t>
      </w:r>
    </w:p>
    <w:p w:rsidR="00402D61" w:rsidRPr="00D56C46" w:rsidRDefault="00402D61" w:rsidP="005803C5">
      <w:pPr>
        <w:pStyle w:val="ConsPlusCel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47BA">
        <w:rPr>
          <w:rFonts w:ascii="Times New Roman" w:hAnsi="Times New Roman" w:cs="Times New Roman"/>
          <w:sz w:val="28"/>
          <w:szCs w:val="28"/>
        </w:rPr>
        <w:t xml:space="preserve">Контрольно-счетная   палата </w:t>
      </w:r>
      <w:r>
        <w:rPr>
          <w:rFonts w:ascii="Times New Roman" w:hAnsi="Times New Roman" w:cs="Times New Roman"/>
          <w:sz w:val="28"/>
          <w:szCs w:val="28"/>
        </w:rPr>
        <w:t xml:space="preserve">вправе на основе заключенных соглашений о </w:t>
      </w:r>
      <w:r w:rsidRPr="005447BA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трудничестве и </w:t>
      </w:r>
      <w:r w:rsidRPr="005447BA">
        <w:rPr>
          <w:rFonts w:ascii="Times New Roman" w:hAnsi="Times New Roman" w:cs="Times New Roman"/>
          <w:sz w:val="28"/>
          <w:szCs w:val="28"/>
        </w:rPr>
        <w:t>взаимодействии привлекать к участию в</w:t>
      </w:r>
      <w:r>
        <w:rPr>
          <w:rFonts w:ascii="Times New Roman" w:hAnsi="Times New Roman" w:cs="Times New Roman"/>
          <w:sz w:val="28"/>
          <w:szCs w:val="28"/>
        </w:rPr>
        <w:t xml:space="preserve"> проведении контрольных и экспертно-аналитических </w:t>
      </w:r>
      <w:r w:rsidRPr="005447BA">
        <w:rPr>
          <w:rFonts w:ascii="Times New Roman" w:hAnsi="Times New Roman" w:cs="Times New Roman"/>
          <w:sz w:val="28"/>
          <w:szCs w:val="28"/>
        </w:rPr>
        <w:t>мероприятий контрольные, правоохранительные</w:t>
      </w:r>
      <w:r>
        <w:rPr>
          <w:rFonts w:ascii="Times New Roman" w:hAnsi="Times New Roman" w:cs="Times New Roman"/>
          <w:sz w:val="28"/>
          <w:szCs w:val="28"/>
        </w:rPr>
        <w:t xml:space="preserve"> и иные органы </w:t>
      </w:r>
      <w:r w:rsidRPr="005447BA">
        <w:rPr>
          <w:rFonts w:ascii="Times New Roman" w:hAnsi="Times New Roman" w:cs="Times New Roman"/>
          <w:sz w:val="28"/>
          <w:szCs w:val="28"/>
        </w:rPr>
        <w:t>и их представителей,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7BA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5447BA">
        <w:rPr>
          <w:rFonts w:ascii="Times New Roman" w:hAnsi="Times New Roman" w:cs="Times New Roman"/>
          <w:sz w:val="28"/>
          <w:szCs w:val="28"/>
        </w:rPr>
        <w:t>дог</w:t>
      </w:r>
      <w:r>
        <w:rPr>
          <w:rFonts w:ascii="Times New Roman" w:hAnsi="Times New Roman" w:cs="Times New Roman"/>
          <w:sz w:val="28"/>
          <w:szCs w:val="28"/>
        </w:rPr>
        <w:t xml:space="preserve">оворной основе аудиторские, </w:t>
      </w:r>
      <w:r w:rsidRPr="005447BA">
        <w:rPr>
          <w:rFonts w:ascii="Times New Roman" w:hAnsi="Times New Roman" w:cs="Times New Roman"/>
          <w:sz w:val="28"/>
          <w:szCs w:val="28"/>
        </w:rPr>
        <w:t>научно-исследовательские,</w:t>
      </w:r>
      <w:r>
        <w:rPr>
          <w:rFonts w:ascii="Times New Roman" w:hAnsi="Times New Roman" w:cs="Times New Roman"/>
          <w:sz w:val="28"/>
          <w:szCs w:val="28"/>
        </w:rPr>
        <w:t xml:space="preserve"> экспертные и иные </w:t>
      </w:r>
      <w:r w:rsidRPr="005447BA">
        <w:rPr>
          <w:rFonts w:ascii="Times New Roman" w:hAnsi="Times New Roman" w:cs="Times New Roman"/>
          <w:sz w:val="28"/>
          <w:szCs w:val="28"/>
        </w:rPr>
        <w:t xml:space="preserve">учреждения и </w:t>
      </w:r>
      <w:r>
        <w:rPr>
          <w:rFonts w:ascii="Times New Roman" w:hAnsi="Times New Roman" w:cs="Times New Roman"/>
          <w:sz w:val="28"/>
          <w:szCs w:val="28"/>
        </w:rPr>
        <w:t xml:space="preserve">организации, </w:t>
      </w:r>
      <w:r w:rsidRPr="005447BA">
        <w:rPr>
          <w:rFonts w:ascii="Times New Roman" w:hAnsi="Times New Roman" w:cs="Times New Roman"/>
          <w:sz w:val="28"/>
          <w:szCs w:val="28"/>
        </w:rPr>
        <w:t>отдельных специалистов,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7BA">
        <w:rPr>
          <w:rFonts w:ascii="Times New Roman" w:hAnsi="Times New Roman" w:cs="Times New Roman"/>
          <w:sz w:val="28"/>
          <w:szCs w:val="28"/>
        </w:rPr>
        <w:t>экспертов, переводчиков.</w:t>
      </w:r>
    </w:p>
    <w:p w:rsidR="00402D61" w:rsidRPr="00D56C46" w:rsidRDefault="00402D61" w:rsidP="005803C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46">
        <w:rPr>
          <w:rFonts w:ascii="Times New Roman" w:hAnsi="Times New Roman" w:cs="Times New Roman"/>
          <w:sz w:val="28"/>
          <w:szCs w:val="28"/>
        </w:rPr>
        <w:t>2. Контрольно-счетная палата вправе вступать в объединения (ассоциации) контрольно-счетных органов Российской Федерации, объединения (ассоциации) контрольно-счетных органов Московской области.</w:t>
      </w:r>
    </w:p>
    <w:p w:rsidR="00402D61" w:rsidRPr="00D56C46" w:rsidRDefault="00402D61" w:rsidP="005803C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46">
        <w:rPr>
          <w:rFonts w:ascii="Times New Roman" w:hAnsi="Times New Roman" w:cs="Times New Roman"/>
          <w:sz w:val="28"/>
          <w:szCs w:val="28"/>
        </w:rPr>
        <w:t>3. В целях координации своей деятельности Контрольно-счетная палата и иные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402D61" w:rsidRDefault="00402D61" w:rsidP="005803C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46">
        <w:rPr>
          <w:rFonts w:ascii="Times New Roman" w:hAnsi="Times New Roman" w:cs="Times New Roman"/>
          <w:sz w:val="28"/>
          <w:szCs w:val="28"/>
        </w:rPr>
        <w:t>4. Контрольно-счетная палата по письменному обращению контрольно-счетных органов других субъектов Российской Федерации и муниципальных образований может принимать участие в проводимых ими контрольных и экспертно-аналитических мероприятиях.</w:t>
      </w:r>
    </w:p>
    <w:p w:rsidR="00402D61" w:rsidRPr="00D56C46" w:rsidRDefault="00402D61" w:rsidP="005803C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7BA">
        <w:rPr>
          <w:rFonts w:ascii="Times New Roman" w:hAnsi="Times New Roman" w:cs="Times New Roman"/>
          <w:sz w:val="28"/>
          <w:szCs w:val="28"/>
        </w:rPr>
        <w:t>5. Контрольно-счетная палата или Совет депута</w:t>
      </w:r>
      <w:r>
        <w:rPr>
          <w:rFonts w:ascii="Times New Roman" w:hAnsi="Times New Roman" w:cs="Times New Roman"/>
          <w:sz w:val="28"/>
          <w:szCs w:val="28"/>
        </w:rPr>
        <w:t>тов городского округа Лыткарино</w:t>
      </w:r>
      <w:r w:rsidRPr="005447BA">
        <w:rPr>
          <w:rFonts w:ascii="Times New Roman" w:hAnsi="Times New Roman" w:cs="Times New Roman"/>
          <w:sz w:val="28"/>
          <w:szCs w:val="28"/>
        </w:rPr>
        <w:t xml:space="preserve"> вправе обратиться в Счетную палату Российской Федерации за заключением о соответствии деятельности Контрольно-счетной палаты законодательству о внешнем муниципальном финансовом контроле и рекомендациям по повышению ее эффективности.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D61" w:rsidRPr="005803C5" w:rsidRDefault="00402D61" w:rsidP="005803C5">
      <w:pPr>
        <w:pStyle w:val="ConsPlusNormal"/>
        <w:jc w:val="both"/>
        <w:rPr>
          <w:rFonts w:ascii="Times New Roman" w:hAnsi="Times New Roman" w:cs="Times New Roman"/>
          <w:sz w:val="14"/>
          <w:szCs w:val="28"/>
        </w:rPr>
      </w:pPr>
    </w:p>
    <w:p w:rsidR="00402D61" w:rsidRPr="00D56C46" w:rsidRDefault="00402D61" w:rsidP="005803C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6C46">
        <w:rPr>
          <w:rFonts w:ascii="Times New Roman" w:hAnsi="Times New Roman" w:cs="Times New Roman"/>
          <w:sz w:val="28"/>
          <w:szCs w:val="28"/>
        </w:rPr>
        <w:t>Статья 19. Обеспечение доступа к информации о деятельности Контрольно-счетной палаты</w:t>
      </w:r>
    </w:p>
    <w:p w:rsidR="00402D61" w:rsidRPr="005803C5" w:rsidRDefault="00402D61" w:rsidP="005803C5">
      <w:pPr>
        <w:pStyle w:val="ConsPlusNormal"/>
        <w:jc w:val="both"/>
        <w:rPr>
          <w:rFonts w:ascii="Times New Roman" w:hAnsi="Times New Roman" w:cs="Times New Roman"/>
          <w:sz w:val="14"/>
          <w:szCs w:val="28"/>
        </w:rPr>
      </w:pPr>
    </w:p>
    <w:p w:rsidR="00402D61" w:rsidRPr="00D56C46" w:rsidRDefault="00402D61" w:rsidP="005803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46">
        <w:rPr>
          <w:rFonts w:ascii="Times New Roman" w:hAnsi="Times New Roman" w:cs="Times New Roman"/>
          <w:sz w:val="28"/>
          <w:szCs w:val="28"/>
        </w:rPr>
        <w:lastRenderedPageBreak/>
        <w:t>1. Контрольно-счетная палата в целях обеспечения доступа к информации о своей деятельности размещает на официальном сайте муниципального образования в информационно-телекоммуникационной сети Интернет (далее - сеть Интернет) и опубликовывает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402D61" w:rsidRPr="00D56C46" w:rsidRDefault="00402D61" w:rsidP="005803C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46">
        <w:rPr>
          <w:rFonts w:ascii="Times New Roman" w:hAnsi="Times New Roman" w:cs="Times New Roman"/>
          <w:sz w:val="28"/>
          <w:szCs w:val="28"/>
        </w:rPr>
        <w:t>2. Контрольно-счетная палата ежегодно подготавливает отчеты о своей деятельности, которые направляются на рассм</w:t>
      </w:r>
      <w:r>
        <w:rPr>
          <w:rFonts w:ascii="Times New Roman" w:hAnsi="Times New Roman" w:cs="Times New Roman"/>
          <w:sz w:val="28"/>
          <w:szCs w:val="28"/>
        </w:rPr>
        <w:t>отрение в Совет депутатов городского округа</w:t>
      </w:r>
      <w:r w:rsidRPr="00D56C46">
        <w:rPr>
          <w:rFonts w:ascii="Times New Roman" w:hAnsi="Times New Roman" w:cs="Times New Roman"/>
          <w:sz w:val="28"/>
          <w:szCs w:val="28"/>
        </w:rPr>
        <w:t xml:space="preserve"> Лыткарино. Указанные отчеты Контрольно-счетной палаты опубликовываются в средствах массовой информации или размещаются в сети Интернет только после их </w:t>
      </w:r>
      <w:r>
        <w:rPr>
          <w:rFonts w:ascii="Times New Roman" w:hAnsi="Times New Roman" w:cs="Times New Roman"/>
          <w:sz w:val="28"/>
          <w:szCs w:val="28"/>
        </w:rPr>
        <w:t xml:space="preserve">рассмотрения Советом депутатов городского округа </w:t>
      </w:r>
      <w:r w:rsidRPr="00D56C46">
        <w:rPr>
          <w:rFonts w:ascii="Times New Roman" w:hAnsi="Times New Roman" w:cs="Times New Roman"/>
          <w:sz w:val="28"/>
          <w:szCs w:val="28"/>
        </w:rPr>
        <w:t>Лыткарино.</w:t>
      </w:r>
    </w:p>
    <w:p w:rsidR="00402D61" w:rsidRPr="00D56C46" w:rsidRDefault="00402D61" w:rsidP="005803C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46">
        <w:rPr>
          <w:rFonts w:ascii="Times New Roman" w:hAnsi="Times New Roman" w:cs="Times New Roman"/>
          <w:sz w:val="28"/>
          <w:szCs w:val="28"/>
        </w:rPr>
        <w:t>3. Опубликование в средствах массовой информации или размещение в сети Интернет информации о деятельности Контрольно-счетной палаты осуществляется в соответствии с законодательством Российской Федерации, законами Московской области, нормативными правовым</w:t>
      </w:r>
      <w:r>
        <w:rPr>
          <w:rFonts w:ascii="Times New Roman" w:hAnsi="Times New Roman" w:cs="Times New Roman"/>
          <w:sz w:val="28"/>
          <w:szCs w:val="28"/>
        </w:rPr>
        <w:t xml:space="preserve">и актами Совета депутатов городского округа </w:t>
      </w:r>
      <w:r w:rsidRPr="00D56C46">
        <w:rPr>
          <w:rFonts w:ascii="Times New Roman" w:hAnsi="Times New Roman" w:cs="Times New Roman"/>
          <w:sz w:val="28"/>
          <w:szCs w:val="28"/>
        </w:rPr>
        <w:t>Лыткарино и Регламентом Контрольно-счетной палаты.</w:t>
      </w:r>
    </w:p>
    <w:p w:rsidR="00402D61" w:rsidRPr="005803C5" w:rsidRDefault="00402D61" w:rsidP="005803C5">
      <w:pPr>
        <w:pStyle w:val="ConsPlusNormal"/>
        <w:jc w:val="both"/>
        <w:rPr>
          <w:rFonts w:ascii="Times New Roman" w:hAnsi="Times New Roman" w:cs="Times New Roman"/>
          <w:sz w:val="14"/>
          <w:szCs w:val="28"/>
        </w:rPr>
      </w:pPr>
    </w:p>
    <w:p w:rsidR="00402D61" w:rsidRPr="00D56C46" w:rsidRDefault="00402D61" w:rsidP="005803C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6C46">
        <w:rPr>
          <w:rFonts w:ascii="Times New Roman" w:hAnsi="Times New Roman" w:cs="Times New Roman"/>
          <w:sz w:val="28"/>
          <w:szCs w:val="28"/>
        </w:rPr>
        <w:t>Статья 20. Финансовое обеспечение деятельности Контрольно-счетной палаты</w:t>
      </w:r>
    </w:p>
    <w:p w:rsidR="00402D61" w:rsidRPr="005803C5" w:rsidRDefault="00402D61" w:rsidP="005803C5">
      <w:pPr>
        <w:pStyle w:val="ConsPlusNormal"/>
        <w:jc w:val="both"/>
        <w:rPr>
          <w:rFonts w:ascii="Times New Roman" w:hAnsi="Times New Roman" w:cs="Times New Roman"/>
          <w:sz w:val="14"/>
          <w:szCs w:val="28"/>
        </w:rPr>
      </w:pPr>
    </w:p>
    <w:p w:rsidR="00402D61" w:rsidRPr="00D56C46" w:rsidRDefault="00402D61" w:rsidP="005803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46">
        <w:rPr>
          <w:rFonts w:ascii="Times New Roman" w:hAnsi="Times New Roman" w:cs="Times New Roman"/>
          <w:sz w:val="28"/>
          <w:szCs w:val="28"/>
        </w:rPr>
        <w:t>1. Финансовое обеспечение деятельности Контрольно-счетной палаты осуществляется за счет средств местного бюджета. Финансовое обеспечение деятельности Контрольно-счетной палаты предусматривается в объеме, позволяющем обеспечить возможность осуществления возложенных на нее полномочий.</w:t>
      </w:r>
    </w:p>
    <w:p w:rsidR="00402D61" w:rsidRDefault="00402D61" w:rsidP="005803C5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C46">
        <w:rPr>
          <w:rFonts w:ascii="Times New Roman" w:hAnsi="Times New Roman" w:cs="Times New Roman"/>
          <w:sz w:val="28"/>
          <w:szCs w:val="28"/>
        </w:rPr>
        <w:t>2. Контроль за использованием Контрольно-счетной палатой бюджетных средств и муниципального имущества осуществляется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решений Совета депутатов городского округа </w:t>
      </w:r>
      <w:r w:rsidRPr="00D56C46">
        <w:rPr>
          <w:rFonts w:ascii="Times New Roman" w:hAnsi="Times New Roman" w:cs="Times New Roman"/>
          <w:sz w:val="28"/>
          <w:szCs w:val="28"/>
        </w:rPr>
        <w:t>Лыткарино.</w:t>
      </w:r>
    </w:p>
    <w:p w:rsidR="00402D61" w:rsidRDefault="00402D61" w:rsidP="005803C5">
      <w:pPr>
        <w:spacing w:line="240" w:lineRule="auto"/>
        <w:ind w:firstLine="540"/>
        <w:jc w:val="both"/>
        <w:rPr>
          <w:bCs/>
          <w:sz w:val="28"/>
          <w:szCs w:val="28"/>
        </w:rPr>
      </w:pPr>
      <w:r w:rsidRPr="005447BA">
        <w:rPr>
          <w:bCs/>
          <w:sz w:val="28"/>
          <w:szCs w:val="28"/>
        </w:rPr>
        <w:t>Статья 21. Материальное и социальное обеспечение должностных лиц Контрольно-счетной палаты</w:t>
      </w:r>
    </w:p>
    <w:p w:rsidR="001653D3" w:rsidRPr="001653D3" w:rsidRDefault="001653D3" w:rsidP="005803C5">
      <w:pPr>
        <w:spacing w:after="0" w:line="240" w:lineRule="auto"/>
        <w:ind w:firstLine="540"/>
        <w:jc w:val="both"/>
        <w:rPr>
          <w:bCs/>
          <w:sz w:val="16"/>
          <w:szCs w:val="16"/>
        </w:rPr>
      </w:pPr>
    </w:p>
    <w:p w:rsidR="00402D61" w:rsidRPr="005447BA" w:rsidRDefault="00402D61" w:rsidP="005803C5">
      <w:pPr>
        <w:spacing w:line="240" w:lineRule="auto"/>
        <w:ind w:firstLine="709"/>
        <w:jc w:val="both"/>
        <w:rPr>
          <w:sz w:val="28"/>
          <w:szCs w:val="28"/>
        </w:rPr>
      </w:pPr>
      <w:r w:rsidRPr="005447BA">
        <w:rPr>
          <w:sz w:val="28"/>
          <w:szCs w:val="28"/>
        </w:rPr>
        <w:t>1. Должностным лицам Контрольно-счетной палаты 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муниципального образования (в том числе по медицинскому и санаторно-курортному обеспечению, бытовому, транспортному и иным видам обслуживания).</w:t>
      </w:r>
    </w:p>
    <w:p w:rsidR="00402D61" w:rsidRPr="00FA7602" w:rsidRDefault="00402D61" w:rsidP="005803C5">
      <w:pPr>
        <w:spacing w:line="240" w:lineRule="auto"/>
        <w:ind w:firstLine="567"/>
        <w:jc w:val="both"/>
        <w:rPr>
          <w:sz w:val="28"/>
          <w:szCs w:val="28"/>
        </w:rPr>
      </w:pPr>
      <w:r w:rsidRPr="005447BA">
        <w:rPr>
          <w:sz w:val="28"/>
          <w:szCs w:val="28"/>
        </w:rPr>
        <w:t xml:space="preserve">2. Меры по материальному и социальному обеспечению председателя, заместителя председателя, аудиторов, инспекторов и иных работников аппарата контрольно-счетного органа муниципального образования </w:t>
      </w:r>
      <w:r w:rsidRPr="005447BA">
        <w:rPr>
          <w:sz w:val="28"/>
          <w:szCs w:val="28"/>
        </w:rPr>
        <w:lastRenderedPageBreak/>
        <w:t>устанавливаются решением Совета депутатов городского округа Лыткарино в соответствии Федеральными законами и законами Московской области.</w:t>
      </w:r>
    </w:p>
    <w:p w:rsidR="00402D61" w:rsidRPr="00D2189A" w:rsidRDefault="00402D61" w:rsidP="00402D61">
      <w:pPr>
        <w:jc w:val="both"/>
        <w:rPr>
          <w:sz w:val="28"/>
          <w:szCs w:val="28"/>
        </w:rPr>
      </w:pPr>
    </w:p>
    <w:p w:rsidR="003C4708" w:rsidRDefault="003C4708" w:rsidP="00402D61">
      <w:pPr>
        <w:jc w:val="right"/>
        <w:rPr>
          <w:rFonts w:cs="Times New Roman"/>
          <w:sz w:val="28"/>
          <w:szCs w:val="28"/>
        </w:rPr>
      </w:pPr>
    </w:p>
    <w:sectPr w:rsidR="003C4708" w:rsidSect="005803C5">
      <w:pgSz w:w="11906" w:h="16838"/>
      <w:pgMar w:top="284" w:right="680" w:bottom="709" w:left="1701" w:header="0" w:footer="0" w:gutter="0"/>
      <w:cols w:space="720" w:equalWidth="0">
        <w:col w:w="9525"/>
      </w:cols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SimSun"/>
    <w:charset w:val="86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08"/>
    <w:rsid w:val="000E2FE7"/>
    <w:rsid w:val="00143C42"/>
    <w:rsid w:val="001653D3"/>
    <w:rsid w:val="001662E5"/>
    <w:rsid w:val="00217241"/>
    <w:rsid w:val="0022104F"/>
    <w:rsid w:val="003C4708"/>
    <w:rsid w:val="00402D61"/>
    <w:rsid w:val="005803C5"/>
    <w:rsid w:val="00586573"/>
    <w:rsid w:val="005D6B91"/>
    <w:rsid w:val="006E22D5"/>
    <w:rsid w:val="00783859"/>
    <w:rsid w:val="008B71F7"/>
    <w:rsid w:val="00955277"/>
    <w:rsid w:val="00A73287"/>
    <w:rsid w:val="00C42A4F"/>
    <w:rsid w:val="00C651A2"/>
    <w:rsid w:val="00D87BCF"/>
    <w:rsid w:val="00DB1BB9"/>
    <w:rsid w:val="00EF76FB"/>
    <w:rsid w:val="028E7EA9"/>
    <w:rsid w:val="08C94350"/>
    <w:rsid w:val="279C255E"/>
    <w:rsid w:val="391F2C5C"/>
    <w:rsid w:val="3FBB602A"/>
    <w:rsid w:val="457F2F48"/>
    <w:rsid w:val="49E44B5B"/>
    <w:rsid w:val="5FBA711A"/>
    <w:rsid w:val="7DAD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2A167-A2FD-402B-8190-D45ADA1C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uppressLineNumbers/>
      <w:spacing w:before="120" w:after="120"/>
    </w:pPr>
    <w:rPr>
      <w:i/>
      <w:iCs/>
    </w:rPr>
  </w:style>
  <w:style w:type="paragraph" w:styleId="a4">
    <w:name w:val="Body Text"/>
    <w:basedOn w:val="a"/>
    <w:qFormat/>
    <w:pPr>
      <w:spacing w:after="120"/>
    </w:pPr>
  </w:style>
  <w:style w:type="paragraph" w:styleId="a5">
    <w:name w:val="List"/>
    <w:basedOn w:val="a4"/>
    <w:qFormat/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6">
    <w:name w:val="Заголовок"/>
    <w:basedOn w:val="a"/>
    <w:next w:val="a4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1">
    <w:name w:val="Название1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qFormat/>
    <w:pPr>
      <w:suppressLineNumbers/>
    </w:pPr>
  </w:style>
  <w:style w:type="paragraph" w:styleId="a7">
    <w:name w:val="Balloon Text"/>
    <w:basedOn w:val="a"/>
    <w:link w:val="a8"/>
    <w:semiHidden/>
    <w:unhideWhenUsed/>
    <w:rsid w:val="00217241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a8">
    <w:name w:val="Текст выноски Знак"/>
    <w:basedOn w:val="a0"/>
    <w:link w:val="a7"/>
    <w:semiHidden/>
    <w:rsid w:val="00217241"/>
    <w:rPr>
      <w:rFonts w:ascii="Segoe UI" w:eastAsia="SimSun" w:hAnsi="Segoe UI" w:cs="Mangal"/>
      <w:kern w:val="2"/>
      <w:sz w:val="18"/>
      <w:szCs w:val="16"/>
      <w:lang w:eastAsia="zh-CN" w:bidi="hi-IN"/>
    </w:rPr>
  </w:style>
  <w:style w:type="paragraph" w:customStyle="1" w:styleId="ConsPlusNormal">
    <w:name w:val="ConsPlusNormal"/>
    <w:rsid w:val="00402D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</w:rPr>
  </w:style>
  <w:style w:type="paragraph" w:customStyle="1" w:styleId="ConsPlusCell">
    <w:name w:val="ConsPlusCell"/>
    <w:uiPriority w:val="99"/>
    <w:rsid w:val="00402D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402D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</w:rPr>
  </w:style>
  <w:style w:type="paragraph" w:customStyle="1" w:styleId="Default">
    <w:name w:val="Default"/>
    <w:rsid w:val="00402D61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en-US"/>
    </w:rPr>
  </w:style>
  <w:style w:type="character" w:styleId="a9">
    <w:name w:val="Hyperlink"/>
    <w:uiPriority w:val="99"/>
    <w:unhideWhenUsed/>
    <w:rsid w:val="00402D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97F99BD9E060D6EEB7B631BA805EBA994BA364E8A2002EC3BA34898An7W1G" TargetMode="External"/><Relationship Id="rId13" Type="http://schemas.openxmlformats.org/officeDocument/2006/relationships/hyperlink" Target="consultantplus://offline/ref=3D97F99BD9E060D6EEB7B631BA805EBA9948A668E8A6002EC3BA34898An7W1G" TargetMode="External"/><Relationship Id="rId18" Type="http://schemas.openxmlformats.org/officeDocument/2006/relationships/hyperlink" Target="consultantplus://offline/ref=3D97F99BD9E060D6EEB7B631BA805EBA9941A565E7F1572C92EF3An8WC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D97F99BD9E060D6EEB7B631BA805EBA9948A668E8A6002EC3BA34898An7W1G" TargetMode="External"/><Relationship Id="rId7" Type="http://schemas.openxmlformats.org/officeDocument/2006/relationships/hyperlink" Target="consultantplus://offline/ref=3D97F99BD9E060D6EEB7B631BA805EBA994BA366EBAF002EC3BA34898A71D00CBAC3D468F1nAW1G" TargetMode="External"/><Relationship Id="rId12" Type="http://schemas.openxmlformats.org/officeDocument/2006/relationships/hyperlink" Target="consultantplus://offline/ref=3D97F99BD9E060D6EEB7B631BA805EBA9948A668E8A6002EC3BA34898An7W1G" TargetMode="External"/><Relationship Id="rId17" Type="http://schemas.openxmlformats.org/officeDocument/2006/relationships/hyperlink" Target="https://login.consultant.ru/link/?req=doc&amp;base=LAW&amp;n=389332&amp;date=06.10.2021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D97F99BD9E060D6EEB7A924BA805EBA994DA361E5A7002EC3BA34898An7W1G" TargetMode="External"/><Relationship Id="rId20" Type="http://schemas.openxmlformats.org/officeDocument/2006/relationships/hyperlink" Target="consultantplus://offline/ref=3D97F99BD9E060D6EEB7B631BA805EBA9948A668E8A6002EC3BA34898An7W1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97F99BD9E060D6EEB7B631BA805EBA9941A565E7F1572C92EF3An8WCG" TargetMode="External"/><Relationship Id="rId11" Type="http://schemas.openxmlformats.org/officeDocument/2006/relationships/hyperlink" Target="consultantplus://offline/ref=3D97F99BD9E060D6EEB7A924BA805EBA994DAA67E8A2002EC3BA34898An7W1G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login.consultant.ru/link/?req=doc&amp;base=LAW&amp;n=389509&amp;date=06.10.2021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D97F99BD9E060D6EEB7A924BA805EBA994DA361E5A7002EC3BA34898An7W1G" TargetMode="External"/><Relationship Id="rId19" Type="http://schemas.openxmlformats.org/officeDocument/2006/relationships/hyperlink" Target="consultantplus://offline/ref=3D97F99BD9E060D6EEB7B631BA805EBA9948A668E8A6002EC3BA34898An7W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97F99BD9E060D6EEB7B631BA805EBA9948A668E8A6002EC3BA34898An7W1G" TargetMode="External"/><Relationship Id="rId14" Type="http://schemas.openxmlformats.org/officeDocument/2006/relationships/hyperlink" Target="consultantplus://offline/ref=3D97F99BD9E060D6EEB7B631BA805EBA9948A668E8A6002EC3BA34898An7W1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19</Pages>
  <Words>6671</Words>
  <Characters>38028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SovDep</dc:creator>
  <cp:lastModifiedBy>PC1</cp:lastModifiedBy>
  <cp:revision>13</cp:revision>
  <cp:lastPrinted>2021-10-20T07:43:00Z</cp:lastPrinted>
  <dcterms:created xsi:type="dcterms:W3CDTF">2021-10-18T12:10:00Z</dcterms:created>
  <dcterms:modified xsi:type="dcterms:W3CDTF">2021-10-20T08:48:00Z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1049-11.2.0.8991</vt:lpwstr>
  </property>
</Properties>
</file>