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5D" w:rsidRDefault="0019675D" w:rsidP="0019675D">
      <w:pPr>
        <w:jc w:val="center"/>
        <w:rPr>
          <w:rFonts w:ascii="Times New Roman" w:hAnsi="Times New Roman" w:cs="Times New Roman"/>
          <w:b/>
          <w:sz w:val="24"/>
          <w:szCs w:val="24"/>
        </w:rPr>
      </w:pPr>
      <w:bookmarkStart w:id="0" w:name="_Toc38637637"/>
      <w:r>
        <w:rPr>
          <w:rFonts w:ascii="Times New Roman" w:hAnsi="Times New Roman" w:cs="Times New Roman"/>
          <w:b/>
          <w:sz w:val="24"/>
          <w:szCs w:val="24"/>
        </w:rPr>
        <w:t>Обзор изменений законодательства на 2</w:t>
      </w:r>
      <w:r>
        <w:rPr>
          <w:rFonts w:ascii="Times New Roman" w:hAnsi="Times New Roman" w:cs="Times New Roman"/>
          <w:b/>
          <w:sz w:val="24"/>
          <w:szCs w:val="24"/>
        </w:rPr>
        <w:t>4</w:t>
      </w:r>
      <w:r>
        <w:rPr>
          <w:rFonts w:ascii="Times New Roman" w:hAnsi="Times New Roman" w:cs="Times New Roman"/>
          <w:b/>
          <w:sz w:val="24"/>
          <w:szCs w:val="24"/>
        </w:rPr>
        <w:t xml:space="preserve">.04.2020г. </w:t>
      </w:r>
    </w:p>
    <w:p w:rsidR="002820F8" w:rsidRPr="00DD6BFA" w:rsidRDefault="002820F8" w:rsidP="00AF21AA">
      <w:pPr>
        <w:pStyle w:val="1"/>
      </w:pPr>
      <w:r>
        <w:t>ФЕДЕРАЛЬНОЕ ЗАКОНОДАТЕЛЬСТВО</w:t>
      </w:r>
      <w:bookmarkEnd w:id="0"/>
    </w:p>
    <w:tbl>
      <w:tblPr>
        <w:tblStyle w:val="a4"/>
        <w:tblW w:w="0" w:type="auto"/>
        <w:tblLook w:val="04A0" w:firstRow="1" w:lastRow="0" w:firstColumn="1" w:lastColumn="0" w:noHBand="0" w:noVBand="1"/>
      </w:tblPr>
      <w:tblGrid>
        <w:gridCol w:w="707"/>
        <w:gridCol w:w="6149"/>
        <w:gridCol w:w="8532"/>
      </w:tblGrid>
      <w:tr w:rsidR="002820F8" w:rsidTr="00AF21AA">
        <w:trPr>
          <w:trHeight w:val="292"/>
        </w:trPr>
        <w:tc>
          <w:tcPr>
            <w:tcW w:w="15388" w:type="dxa"/>
            <w:gridSpan w:val="3"/>
            <w:shd w:val="clear" w:color="auto" w:fill="92D050"/>
          </w:tcPr>
          <w:p w:rsidR="002820F8" w:rsidRPr="00E56ABD" w:rsidRDefault="002820F8" w:rsidP="00AF21AA">
            <w:pPr>
              <w:pStyle w:val="1"/>
              <w:outlineLvl w:val="0"/>
            </w:pPr>
            <w:bookmarkStart w:id="1" w:name="_Toc38637638"/>
            <w:r>
              <w:t>ГРАЖДАНСКИЕ ПРАВА</w:t>
            </w:r>
            <w:bookmarkEnd w:id="1"/>
          </w:p>
        </w:tc>
      </w:tr>
      <w:tr w:rsidR="00E2575E" w:rsidTr="009C7DDA">
        <w:trPr>
          <w:trHeight w:val="1245"/>
        </w:trPr>
        <w:tc>
          <w:tcPr>
            <w:tcW w:w="707" w:type="dxa"/>
            <w:shd w:val="clear" w:color="auto" w:fill="FFFF00"/>
          </w:tcPr>
          <w:p w:rsidR="00E2575E" w:rsidRDefault="00E2575E" w:rsidP="00C8211C">
            <w:pPr>
              <w:jc w:val="center"/>
              <w:rPr>
                <w:rFonts w:ascii="Times New Roman" w:hAnsi="Times New Roman" w:cs="Times New Roman"/>
                <w:b/>
                <w:sz w:val="24"/>
                <w:szCs w:val="24"/>
              </w:rPr>
            </w:pPr>
            <w:bookmarkStart w:id="2" w:name="_GoBack"/>
            <w:bookmarkEnd w:id="2"/>
          </w:p>
        </w:tc>
        <w:tc>
          <w:tcPr>
            <w:tcW w:w="6149" w:type="dxa"/>
            <w:shd w:val="clear" w:color="auto" w:fill="FFFF00"/>
          </w:tcPr>
          <w:p w:rsidR="00E2575E" w:rsidRPr="00162030" w:rsidRDefault="00E2575E" w:rsidP="00A61242">
            <w:pPr>
              <w:jc w:val="both"/>
              <w:rPr>
                <w:rFonts w:ascii="Times New Roman" w:hAnsi="Times New Roman" w:cs="Times New Roman"/>
                <w:sz w:val="24"/>
                <w:szCs w:val="24"/>
              </w:rPr>
            </w:pPr>
            <w:r w:rsidRPr="00E2575E">
              <w:rPr>
                <w:rFonts w:ascii="Times New Roman" w:hAnsi="Times New Roman" w:cs="Times New Roman"/>
                <w:sz w:val="24"/>
                <w:szCs w:val="24"/>
              </w:rPr>
              <w:t xml:space="preserve">Официальный сайт МВД России, </w:t>
            </w:r>
            <w:r>
              <w:rPr>
                <w:rFonts w:ascii="Times New Roman" w:hAnsi="Times New Roman" w:cs="Times New Roman"/>
                <w:sz w:val="24"/>
                <w:szCs w:val="24"/>
              </w:rPr>
              <w:t>18</w:t>
            </w:r>
            <w:r w:rsidRPr="00E2575E">
              <w:rPr>
                <w:rFonts w:ascii="Times New Roman" w:hAnsi="Times New Roman" w:cs="Times New Roman"/>
                <w:sz w:val="24"/>
                <w:szCs w:val="24"/>
              </w:rPr>
              <w:t xml:space="preserve"> апреля 2020 г. - МВД России разъясняет временные меры в сфере миграции, направленные на предотвращение дальнейшего распространения </w:t>
            </w:r>
            <w:proofErr w:type="spellStart"/>
            <w:r w:rsidRPr="00E2575E">
              <w:rPr>
                <w:rFonts w:ascii="Times New Roman" w:hAnsi="Times New Roman" w:cs="Times New Roman"/>
                <w:sz w:val="24"/>
                <w:szCs w:val="24"/>
              </w:rPr>
              <w:t>коронавирусной</w:t>
            </w:r>
            <w:proofErr w:type="spellEnd"/>
            <w:r w:rsidRPr="00E2575E">
              <w:rPr>
                <w:rFonts w:ascii="Times New Roman" w:hAnsi="Times New Roman" w:cs="Times New Roman"/>
                <w:sz w:val="24"/>
                <w:szCs w:val="24"/>
              </w:rPr>
              <w:t xml:space="preserve"> инфекции</w:t>
            </w:r>
          </w:p>
        </w:tc>
        <w:tc>
          <w:tcPr>
            <w:tcW w:w="8532" w:type="dxa"/>
            <w:shd w:val="clear" w:color="auto" w:fill="FFFF00"/>
          </w:tcPr>
          <w:p w:rsidR="0029040D" w:rsidRPr="0029040D" w:rsidRDefault="0029040D" w:rsidP="0029040D">
            <w:pPr>
              <w:jc w:val="both"/>
              <w:rPr>
                <w:rFonts w:ascii="Times New Roman" w:hAnsi="Times New Roman" w:cs="Times New Roman"/>
                <w:b/>
                <w:bCs/>
                <w:sz w:val="24"/>
                <w:szCs w:val="24"/>
              </w:rPr>
            </w:pPr>
            <w:r w:rsidRPr="0029040D">
              <w:rPr>
                <w:rFonts w:ascii="Times New Roman" w:hAnsi="Times New Roman" w:cs="Times New Roman"/>
                <w:b/>
                <w:bCs/>
                <w:sz w:val="24"/>
                <w:szCs w:val="24"/>
              </w:rPr>
              <w:t>Информация для граждан Российской Федерации</w:t>
            </w:r>
          </w:p>
          <w:p w:rsidR="00E2575E" w:rsidRDefault="0029040D" w:rsidP="0029040D">
            <w:pPr>
              <w:jc w:val="both"/>
              <w:rPr>
                <w:rFonts w:ascii="Times New Roman" w:hAnsi="Times New Roman" w:cs="Times New Roman"/>
                <w:sz w:val="24"/>
                <w:szCs w:val="24"/>
              </w:rPr>
            </w:pPr>
            <w:r w:rsidRPr="0029040D">
              <w:rPr>
                <w:rFonts w:ascii="Times New Roman" w:hAnsi="Times New Roman" w:cs="Times New Roman"/>
                <w:sz w:val="24"/>
                <w:szCs w:val="24"/>
              </w:rPr>
              <w:t xml:space="preserve">В соответствии с Указом Президента Российской Федерации от 18 апреля 2020 г. № 275 для граждан Российской Федерации, у которых срок действия внутреннего паспорта истек или истекает в период с 1 февраля по 15 июля 2020 года включительно, замена паспорта не требуется. Такие документы признаются действительными до 15 июля 2020 года. Получение каких-либо дополнительных справок в этот период не требуется. </w:t>
            </w:r>
            <w:r>
              <w:rPr>
                <w:rFonts w:ascii="Times New Roman" w:hAnsi="Times New Roman" w:cs="Times New Roman"/>
                <w:sz w:val="24"/>
                <w:szCs w:val="24"/>
              </w:rPr>
              <w:t>Е</w:t>
            </w:r>
            <w:r w:rsidRPr="0029040D">
              <w:rPr>
                <w:rFonts w:ascii="Times New Roman" w:hAnsi="Times New Roman" w:cs="Times New Roman"/>
                <w:sz w:val="24"/>
                <w:szCs w:val="24"/>
              </w:rPr>
              <w:t>сли срок действия паспорта истек до 1 февраля 2020 года, то такой документ признается недействительным и подлежит обязательной замене.</w:t>
            </w:r>
          </w:p>
          <w:p w:rsidR="0029040D" w:rsidRDefault="0029040D" w:rsidP="0029040D">
            <w:pPr>
              <w:jc w:val="both"/>
              <w:rPr>
                <w:rFonts w:ascii="Times New Roman" w:hAnsi="Times New Roman" w:cs="Times New Roman"/>
                <w:sz w:val="24"/>
                <w:szCs w:val="24"/>
              </w:rPr>
            </w:pPr>
            <w:r w:rsidRPr="0029040D">
              <w:rPr>
                <w:rFonts w:ascii="Times New Roman" w:hAnsi="Times New Roman" w:cs="Times New Roman"/>
                <w:sz w:val="24"/>
                <w:szCs w:val="24"/>
              </w:rPr>
              <w:t>Также до 15 июля 2020 года отложен срок получения паспорта для несовершеннолетних лиц, достигших 14-летнего возраста.</w:t>
            </w:r>
            <w:r>
              <w:rPr>
                <w:rFonts w:ascii="Times New Roman" w:hAnsi="Times New Roman" w:cs="Times New Roman"/>
                <w:sz w:val="24"/>
                <w:szCs w:val="24"/>
              </w:rPr>
              <w:t xml:space="preserve"> </w:t>
            </w:r>
            <w:r w:rsidRPr="0029040D">
              <w:rPr>
                <w:rFonts w:ascii="Times New Roman" w:hAnsi="Times New Roman" w:cs="Times New Roman"/>
                <w:sz w:val="24"/>
                <w:szCs w:val="24"/>
              </w:rPr>
              <w:t>Документом, удостоверяющим их личность, будет продолжать являться свидетельство о рождении или ранее выданный заграничный паспорт.</w:t>
            </w:r>
          </w:p>
          <w:p w:rsidR="0029040D" w:rsidRDefault="005B4086" w:rsidP="0029040D">
            <w:pPr>
              <w:jc w:val="both"/>
              <w:rPr>
                <w:rFonts w:ascii="Times New Roman" w:hAnsi="Times New Roman" w:cs="Times New Roman"/>
                <w:sz w:val="24"/>
                <w:szCs w:val="24"/>
              </w:rPr>
            </w:pPr>
            <w:r w:rsidRPr="005B4086">
              <w:rPr>
                <w:rFonts w:ascii="Times New Roman" w:hAnsi="Times New Roman" w:cs="Times New Roman"/>
                <w:sz w:val="24"/>
                <w:szCs w:val="24"/>
              </w:rPr>
              <w:t xml:space="preserve">Однако возможность получения паспорта сохраняется за всеми гражданами. В этом случае просим руководствоваться следующими рекомендациями. </w:t>
            </w:r>
            <w:proofErr w:type="gramStart"/>
            <w:r w:rsidRPr="005B4086">
              <w:rPr>
                <w:rFonts w:ascii="Times New Roman" w:hAnsi="Times New Roman" w:cs="Times New Roman"/>
                <w:sz w:val="24"/>
                <w:szCs w:val="24"/>
              </w:rPr>
              <w:t xml:space="preserve">При необходимости замены паспорта, срок которого истекает или истек, либо выдачи нового паспорта взамен утраченного (похищенного, испорченного), либо достижения возраста 14 лет, гражданам необходимо записаться на прием по телефонам, указанным на официальных сайтах территориальных органов МВД России (порядковый номер субъекта Российской Федерации+mvd.ru, например: 77.mvd.ru), либо через Единый портал </w:t>
            </w:r>
            <w:proofErr w:type="spellStart"/>
            <w:r w:rsidRPr="005B4086">
              <w:rPr>
                <w:rFonts w:ascii="Times New Roman" w:hAnsi="Times New Roman" w:cs="Times New Roman"/>
                <w:sz w:val="24"/>
                <w:szCs w:val="24"/>
              </w:rPr>
              <w:t>госуслуг</w:t>
            </w:r>
            <w:proofErr w:type="spellEnd"/>
            <w:r w:rsidRPr="005B4086">
              <w:rPr>
                <w:rFonts w:ascii="Times New Roman" w:hAnsi="Times New Roman" w:cs="Times New Roman"/>
                <w:sz w:val="24"/>
                <w:szCs w:val="24"/>
              </w:rPr>
              <w:t xml:space="preserve"> (gosuslugi.ru).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5B4086">
              <w:rPr>
                <w:rFonts w:ascii="Times New Roman" w:hAnsi="Times New Roman" w:cs="Times New Roman"/>
                <w:sz w:val="24"/>
                <w:szCs w:val="24"/>
              </w:rPr>
              <w:t>настоящее</w:t>
            </w:r>
            <w:proofErr w:type="spellEnd"/>
            <w:r w:rsidRPr="005B4086">
              <w:rPr>
                <w:rFonts w:ascii="Times New Roman" w:hAnsi="Times New Roman" w:cs="Times New Roman"/>
                <w:sz w:val="24"/>
                <w:szCs w:val="24"/>
              </w:rPr>
              <w:t xml:space="preserve"> время прорабатываются сроки замены и порядок выдачи паспортов после завершения карантинных мероприятий, о чем будет дополнительно объявлено</w:t>
            </w:r>
            <w:r>
              <w:rPr>
                <w:rFonts w:ascii="Times New Roman" w:hAnsi="Times New Roman" w:cs="Times New Roman"/>
                <w:sz w:val="24"/>
                <w:szCs w:val="24"/>
              </w:rPr>
              <w:t>.</w:t>
            </w:r>
          </w:p>
          <w:p w:rsidR="005B4086" w:rsidRDefault="005B4086" w:rsidP="0029040D">
            <w:pPr>
              <w:jc w:val="both"/>
              <w:rPr>
                <w:rFonts w:ascii="Times New Roman" w:hAnsi="Times New Roman" w:cs="Times New Roman"/>
                <w:sz w:val="24"/>
                <w:szCs w:val="24"/>
              </w:rPr>
            </w:pPr>
            <w:r w:rsidRPr="005B4086">
              <w:rPr>
                <w:rFonts w:ascii="Times New Roman" w:hAnsi="Times New Roman" w:cs="Times New Roman"/>
                <w:b/>
                <w:bCs/>
                <w:sz w:val="24"/>
                <w:szCs w:val="24"/>
              </w:rPr>
              <w:t>Информация для иностранных граждан</w:t>
            </w:r>
            <w:r>
              <w:rPr>
                <w:rFonts w:ascii="Times New Roman" w:hAnsi="Times New Roman" w:cs="Times New Roman"/>
                <w:sz w:val="24"/>
                <w:szCs w:val="24"/>
              </w:rPr>
              <w:t xml:space="preserve"> </w:t>
            </w:r>
          </w:p>
          <w:p w:rsidR="009C7DDA" w:rsidRPr="009C7DDA" w:rsidRDefault="009C7DDA" w:rsidP="009C7DDA">
            <w:pPr>
              <w:jc w:val="both"/>
              <w:rPr>
                <w:rFonts w:ascii="Times New Roman" w:hAnsi="Times New Roman" w:cs="Times New Roman"/>
                <w:sz w:val="24"/>
                <w:szCs w:val="24"/>
              </w:rPr>
            </w:pPr>
            <w:r w:rsidRPr="009C7DDA">
              <w:rPr>
                <w:rFonts w:ascii="Times New Roman" w:hAnsi="Times New Roman" w:cs="Times New Roman"/>
                <w:sz w:val="24"/>
                <w:szCs w:val="24"/>
              </w:rPr>
              <w:t>С 19 марта 2020 года независимо от цели въезда всем иностранным гражданам была предоставлена возможность обратиться с заявлением о продлении срока действия разрешительных документов.</w:t>
            </w:r>
          </w:p>
          <w:p w:rsidR="005B4086" w:rsidRDefault="009C7DDA" w:rsidP="009C7DDA">
            <w:pPr>
              <w:jc w:val="both"/>
              <w:rPr>
                <w:rFonts w:ascii="Times New Roman" w:hAnsi="Times New Roman" w:cs="Times New Roman"/>
                <w:sz w:val="24"/>
                <w:szCs w:val="24"/>
              </w:rPr>
            </w:pPr>
            <w:r w:rsidRPr="009C7DDA">
              <w:rPr>
                <w:rFonts w:ascii="Times New Roman" w:hAnsi="Times New Roman" w:cs="Times New Roman"/>
                <w:sz w:val="24"/>
                <w:szCs w:val="24"/>
              </w:rPr>
              <w:t xml:space="preserve">В соответствии с Указом Президента Российской Федерации от 18 апреля 2020 г. № 274 для всех иностранных граждан, прибывших в </w:t>
            </w:r>
            <w:proofErr w:type="gramStart"/>
            <w:r w:rsidRPr="009C7DDA">
              <w:rPr>
                <w:rFonts w:ascii="Times New Roman" w:hAnsi="Times New Roman" w:cs="Times New Roman"/>
                <w:sz w:val="24"/>
                <w:szCs w:val="24"/>
              </w:rPr>
              <w:t>Россию</w:t>
            </w:r>
            <w:proofErr w:type="gramEnd"/>
            <w:r w:rsidRPr="009C7DDA">
              <w:rPr>
                <w:rFonts w:ascii="Times New Roman" w:hAnsi="Times New Roman" w:cs="Times New Roman"/>
                <w:sz w:val="24"/>
                <w:szCs w:val="24"/>
              </w:rPr>
              <w:t xml:space="preserve"> как в визовом, так и в безвизовом порядке, на период с 15 марта по 15 июня 2020 года приостанавливается течение сроков временного пребывания, временного или </w:t>
            </w:r>
            <w:r w:rsidRPr="009C7DDA">
              <w:rPr>
                <w:rFonts w:ascii="Times New Roman" w:hAnsi="Times New Roman" w:cs="Times New Roman"/>
                <w:sz w:val="24"/>
                <w:szCs w:val="24"/>
              </w:rPr>
              <w:lastRenderedPageBreak/>
              <w:t>постоянного проживания, а также сроков,</w:t>
            </w:r>
            <w:r>
              <w:rPr>
                <w:rFonts w:ascii="Times New Roman" w:hAnsi="Times New Roman" w:cs="Times New Roman"/>
                <w:sz w:val="24"/>
                <w:szCs w:val="24"/>
              </w:rPr>
              <w:t xml:space="preserve"> </w:t>
            </w:r>
            <w:r w:rsidRPr="009C7DDA">
              <w:rPr>
                <w:rFonts w:ascii="Times New Roman" w:hAnsi="Times New Roman" w:cs="Times New Roman"/>
                <w:sz w:val="24"/>
                <w:szCs w:val="24"/>
              </w:rPr>
              <w:t>на которые иностранные граждане поставлены на учет по месту пребывания или зарегистрированы по месту жительства (в случае, если такие сроки истекают в указанный период). Таким образом, всем иностранным гражданам, находящимся на территории Российской Федерации, срок действия документов, который истекает в указанный период, продлевается автоматически.</w:t>
            </w:r>
          </w:p>
          <w:p w:rsidR="009C7DDA" w:rsidRDefault="009C7DDA" w:rsidP="009C7DDA">
            <w:pPr>
              <w:jc w:val="both"/>
              <w:rPr>
                <w:rFonts w:ascii="Times New Roman" w:hAnsi="Times New Roman" w:cs="Times New Roman"/>
                <w:sz w:val="24"/>
                <w:szCs w:val="24"/>
              </w:rPr>
            </w:pPr>
            <w:proofErr w:type="gramStart"/>
            <w:r w:rsidRPr="009C7DDA">
              <w:rPr>
                <w:rFonts w:ascii="Times New Roman" w:hAnsi="Times New Roman" w:cs="Times New Roman"/>
                <w:sz w:val="24"/>
                <w:szCs w:val="24"/>
              </w:rPr>
              <w:t>К вышеуказанным документам относятся: визы, разрешения на временное проживание, виды на жительство, миграционные карты, а также проставленные в ней отметки с истекающими сроками действия, удостоверения беженца, свидетельства о рассмотрении ходатайства о признании беженцем на территории Российской Федерации по существу, свидетельства о предоставлении временного убежища на территории Российской Федерации, свидетельства участника Государственной программы, разрешения на работу, патенты, разрешения на привлечение и</w:t>
            </w:r>
            <w:proofErr w:type="gramEnd"/>
            <w:r w:rsidRPr="009C7DDA">
              <w:rPr>
                <w:rFonts w:ascii="Times New Roman" w:hAnsi="Times New Roman" w:cs="Times New Roman"/>
                <w:sz w:val="24"/>
                <w:szCs w:val="24"/>
              </w:rPr>
              <w:t xml:space="preserve"> использование иностранных работников.</w:t>
            </w:r>
          </w:p>
          <w:p w:rsidR="009C7DDA" w:rsidRDefault="009C7DDA" w:rsidP="009C7DDA">
            <w:pPr>
              <w:jc w:val="both"/>
              <w:rPr>
                <w:rFonts w:ascii="Times New Roman" w:hAnsi="Times New Roman" w:cs="Times New Roman"/>
                <w:sz w:val="24"/>
                <w:szCs w:val="24"/>
              </w:rPr>
            </w:pPr>
            <w:proofErr w:type="gramStart"/>
            <w:r w:rsidRPr="009C7DDA">
              <w:rPr>
                <w:rFonts w:ascii="Times New Roman" w:hAnsi="Times New Roman" w:cs="Times New Roman"/>
                <w:sz w:val="24"/>
                <w:szCs w:val="24"/>
              </w:rPr>
              <w:t>Кроме того, для иностранных граждан, имеющих разрешение на временное проживание, вид на жительство или свидетельство участника Госпрограммы, выехавших за пределы России до закрытия границ, также на период с 15 марта по 15 июня 2020 года приостановлен срок максимального нахождения за рубежом, превышение которого является основанием для аннулирования у них соответствующих документов.</w:t>
            </w:r>
            <w:proofErr w:type="gramEnd"/>
          </w:p>
          <w:p w:rsidR="009C7DDA" w:rsidRPr="009C7DDA" w:rsidRDefault="009C7DDA" w:rsidP="009C7DDA">
            <w:pPr>
              <w:jc w:val="both"/>
              <w:rPr>
                <w:rFonts w:ascii="Times New Roman" w:hAnsi="Times New Roman" w:cs="Times New Roman"/>
                <w:sz w:val="24"/>
                <w:szCs w:val="24"/>
              </w:rPr>
            </w:pPr>
            <w:r w:rsidRPr="009C7DDA">
              <w:rPr>
                <w:rFonts w:ascii="Times New Roman" w:hAnsi="Times New Roman" w:cs="Times New Roman"/>
                <w:sz w:val="24"/>
                <w:szCs w:val="24"/>
              </w:rPr>
              <w:t>Работодатели имеют право при соблюдении ограничений, направленных на санитарно-эпидемиологическое благополучие населения, продолжать привлекать к трудовой деятельности иностранных граждан без необходимости оформления им разрешений на работу или патентов. При этом для приема на работу граждан, прибывших в Российскую Федерацию в порядке, требующем получения визы, необходимо наличие у работодателя разрешения на временное привлечение иностранных работников.</w:t>
            </w:r>
          </w:p>
          <w:p w:rsidR="009C7DDA" w:rsidRDefault="009C7DDA" w:rsidP="009C7DDA">
            <w:pPr>
              <w:jc w:val="both"/>
              <w:rPr>
                <w:rFonts w:ascii="Times New Roman" w:hAnsi="Times New Roman" w:cs="Times New Roman"/>
                <w:sz w:val="24"/>
                <w:szCs w:val="24"/>
              </w:rPr>
            </w:pPr>
            <w:proofErr w:type="gramStart"/>
            <w:r w:rsidRPr="009C7DDA">
              <w:rPr>
                <w:rFonts w:ascii="Times New Roman" w:hAnsi="Times New Roman" w:cs="Times New Roman"/>
                <w:sz w:val="24"/>
                <w:szCs w:val="24"/>
              </w:rPr>
              <w:t xml:space="preserve">В период с 15 марта по 15 июня 2020 года в отношении иностранных граждан не будут приниматься решения о нежелательности пребывания, об административном выдворении, депортации, </w:t>
            </w:r>
            <w:proofErr w:type="spellStart"/>
            <w:r w:rsidRPr="009C7DDA">
              <w:rPr>
                <w:rFonts w:ascii="Times New Roman" w:hAnsi="Times New Roman" w:cs="Times New Roman"/>
                <w:sz w:val="24"/>
                <w:szCs w:val="24"/>
              </w:rPr>
              <w:t>реадмиссии</w:t>
            </w:r>
            <w:proofErr w:type="spellEnd"/>
            <w:r w:rsidRPr="009C7DDA">
              <w:rPr>
                <w:rFonts w:ascii="Times New Roman" w:hAnsi="Times New Roman" w:cs="Times New Roman"/>
                <w:sz w:val="24"/>
                <w:szCs w:val="24"/>
              </w:rPr>
              <w:t>, лишении статуса беженца или временного убежища, об аннулировании ранее выданных виз, разрешений на временное проживание, видов на жительство, разрешений на работу, патентов и свидетельств участника Госпрограммы переселения соотечественников.</w:t>
            </w:r>
            <w:proofErr w:type="gramEnd"/>
            <w:r w:rsidRPr="009C7DDA">
              <w:rPr>
                <w:rFonts w:ascii="Times New Roman" w:hAnsi="Times New Roman" w:cs="Times New Roman"/>
                <w:sz w:val="24"/>
                <w:szCs w:val="24"/>
              </w:rPr>
              <w:t xml:space="preserve"> Если такие решения были приняты до 15 марта 2020 года, то их исполнение приостанавливается на указанный период.</w:t>
            </w:r>
          </w:p>
          <w:p w:rsidR="009C7DDA" w:rsidRPr="005B4086" w:rsidRDefault="009C7DDA" w:rsidP="009C7DDA">
            <w:pPr>
              <w:jc w:val="both"/>
              <w:rPr>
                <w:rFonts w:ascii="Times New Roman" w:hAnsi="Times New Roman" w:cs="Times New Roman"/>
                <w:sz w:val="24"/>
                <w:szCs w:val="24"/>
              </w:rPr>
            </w:pPr>
            <w:r>
              <w:rPr>
                <w:rFonts w:ascii="Times New Roman" w:hAnsi="Times New Roman" w:cs="Times New Roman"/>
                <w:sz w:val="24"/>
                <w:szCs w:val="24"/>
              </w:rPr>
              <w:t>И</w:t>
            </w:r>
            <w:r w:rsidRPr="009C7DDA">
              <w:rPr>
                <w:rFonts w:ascii="Times New Roman" w:hAnsi="Times New Roman" w:cs="Times New Roman"/>
                <w:sz w:val="24"/>
                <w:szCs w:val="24"/>
              </w:rPr>
              <w:t>ностранны</w:t>
            </w:r>
            <w:r>
              <w:rPr>
                <w:rFonts w:ascii="Times New Roman" w:hAnsi="Times New Roman" w:cs="Times New Roman"/>
                <w:sz w:val="24"/>
                <w:szCs w:val="24"/>
              </w:rPr>
              <w:t xml:space="preserve">е </w:t>
            </w:r>
            <w:r w:rsidRPr="009C7DDA">
              <w:rPr>
                <w:rFonts w:ascii="Times New Roman" w:hAnsi="Times New Roman" w:cs="Times New Roman"/>
                <w:sz w:val="24"/>
                <w:szCs w:val="24"/>
              </w:rPr>
              <w:t>граждан</w:t>
            </w:r>
            <w:r>
              <w:rPr>
                <w:rFonts w:ascii="Times New Roman" w:hAnsi="Times New Roman" w:cs="Times New Roman"/>
                <w:sz w:val="24"/>
                <w:szCs w:val="24"/>
              </w:rPr>
              <w:t>е</w:t>
            </w:r>
            <w:r w:rsidRPr="009C7DDA">
              <w:rPr>
                <w:rFonts w:ascii="Times New Roman" w:hAnsi="Times New Roman" w:cs="Times New Roman"/>
                <w:sz w:val="24"/>
                <w:szCs w:val="24"/>
              </w:rPr>
              <w:t xml:space="preserve"> и лиц</w:t>
            </w:r>
            <w:r>
              <w:rPr>
                <w:rFonts w:ascii="Times New Roman" w:hAnsi="Times New Roman" w:cs="Times New Roman"/>
                <w:sz w:val="24"/>
                <w:szCs w:val="24"/>
              </w:rPr>
              <w:t>а</w:t>
            </w:r>
            <w:r w:rsidRPr="009C7DDA">
              <w:rPr>
                <w:rFonts w:ascii="Times New Roman" w:hAnsi="Times New Roman" w:cs="Times New Roman"/>
                <w:sz w:val="24"/>
                <w:szCs w:val="24"/>
              </w:rPr>
              <w:t xml:space="preserve"> без гражданства </w:t>
            </w:r>
            <w:r>
              <w:rPr>
                <w:rFonts w:ascii="Times New Roman" w:hAnsi="Times New Roman" w:cs="Times New Roman"/>
                <w:sz w:val="24"/>
                <w:szCs w:val="24"/>
              </w:rPr>
              <w:t xml:space="preserve">могут </w:t>
            </w:r>
            <w:r w:rsidRPr="009C7DDA">
              <w:rPr>
                <w:rFonts w:ascii="Times New Roman" w:hAnsi="Times New Roman" w:cs="Times New Roman"/>
                <w:sz w:val="24"/>
                <w:szCs w:val="24"/>
              </w:rPr>
              <w:t xml:space="preserve">обращаться в территориальные органы МВД России для решения вопросов, связанных с </w:t>
            </w:r>
            <w:r w:rsidRPr="009C7DDA">
              <w:rPr>
                <w:rFonts w:ascii="Times New Roman" w:hAnsi="Times New Roman" w:cs="Times New Roman"/>
                <w:sz w:val="24"/>
                <w:szCs w:val="24"/>
              </w:rPr>
              <w:lastRenderedPageBreak/>
              <w:t>оформлением или продлением необходимых им документов в сфере миграции, с учетом складывающейся обстановки в регионе и при обязательном условии выполнения действующих ограничительных мер.</w:t>
            </w:r>
          </w:p>
        </w:tc>
      </w:tr>
      <w:tr w:rsidR="00A52389" w:rsidTr="00DA530D">
        <w:trPr>
          <w:trHeight w:val="1542"/>
        </w:trPr>
        <w:tc>
          <w:tcPr>
            <w:tcW w:w="707" w:type="dxa"/>
            <w:shd w:val="clear" w:color="auto" w:fill="FFFF00"/>
          </w:tcPr>
          <w:p w:rsidR="00A52389" w:rsidRDefault="00A52389" w:rsidP="00C8211C">
            <w:pPr>
              <w:jc w:val="center"/>
              <w:rPr>
                <w:rFonts w:ascii="Times New Roman" w:hAnsi="Times New Roman" w:cs="Times New Roman"/>
                <w:b/>
                <w:sz w:val="24"/>
                <w:szCs w:val="24"/>
              </w:rPr>
            </w:pPr>
          </w:p>
        </w:tc>
        <w:tc>
          <w:tcPr>
            <w:tcW w:w="6149" w:type="dxa"/>
            <w:shd w:val="clear" w:color="auto" w:fill="FFFF00"/>
          </w:tcPr>
          <w:p w:rsidR="00A52389" w:rsidRDefault="00A52389" w:rsidP="00A52389">
            <w:pPr>
              <w:jc w:val="both"/>
              <w:rPr>
                <w:rFonts w:ascii="Times New Roman" w:hAnsi="Times New Roman" w:cs="Times New Roman"/>
                <w:sz w:val="24"/>
                <w:szCs w:val="24"/>
              </w:rPr>
            </w:pPr>
            <w:r w:rsidRPr="00A52389">
              <w:rPr>
                <w:rFonts w:ascii="Times New Roman" w:hAnsi="Times New Roman" w:cs="Times New Roman"/>
                <w:sz w:val="24"/>
                <w:szCs w:val="24"/>
              </w:rPr>
              <w:t>Федеральный закон от 24.04.2020 N 134-ФЗ "О внесении изменений в Федеральный закон "О гражданстве Российской Федерации" в части упрощения процедуры приема в гражданство Российской Федерации иностранных граждан и лиц без гражданства"</w:t>
            </w:r>
          </w:p>
          <w:p w:rsidR="00A52389" w:rsidRPr="00A52389" w:rsidRDefault="00A52389" w:rsidP="00A52389">
            <w:pPr>
              <w:jc w:val="both"/>
              <w:rPr>
                <w:rFonts w:ascii="Times New Roman" w:hAnsi="Times New Roman" w:cs="Times New Roman"/>
                <w:b/>
                <w:bCs/>
                <w:sz w:val="24"/>
                <w:szCs w:val="24"/>
              </w:rPr>
            </w:pPr>
            <w:r w:rsidRPr="00A52389">
              <w:rPr>
                <w:rFonts w:ascii="Times New Roman" w:hAnsi="Times New Roman" w:cs="Times New Roman"/>
                <w:b/>
                <w:bCs/>
                <w:sz w:val="24"/>
                <w:szCs w:val="24"/>
              </w:rPr>
              <w:t>Вступает в силу по истечении девяноста дней после дня его официального опубликования</w:t>
            </w:r>
          </w:p>
        </w:tc>
        <w:tc>
          <w:tcPr>
            <w:tcW w:w="8532" w:type="dxa"/>
            <w:shd w:val="clear" w:color="auto" w:fill="FFFF00"/>
          </w:tcPr>
          <w:p w:rsidR="00A52389" w:rsidRDefault="00A52389" w:rsidP="007A2287">
            <w:pPr>
              <w:jc w:val="both"/>
              <w:rPr>
                <w:rFonts w:ascii="Times New Roman" w:hAnsi="Times New Roman" w:cs="Times New Roman"/>
                <w:sz w:val="24"/>
                <w:szCs w:val="24"/>
              </w:rPr>
            </w:pPr>
            <w:r w:rsidRPr="00A52389">
              <w:rPr>
                <w:rFonts w:ascii="Times New Roman" w:hAnsi="Times New Roman" w:cs="Times New Roman"/>
                <w:sz w:val="24"/>
                <w:szCs w:val="24"/>
              </w:rPr>
              <w:t>Упрощен порядок получения гражданства РФ</w:t>
            </w:r>
            <w:r>
              <w:rPr>
                <w:rFonts w:ascii="Times New Roman" w:hAnsi="Times New Roman" w:cs="Times New Roman"/>
                <w:sz w:val="24"/>
                <w:szCs w:val="24"/>
              </w:rPr>
              <w:t>.</w:t>
            </w:r>
          </w:p>
          <w:p w:rsidR="00A52389" w:rsidRPr="00A52389" w:rsidRDefault="00A52389" w:rsidP="00A52389">
            <w:pPr>
              <w:jc w:val="both"/>
              <w:rPr>
                <w:rFonts w:ascii="Times New Roman" w:hAnsi="Times New Roman" w:cs="Times New Roman"/>
                <w:sz w:val="24"/>
                <w:szCs w:val="24"/>
              </w:rPr>
            </w:pPr>
            <w:r w:rsidRPr="00A52389">
              <w:rPr>
                <w:rFonts w:ascii="Times New Roman" w:hAnsi="Times New Roman" w:cs="Times New Roman"/>
                <w:sz w:val="24"/>
                <w:szCs w:val="24"/>
              </w:rPr>
              <w:t>В целях приема в гражданство РФ в упрощенном порядке, в частности:</w:t>
            </w:r>
          </w:p>
          <w:p w:rsidR="00A52389" w:rsidRPr="00A52389" w:rsidRDefault="00A52389" w:rsidP="00A52389">
            <w:pPr>
              <w:jc w:val="both"/>
              <w:rPr>
                <w:rFonts w:ascii="Times New Roman" w:hAnsi="Times New Roman" w:cs="Times New Roman"/>
                <w:sz w:val="24"/>
                <w:szCs w:val="24"/>
              </w:rPr>
            </w:pPr>
            <w:r>
              <w:rPr>
                <w:rFonts w:ascii="Times New Roman" w:hAnsi="Times New Roman" w:cs="Times New Roman"/>
                <w:sz w:val="24"/>
                <w:szCs w:val="24"/>
              </w:rPr>
              <w:t xml:space="preserve">- </w:t>
            </w:r>
            <w:r w:rsidRPr="00A52389">
              <w:rPr>
                <w:rFonts w:ascii="Times New Roman" w:hAnsi="Times New Roman" w:cs="Times New Roman"/>
                <w:sz w:val="24"/>
                <w:szCs w:val="24"/>
              </w:rPr>
              <w:t xml:space="preserve">исключено требование </w:t>
            </w:r>
            <w:proofErr w:type="gramStart"/>
            <w:r w:rsidRPr="00A52389">
              <w:rPr>
                <w:rFonts w:ascii="Times New Roman" w:hAnsi="Times New Roman" w:cs="Times New Roman"/>
                <w:sz w:val="24"/>
                <w:szCs w:val="24"/>
              </w:rPr>
              <w:t>об обращении соискателя российского гражданства в полномочный орган иностранного государства с заявлением об отказе от имеющегося у него иного гражданства</w:t>
            </w:r>
            <w:proofErr w:type="gramEnd"/>
            <w:r w:rsidRPr="00A52389">
              <w:rPr>
                <w:rFonts w:ascii="Times New Roman" w:hAnsi="Times New Roman" w:cs="Times New Roman"/>
                <w:sz w:val="24"/>
                <w:szCs w:val="24"/>
              </w:rPr>
              <w:t>;</w:t>
            </w:r>
          </w:p>
          <w:p w:rsidR="00A52389" w:rsidRPr="00A52389" w:rsidRDefault="00A52389" w:rsidP="00A52389">
            <w:pPr>
              <w:jc w:val="both"/>
              <w:rPr>
                <w:rFonts w:ascii="Times New Roman" w:hAnsi="Times New Roman" w:cs="Times New Roman"/>
                <w:sz w:val="24"/>
                <w:szCs w:val="24"/>
              </w:rPr>
            </w:pPr>
            <w:r>
              <w:rPr>
                <w:rFonts w:ascii="Times New Roman" w:hAnsi="Times New Roman" w:cs="Times New Roman"/>
                <w:sz w:val="24"/>
                <w:szCs w:val="24"/>
              </w:rPr>
              <w:t xml:space="preserve">- </w:t>
            </w:r>
            <w:r w:rsidRPr="00A52389">
              <w:rPr>
                <w:rFonts w:ascii="Times New Roman" w:hAnsi="Times New Roman" w:cs="Times New Roman"/>
                <w:sz w:val="24"/>
                <w:szCs w:val="24"/>
              </w:rPr>
              <w:t>исключено требование о соблюдении условия трехлетнего срока нахождения на территории РФ и подтверждении наличия законного источника сре</w:t>
            </w:r>
            <w:proofErr w:type="gramStart"/>
            <w:r w:rsidRPr="00A52389">
              <w:rPr>
                <w:rFonts w:ascii="Times New Roman" w:hAnsi="Times New Roman" w:cs="Times New Roman"/>
                <w:sz w:val="24"/>
                <w:szCs w:val="24"/>
              </w:rPr>
              <w:t>дств к с</w:t>
            </w:r>
            <w:proofErr w:type="gramEnd"/>
            <w:r w:rsidRPr="00A52389">
              <w:rPr>
                <w:rFonts w:ascii="Times New Roman" w:hAnsi="Times New Roman" w:cs="Times New Roman"/>
                <w:sz w:val="24"/>
                <w:szCs w:val="24"/>
              </w:rPr>
              <w:t>уществованию для совершеннолетних лиц без гражданства, если такие лица имели гражданство СССР, проживали и проживают в государствах, входивших в состав СССР, и не получили гражданство этих государств;</w:t>
            </w:r>
          </w:p>
          <w:p w:rsidR="00A52389" w:rsidRPr="00A52389" w:rsidRDefault="00A52389" w:rsidP="00A52389">
            <w:pPr>
              <w:jc w:val="both"/>
              <w:rPr>
                <w:rFonts w:ascii="Times New Roman" w:hAnsi="Times New Roman" w:cs="Times New Roman"/>
                <w:sz w:val="24"/>
                <w:szCs w:val="24"/>
              </w:rPr>
            </w:pPr>
            <w:r>
              <w:rPr>
                <w:rFonts w:ascii="Times New Roman" w:hAnsi="Times New Roman" w:cs="Times New Roman"/>
                <w:sz w:val="24"/>
                <w:szCs w:val="24"/>
              </w:rPr>
              <w:t xml:space="preserve">- </w:t>
            </w:r>
            <w:r w:rsidRPr="00A52389">
              <w:rPr>
                <w:rFonts w:ascii="Times New Roman" w:hAnsi="Times New Roman" w:cs="Times New Roman"/>
                <w:sz w:val="24"/>
                <w:szCs w:val="24"/>
              </w:rPr>
              <w:t>с трех лет до одного года сокращен срок осуществления трудовой деятельности в РФ для лиц, окончивших российские образовательные или научные организации.</w:t>
            </w:r>
          </w:p>
          <w:p w:rsidR="00A52389" w:rsidRPr="007A2287" w:rsidRDefault="00A52389" w:rsidP="00A52389">
            <w:pPr>
              <w:jc w:val="both"/>
              <w:rPr>
                <w:rFonts w:ascii="Times New Roman" w:hAnsi="Times New Roman" w:cs="Times New Roman"/>
                <w:sz w:val="24"/>
                <w:szCs w:val="24"/>
              </w:rPr>
            </w:pPr>
            <w:r w:rsidRPr="00A52389">
              <w:rPr>
                <w:rFonts w:ascii="Times New Roman" w:hAnsi="Times New Roman" w:cs="Times New Roman"/>
                <w:sz w:val="24"/>
                <w:szCs w:val="24"/>
              </w:rPr>
              <w:t>Также установлено, что иностранные граждане и лица без гражданства, проживающие на территории РФ, вправе обратиться с заявлениями о приеме в российское гражданство в упрощенном порядке, если они: имеют хотя бы одного родителя, имеющего гражданство РФ и проживающего на территории РФ; являются гражданами Республики Беларусь, Республики Казахстан, Республики Молдова или Украины.</w:t>
            </w:r>
          </w:p>
        </w:tc>
      </w:tr>
      <w:tr w:rsidR="002820F8" w:rsidTr="00051D80">
        <w:trPr>
          <w:trHeight w:val="423"/>
        </w:trPr>
        <w:tc>
          <w:tcPr>
            <w:tcW w:w="15388" w:type="dxa"/>
            <w:gridSpan w:val="3"/>
            <w:shd w:val="clear" w:color="auto" w:fill="92D050"/>
          </w:tcPr>
          <w:p w:rsidR="009178C3" w:rsidRDefault="002820F8" w:rsidP="00051D80">
            <w:pPr>
              <w:pStyle w:val="1"/>
              <w:outlineLvl w:val="0"/>
            </w:pPr>
            <w:bookmarkStart w:id="3" w:name="_Toc38637640"/>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3"/>
          </w:p>
        </w:tc>
      </w:tr>
      <w:tr w:rsidR="00E874FB" w:rsidTr="00113787">
        <w:trPr>
          <w:trHeight w:val="423"/>
        </w:trPr>
        <w:tc>
          <w:tcPr>
            <w:tcW w:w="707" w:type="dxa"/>
            <w:shd w:val="clear" w:color="auto" w:fill="FFFF00"/>
          </w:tcPr>
          <w:p w:rsidR="00E874FB" w:rsidRDefault="00E874FB" w:rsidP="002D19B1">
            <w:pPr>
              <w:jc w:val="center"/>
              <w:rPr>
                <w:rFonts w:ascii="Times New Roman" w:hAnsi="Times New Roman" w:cs="Times New Roman"/>
                <w:sz w:val="24"/>
                <w:szCs w:val="24"/>
              </w:rPr>
            </w:pPr>
          </w:p>
        </w:tc>
        <w:tc>
          <w:tcPr>
            <w:tcW w:w="6149" w:type="dxa"/>
            <w:shd w:val="clear" w:color="auto" w:fill="FFFF00"/>
          </w:tcPr>
          <w:p w:rsidR="00E874FB" w:rsidRDefault="00E874FB" w:rsidP="002D19B1">
            <w:pPr>
              <w:jc w:val="both"/>
              <w:rPr>
                <w:rFonts w:ascii="Times New Roman" w:hAnsi="Times New Roman" w:cs="Times New Roman"/>
                <w:sz w:val="24"/>
                <w:szCs w:val="24"/>
              </w:rPr>
            </w:pPr>
            <w:r w:rsidRPr="00E874FB">
              <w:rPr>
                <w:rFonts w:ascii="Times New Roman" w:hAnsi="Times New Roman" w:cs="Times New Roman"/>
                <w:sz w:val="24"/>
                <w:szCs w:val="24"/>
              </w:rPr>
              <w:t xml:space="preserve">Источник: </w:t>
            </w:r>
            <w:hyperlink r:id="rId7" w:history="1">
              <w:r w:rsidRPr="00BB09F9">
                <w:rPr>
                  <w:rStyle w:val="a6"/>
                  <w:rFonts w:ascii="Times New Roman" w:hAnsi="Times New Roman" w:cs="Times New Roman"/>
                  <w:sz w:val="24"/>
                  <w:szCs w:val="24"/>
                </w:rPr>
                <w:t>https://стопкоронавирус.рф/</w:t>
              </w:r>
            </w:hyperlink>
            <w:r>
              <w:rPr>
                <w:rFonts w:ascii="Times New Roman" w:hAnsi="Times New Roman" w:cs="Times New Roman"/>
                <w:sz w:val="24"/>
                <w:szCs w:val="24"/>
              </w:rPr>
              <w:t xml:space="preserve"> - </w:t>
            </w:r>
            <w:r w:rsidRPr="00E874FB">
              <w:rPr>
                <w:rFonts w:ascii="Times New Roman" w:hAnsi="Times New Roman" w:cs="Times New Roman"/>
                <w:sz w:val="24"/>
                <w:szCs w:val="24"/>
              </w:rPr>
              <w:t>ВОЗ включила в перечень перспективных вакцин против COVID-19 девять российских разработок</w:t>
            </w:r>
          </w:p>
        </w:tc>
        <w:tc>
          <w:tcPr>
            <w:tcW w:w="8532" w:type="dxa"/>
            <w:shd w:val="clear" w:color="auto" w:fill="FFFF00"/>
          </w:tcPr>
          <w:p w:rsidR="00E874FB" w:rsidRDefault="00E874FB" w:rsidP="002D19B1">
            <w:pPr>
              <w:jc w:val="both"/>
              <w:rPr>
                <w:rFonts w:ascii="Times New Roman" w:hAnsi="Times New Roman" w:cs="Times New Roman"/>
                <w:sz w:val="24"/>
                <w:szCs w:val="24"/>
              </w:rPr>
            </w:pPr>
            <w:r w:rsidRPr="00E874FB">
              <w:rPr>
                <w:rFonts w:ascii="Times New Roman" w:hAnsi="Times New Roman" w:cs="Times New Roman"/>
                <w:sz w:val="24"/>
                <w:szCs w:val="24"/>
              </w:rPr>
              <w:t>Девять российских разработок вакцин против COVID-19 включены Всемирной организацией здравоохранения в перечень перспективных. В их числе шесть препаратов, созданных в Государственном научном центре вирусологии и биотехнологии «Вектор» и три вакцины других научно-исследовательских организаций.</w:t>
            </w:r>
          </w:p>
          <w:p w:rsidR="00E874FB" w:rsidRPr="004527BF" w:rsidRDefault="00E874FB" w:rsidP="002D19B1">
            <w:pPr>
              <w:jc w:val="both"/>
              <w:rPr>
                <w:rFonts w:ascii="Times New Roman" w:hAnsi="Times New Roman" w:cs="Times New Roman"/>
                <w:sz w:val="24"/>
                <w:szCs w:val="24"/>
              </w:rPr>
            </w:pPr>
            <w:r w:rsidRPr="00E874FB">
              <w:rPr>
                <w:rFonts w:ascii="Times New Roman" w:hAnsi="Times New Roman" w:cs="Times New Roman"/>
                <w:sz w:val="24"/>
                <w:szCs w:val="24"/>
              </w:rPr>
              <w:t xml:space="preserve">Согласно актуальному перечню </w:t>
            </w:r>
            <w:proofErr w:type="spellStart"/>
            <w:r w:rsidRPr="00E874FB">
              <w:rPr>
                <w:rFonts w:ascii="Times New Roman" w:hAnsi="Times New Roman" w:cs="Times New Roman"/>
                <w:sz w:val="24"/>
                <w:szCs w:val="24"/>
              </w:rPr>
              <w:t>кандидатных</w:t>
            </w:r>
            <w:proofErr w:type="spellEnd"/>
            <w:r w:rsidRPr="00E874FB">
              <w:rPr>
                <w:rFonts w:ascii="Times New Roman" w:hAnsi="Times New Roman" w:cs="Times New Roman"/>
                <w:sz w:val="24"/>
                <w:szCs w:val="24"/>
              </w:rPr>
              <w:t xml:space="preserve"> вакцин против COVID-19, формируемому ВОЗ, на 23 апреля 2020 года в мире насчитывается 83 препарата, из которых 77 находятся на стадии доклинических исследований, и 6 проходят клинические исследования на людях.</w:t>
            </w:r>
          </w:p>
        </w:tc>
      </w:tr>
      <w:tr w:rsidR="009178C3" w:rsidTr="009178C3">
        <w:trPr>
          <w:trHeight w:val="240"/>
        </w:trPr>
        <w:tc>
          <w:tcPr>
            <w:tcW w:w="15388" w:type="dxa"/>
            <w:gridSpan w:val="3"/>
            <w:shd w:val="clear" w:color="auto" w:fill="92D050"/>
          </w:tcPr>
          <w:p w:rsidR="009178C3" w:rsidRDefault="009178C3" w:rsidP="00051D80">
            <w:pPr>
              <w:pStyle w:val="1"/>
              <w:outlineLvl w:val="0"/>
            </w:pPr>
            <w:bookmarkStart w:id="4" w:name="_Toc38637641"/>
            <w:r>
              <w:lastRenderedPageBreak/>
              <w:t>СОЦИАЛЬНЫЕ ПРАВА</w:t>
            </w:r>
            <w:r w:rsidR="00051D80" w:rsidRPr="00051D80">
              <w:t xml:space="preserve"> </w:t>
            </w:r>
            <w:r>
              <w:t>(п</w:t>
            </w:r>
            <w:r w:rsidRPr="009178C3">
              <w:t>раво на социальное обеспечение</w:t>
            </w:r>
            <w:r>
              <w:t>)</w:t>
            </w:r>
            <w:bookmarkEnd w:id="4"/>
          </w:p>
        </w:tc>
      </w:tr>
      <w:tr w:rsidR="00554511" w:rsidTr="00554511">
        <w:trPr>
          <w:trHeight w:val="423"/>
        </w:trPr>
        <w:tc>
          <w:tcPr>
            <w:tcW w:w="707" w:type="dxa"/>
            <w:shd w:val="clear" w:color="auto" w:fill="FFFF00"/>
          </w:tcPr>
          <w:p w:rsidR="00554511" w:rsidRDefault="00554511" w:rsidP="00803668">
            <w:pPr>
              <w:jc w:val="center"/>
              <w:rPr>
                <w:rFonts w:ascii="Times New Roman" w:hAnsi="Times New Roman" w:cs="Times New Roman"/>
                <w:sz w:val="24"/>
                <w:szCs w:val="24"/>
              </w:rPr>
            </w:pPr>
          </w:p>
        </w:tc>
        <w:tc>
          <w:tcPr>
            <w:tcW w:w="6149" w:type="dxa"/>
            <w:shd w:val="clear" w:color="auto" w:fill="FFFF00"/>
          </w:tcPr>
          <w:p w:rsidR="00554511" w:rsidRPr="00EF1DC6" w:rsidRDefault="00554511" w:rsidP="002072A2">
            <w:pPr>
              <w:jc w:val="both"/>
              <w:rPr>
                <w:rFonts w:ascii="Times New Roman" w:hAnsi="Times New Roman" w:cs="Times New Roman"/>
                <w:sz w:val="24"/>
                <w:szCs w:val="24"/>
              </w:rPr>
            </w:pPr>
            <w:r w:rsidRPr="002072A2">
              <w:rPr>
                <w:rFonts w:ascii="Times New Roman" w:hAnsi="Times New Roman" w:cs="Times New Roman"/>
                <w:sz w:val="24"/>
                <w:szCs w:val="24"/>
              </w:rPr>
              <w:t>Постановление Конституционного Суда РФ от 22.04.2020 N 20-П "По делу о проверке конституционности части 3 статьи 17 Федерального закона "О страховых пенсиях" в связи с жалобой гражданки И.К. Дашковой"</w:t>
            </w:r>
          </w:p>
        </w:tc>
        <w:tc>
          <w:tcPr>
            <w:tcW w:w="8532" w:type="dxa"/>
            <w:shd w:val="clear" w:color="auto" w:fill="FFFF00"/>
          </w:tcPr>
          <w:p w:rsidR="00554511" w:rsidRPr="002072A2" w:rsidRDefault="00554511" w:rsidP="002072A2">
            <w:pPr>
              <w:jc w:val="both"/>
              <w:rPr>
                <w:rFonts w:ascii="Times New Roman" w:hAnsi="Times New Roman" w:cs="Times New Roman"/>
                <w:sz w:val="24"/>
                <w:szCs w:val="24"/>
              </w:rPr>
            </w:pPr>
            <w:proofErr w:type="gramStart"/>
            <w:r w:rsidRPr="002072A2">
              <w:rPr>
                <w:rFonts w:ascii="Times New Roman" w:hAnsi="Times New Roman" w:cs="Times New Roman"/>
                <w:sz w:val="24"/>
                <w:szCs w:val="24"/>
              </w:rPr>
              <w:t>Конституционный Суд РФ признал часть 3 статьи 17 Федерального закона "О страховых пенсиях" не соответствующей Конституции РФ в той мере, в какой она в силу неопределенности нормативного содержания, порождающей на практике неоднозначное ее истолкование и, соответственно, возможность произвольного применения, допускает в системе действующего правового регулирования различный подход к решению вопроса о праве родителя инвалида с детства на сохранение после достижения</w:t>
            </w:r>
            <w:proofErr w:type="gramEnd"/>
            <w:r w:rsidRPr="002072A2">
              <w:rPr>
                <w:rFonts w:ascii="Times New Roman" w:hAnsi="Times New Roman" w:cs="Times New Roman"/>
                <w:sz w:val="24"/>
                <w:szCs w:val="24"/>
              </w:rPr>
              <w:t xml:space="preserve"> этим инвалидом совершеннолетнего возраста и признания его судом недееспособным повышенной фиксированной выплаты к страховой пенсии по старости, установленной такому родителю, </w:t>
            </w:r>
            <w:proofErr w:type="gramStart"/>
            <w:r w:rsidRPr="002072A2">
              <w:rPr>
                <w:rFonts w:ascii="Times New Roman" w:hAnsi="Times New Roman" w:cs="Times New Roman"/>
                <w:sz w:val="24"/>
                <w:szCs w:val="24"/>
              </w:rPr>
              <w:t>притом</w:t>
            </w:r>
            <w:proofErr w:type="gramEnd"/>
            <w:r w:rsidRPr="002072A2">
              <w:rPr>
                <w:rFonts w:ascii="Times New Roman" w:hAnsi="Times New Roman" w:cs="Times New Roman"/>
                <w:sz w:val="24"/>
                <w:szCs w:val="24"/>
              </w:rPr>
              <w:t xml:space="preserve"> что он фактически продолжает осуществлять необходимые данному инвалиду с детства постоянный уход и помощь (надзор).</w:t>
            </w:r>
          </w:p>
          <w:p w:rsidR="00554511" w:rsidRPr="002072A2" w:rsidRDefault="00554511" w:rsidP="002072A2">
            <w:pPr>
              <w:jc w:val="both"/>
              <w:rPr>
                <w:rFonts w:ascii="Times New Roman" w:hAnsi="Times New Roman" w:cs="Times New Roman"/>
                <w:sz w:val="24"/>
                <w:szCs w:val="24"/>
              </w:rPr>
            </w:pPr>
            <w:proofErr w:type="gramStart"/>
            <w:r w:rsidRPr="002072A2">
              <w:rPr>
                <w:rFonts w:ascii="Times New Roman" w:hAnsi="Times New Roman" w:cs="Times New Roman"/>
                <w:sz w:val="24"/>
                <w:szCs w:val="24"/>
              </w:rPr>
              <w:t>Федеральному законодателю необходимо в срок не позднее шести месяцев со дня вступления настоящего постановления в силу принять меры по устранению неопределенности нормативного содержания части 3 статьи 17 Федерального закона "О страховых пенсиях" в части условий признания недееспособного инвалида с детства, нуждающегося в постоянном постороннем уходе и помощи (надзоре), находящимся на иждивении своего родителя при определении права такого родителя на повышение</w:t>
            </w:r>
            <w:proofErr w:type="gramEnd"/>
            <w:r w:rsidRPr="002072A2">
              <w:rPr>
                <w:rFonts w:ascii="Times New Roman" w:hAnsi="Times New Roman" w:cs="Times New Roman"/>
                <w:sz w:val="24"/>
                <w:szCs w:val="24"/>
              </w:rPr>
              <w:t xml:space="preserve"> фиксированной выплаты к установленной ему страховой пенсии по старости.</w:t>
            </w:r>
          </w:p>
          <w:p w:rsidR="00554511" w:rsidRPr="002072A2" w:rsidRDefault="00554511" w:rsidP="002072A2">
            <w:pPr>
              <w:jc w:val="both"/>
              <w:rPr>
                <w:rFonts w:ascii="Times New Roman" w:hAnsi="Times New Roman" w:cs="Times New Roman"/>
                <w:b/>
                <w:bCs/>
                <w:sz w:val="24"/>
                <w:szCs w:val="24"/>
              </w:rPr>
            </w:pPr>
            <w:r w:rsidRPr="002072A2">
              <w:rPr>
                <w:rFonts w:ascii="Times New Roman" w:hAnsi="Times New Roman" w:cs="Times New Roman"/>
                <w:b/>
                <w:bCs/>
                <w:sz w:val="24"/>
                <w:szCs w:val="24"/>
              </w:rPr>
              <w:t>Часть 3 статьи 17 Федерального закона "О страховых пенсиях", признанная постановлением не соответствующей Конституции РФ, утрачивает силу с момента введения в действие нового правового регулирования.</w:t>
            </w:r>
          </w:p>
        </w:tc>
      </w:tr>
      <w:tr w:rsidR="00554511" w:rsidTr="00554511">
        <w:trPr>
          <w:trHeight w:val="259"/>
        </w:trPr>
        <w:tc>
          <w:tcPr>
            <w:tcW w:w="707" w:type="dxa"/>
            <w:shd w:val="clear" w:color="auto" w:fill="FFFF00"/>
          </w:tcPr>
          <w:p w:rsidR="00554511" w:rsidRDefault="00554511" w:rsidP="00803668">
            <w:pPr>
              <w:jc w:val="center"/>
              <w:rPr>
                <w:rFonts w:ascii="Times New Roman" w:hAnsi="Times New Roman" w:cs="Times New Roman"/>
                <w:sz w:val="24"/>
                <w:szCs w:val="24"/>
              </w:rPr>
            </w:pPr>
          </w:p>
        </w:tc>
        <w:tc>
          <w:tcPr>
            <w:tcW w:w="6149" w:type="dxa"/>
            <w:shd w:val="clear" w:color="auto" w:fill="FFFF00"/>
          </w:tcPr>
          <w:p w:rsidR="00554511" w:rsidRPr="002072A2"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 xml:space="preserve">Федеральный закон от 24.04.2020 N 125-ФЗ "О внесении изменений в статью 4 Федерального закона "О порядке учета доходов и расчета среднедушевого дохода семьи и дохода одиноко проживающего гражданина для признания их </w:t>
            </w:r>
            <w:proofErr w:type="gramStart"/>
            <w:r w:rsidRPr="00554511">
              <w:rPr>
                <w:rFonts w:ascii="Times New Roman" w:hAnsi="Times New Roman" w:cs="Times New Roman"/>
                <w:sz w:val="24"/>
                <w:szCs w:val="24"/>
              </w:rPr>
              <w:t>малоимущими</w:t>
            </w:r>
            <w:proofErr w:type="gramEnd"/>
            <w:r w:rsidRPr="00554511">
              <w:rPr>
                <w:rFonts w:ascii="Times New Roman" w:hAnsi="Times New Roman" w:cs="Times New Roman"/>
                <w:sz w:val="24"/>
                <w:szCs w:val="24"/>
              </w:rPr>
              <w:t xml:space="preserve"> и оказания им государственной социальной помощи" и статью 4 Федерального закона "О ежемесячных выплатах семьям, имеющим детей"</w:t>
            </w:r>
          </w:p>
        </w:tc>
        <w:tc>
          <w:tcPr>
            <w:tcW w:w="8532" w:type="dxa"/>
            <w:shd w:val="clear" w:color="auto" w:fill="FFFF00"/>
          </w:tcPr>
          <w:p w:rsidR="00554511" w:rsidRPr="00554511"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Ежемесячная выплата в связи с рождением (усыновлением) первого или второго ребенка установлена Федеральным законом от 28.12.2017 N 418-ФЗ.</w:t>
            </w:r>
          </w:p>
          <w:p w:rsidR="00554511" w:rsidRPr="00554511"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Указанная выплата полагается, если размер среднедушевого дохода семьи не выше двух региональных прожиточных минимумов для трудоспособного населения.</w:t>
            </w:r>
          </w:p>
          <w:p w:rsidR="00554511" w:rsidRPr="00554511"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Принятым законом скорректирован порядок расчета среднедушевого дохода семьи.</w:t>
            </w:r>
          </w:p>
          <w:p w:rsidR="00554511" w:rsidRPr="00554511"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 xml:space="preserve">Так, в частности, при расчете среднедушевого дохода семьи не будут учитываться доходы членов семьи, признанных безработными, а также суммы ежемесячных выплат, осуществленных в соответствии с настоящим </w:t>
            </w:r>
            <w:r w:rsidRPr="00554511">
              <w:rPr>
                <w:rFonts w:ascii="Times New Roman" w:hAnsi="Times New Roman" w:cs="Times New Roman"/>
                <w:sz w:val="24"/>
                <w:szCs w:val="24"/>
              </w:rPr>
              <w:lastRenderedPageBreak/>
              <w:t>Федеральным законом.</w:t>
            </w:r>
          </w:p>
          <w:p w:rsidR="00554511" w:rsidRPr="002072A2" w:rsidRDefault="00554511" w:rsidP="00554511">
            <w:pPr>
              <w:jc w:val="both"/>
              <w:rPr>
                <w:rFonts w:ascii="Times New Roman" w:hAnsi="Times New Roman" w:cs="Times New Roman"/>
                <w:sz w:val="24"/>
                <w:szCs w:val="24"/>
              </w:rPr>
            </w:pPr>
            <w:r w:rsidRPr="00554511">
              <w:rPr>
                <w:rFonts w:ascii="Times New Roman" w:hAnsi="Times New Roman" w:cs="Times New Roman"/>
                <w:sz w:val="24"/>
                <w:szCs w:val="24"/>
              </w:rPr>
              <w:t>Кроме того уточнено, что в расчете участвует сумма доходов членов семьи не за последние 12 календарных месяцев, а аналогичный период, начинающийся за шесть месяцев до даты подачи заявления.</w:t>
            </w:r>
          </w:p>
        </w:tc>
      </w:tr>
      <w:tr w:rsidR="009178C3" w:rsidTr="009178C3">
        <w:trPr>
          <w:trHeight w:val="77"/>
        </w:trPr>
        <w:tc>
          <w:tcPr>
            <w:tcW w:w="15388" w:type="dxa"/>
            <w:gridSpan w:val="3"/>
            <w:shd w:val="clear" w:color="auto" w:fill="92D050"/>
          </w:tcPr>
          <w:p w:rsidR="009178C3" w:rsidRPr="00E47E6F" w:rsidRDefault="009178C3" w:rsidP="00051D80">
            <w:pPr>
              <w:pStyle w:val="1"/>
              <w:outlineLvl w:val="0"/>
            </w:pPr>
            <w:bookmarkStart w:id="5" w:name="_Toc38637643"/>
            <w:r w:rsidRPr="009178C3">
              <w:lastRenderedPageBreak/>
              <w:t>СОЦИАЛЬНЫЕ ПРАВА</w:t>
            </w:r>
            <w:r w:rsidR="00051D80" w:rsidRPr="00051D80">
              <w:t xml:space="preserve"> </w:t>
            </w:r>
            <w:r w:rsidRPr="009178C3">
              <w:t>(</w:t>
            </w:r>
            <w:r>
              <w:t>иные социальные права</w:t>
            </w:r>
            <w:r w:rsidRPr="009178C3">
              <w:t>)</w:t>
            </w:r>
            <w:bookmarkEnd w:id="5"/>
          </w:p>
        </w:tc>
      </w:tr>
      <w:tr w:rsidR="00267381" w:rsidTr="002A248B">
        <w:trPr>
          <w:trHeight w:val="70"/>
        </w:trPr>
        <w:tc>
          <w:tcPr>
            <w:tcW w:w="707" w:type="dxa"/>
            <w:shd w:val="clear" w:color="auto" w:fill="FFFF00"/>
          </w:tcPr>
          <w:p w:rsidR="00267381" w:rsidRPr="00F43AAA" w:rsidRDefault="00267381" w:rsidP="00D8706B">
            <w:pPr>
              <w:jc w:val="center"/>
              <w:rPr>
                <w:rFonts w:ascii="Times New Roman" w:hAnsi="Times New Roman" w:cs="Times New Roman"/>
                <w:sz w:val="24"/>
                <w:szCs w:val="24"/>
              </w:rPr>
            </w:pPr>
          </w:p>
        </w:tc>
        <w:tc>
          <w:tcPr>
            <w:tcW w:w="6149" w:type="dxa"/>
            <w:shd w:val="clear" w:color="auto" w:fill="FFFF00"/>
          </w:tcPr>
          <w:p w:rsidR="00267381" w:rsidRPr="008E01EF" w:rsidRDefault="00267381" w:rsidP="00267381">
            <w:pPr>
              <w:jc w:val="both"/>
              <w:rPr>
                <w:rFonts w:ascii="Times New Roman" w:hAnsi="Times New Roman" w:cs="Times New Roman"/>
                <w:sz w:val="24"/>
                <w:szCs w:val="24"/>
              </w:rPr>
            </w:pPr>
            <w:r w:rsidRPr="00267381">
              <w:rPr>
                <w:rFonts w:ascii="Times New Roman" w:hAnsi="Times New Roman" w:cs="Times New Roman"/>
                <w:sz w:val="24"/>
                <w:szCs w:val="24"/>
              </w:rPr>
              <w:t xml:space="preserve">Письмо </w:t>
            </w:r>
            <w:proofErr w:type="spellStart"/>
            <w:r w:rsidRPr="00267381">
              <w:rPr>
                <w:rFonts w:ascii="Times New Roman" w:hAnsi="Times New Roman" w:cs="Times New Roman"/>
                <w:sz w:val="24"/>
                <w:szCs w:val="24"/>
              </w:rPr>
              <w:t>Росстандарта</w:t>
            </w:r>
            <w:proofErr w:type="spellEnd"/>
            <w:r w:rsidRPr="00267381">
              <w:rPr>
                <w:rFonts w:ascii="Times New Roman" w:hAnsi="Times New Roman" w:cs="Times New Roman"/>
                <w:sz w:val="24"/>
                <w:szCs w:val="24"/>
              </w:rPr>
              <w:t xml:space="preserve"> N АА-275/04, </w:t>
            </w:r>
            <w:proofErr w:type="spellStart"/>
            <w:r w:rsidRPr="00267381">
              <w:rPr>
                <w:rFonts w:ascii="Times New Roman" w:hAnsi="Times New Roman" w:cs="Times New Roman"/>
                <w:sz w:val="24"/>
                <w:szCs w:val="24"/>
              </w:rPr>
              <w:t>Росаккредитации</w:t>
            </w:r>
            <w:proofErr w:type="spellEnd"/>
            <w:r w:rsidRPr="00267381">
              <w:rPr>
                <w:rFonts w:ascii="Times New Roman" w:hAnsi="Times New Roman" w:cs="Times New Roman"/>
                <w:sz w:val="24"/>
                <w:szCs w:val="24"/>
              </w:rPr>
              <w:t xml:space="preserve"> N НС-73 от 21.04.2020 "Юридическим лицам и индивидуальным предпринимателям, выполняющим работы в области обеспечения единства измерений по поверке бытовых приборов учета"</w:t>
            </w:r>
          </w:p>
        </w:tc>
        <w:tc>
          <w:tcPr>
            <w:tcW w:w="8532" w:type="dxa"/>
            <w:shd w:val="clear" w:color="auto" w:fill="FFFF00"/>
          </w:tcPr>
          <w:p w:rsidR="00267381" w:rsidRDefault="00267381" w:rsidP="008E01EF">
            <w:pPr>
              <w:jc w:val="both"/>
              <w:rPr>
                <w:rFonts w:ascii="Times New Roman" w:hAnsi="Times New Roman" w:cs="Times New Roman"/>
                <w:sz w:val="24"/>
                <w:szCs w:val="24"/>
              </w:rPr>
            </w:pPr>
            <w:r w:rsidRPr="00267381">
              <w:rPr>
                <w:rFonts w:ascii="Times New Roman" w:hAnsi="Times New Roman" w:cs="Times New Roman"/>
                <w:sz w:val="24"/>
                <w:szCs w:val="24"/>
              </w:rPr>
              <w:t>До 1 января 2021 года физлица могут применять бытовые приборы учета без проведения очередной поверки</w:t>
            </w:r>
            <w:r>
              <w:rPr>
                <w:rFonts w:ascii="Times New Roman" w:hAnsi="Times New Roman" w:cs="Times New Roman"/>
                <w:sz w:val="24"/>
                <w:szCs w:val="24"/>
              </w:rPr>
              <w:t>.</w:t>
            </w:r>
          </w:p>
          <w:p w:rsidR="00267381" w:rsidRPr="00267381" w:rsidRDefault="00267381" w:rsidP="00267381">
            <w:pPr>
              <w:jc w:val="both"/>
              <w:rPr>
                <w:rFonts w:ascii="Times New Roman" w:hAnsi="Times New Roman" w:cs="Times New Roman"/>
                <w:sz w:val="24"/>
                <w:szCs w:val="24"/>
              </w:rPr>
            </w:pPr>
            <w:r w:rsidRPr="00267381">
              <w:rPr>
                <w:rFonts w:ascii="Times New Roman" w:hAnsi="Times New Roman" w:cs="Times New Roman"/>
                <w:sz w:val="24"/>
                <w:szCs w:val="24"/>
              </w:rPr>
              <w:t>Показания таких приборов для расчета оплаты потребленных коммунальных услуг принимаются. Неустойка (штраф, пени) не взыскивается.</w:t>
            </w:r>
          </w:p>
          <w:p w:rsidR="00267381" w:rsidRDefault="00267381" w:rsidP="00267381">
            <w:pPr>
              <w:jc w:val="both"/>
              <w:rPr>
                <w:rFonts w:ascii="Times New Roman" w:hAnsi="Times New Roman" w:cs="Times New Roman"/>
                <w:sz w:val="24"/>
                <w:szCs w:val="24"/>
              </w:rPr>
            </w:pPr>
            <w:proofErr w:type="spellStart"/>
            <w:r w:rsidRPr="00267381">
              <w:rPr>
                <w:rFonts w:ascii="Times New Roman" w:hAnsi="Times New Roman" w:cs="Times New Roman"/>
                <w:sz w:val="24"/>
                <w:szCs w:val="24"/>
              </w:rPr>
              <w:t>Юрлицам</w:t>
            </w:r>
            <w:proofErr w:type="spellEnd"/>
            <w:r w:rsidRPr="00267381">
              <w:rPr>
                <w:rFonts w:ascii="Times New Roman" w:hAnsi="Times New Roman" w:cs="Times New Roman"/>
                <w:sz w:val="24"/>
                <w:szCs w:val="24"/>
              </w:rPr>
              <w:t xml:space="preserve"> и ИП, </w:t>
            </w:r>
            <w:proofErr w:type="gramStart"/>
            <w:r w:rsidRPr="00267381">
              <w:rPr>
                <w:rFonts w:ascii="Times New Roman" w:hAnsi="Times New Roman" w:cs="Times New Roman"/>
                <w:sz w:val="24"/>
                <w:szCs w:val="24"/>
              </w:rPr>
              <w:t>выполняющим</w:t>
            </w:r>
            <w:proofErr w:type="gramEnd"/>
            <w:r w:rsidRPr="00267381">
              <w:rPr>
                <w:rFonts w:ascii="Times New Roman" w:hAnsi="Times New Roman" w:cs="Times New Roman"/>
                <w:sz w:val="24"/>
                <w:szCs w:val="24"/>
              </w:rPr>
              <w:t xml:space="preserve"> работы в области обеспечения единства измерений по поверке бытовых приборов учета, в случае поступления заявки на поверку бытовых приборов учета необходимо обязательно информировать заявителей-физлиц об отсутствии необходимости проводить указанные работы до 1 января 2021 года.</w:t>
            </w:r>
          </w:p>
        </w:tc>
      </w:tr>
      <w:tr w:rsidR="00701D0E" w:rsidTr="00701D0E">
        <w:trPr>
          <w:trHeight w:val="1515"/>
        </w:trPr>
        <w:tc>
          <w:tcPr>
            <w:tcW w:w="707" w:type="dxa"/>
            <w:shd w:val="clear" w:color="auto" w:fill="FFFF00"/>
          </w:tcPr>
          <w:p w:rsidR="00701D0E" w:rsidRPr="00F43AAA" w:rsidRDefault="00701D0E" w:rsidP="00D8706B">
            <w:pPr>
              <w:jc w:val="center"/>
              <w:rPr>
                <w:rFonts w:ascii="Times New Roman" w:hAnsi="Times New Roman" w:cs="Times New Roman"/>
                <w:sz w:val="24"/>
                <w:szCs w:val="24"/>
              </w:rPr>
            </w:pPr>
          </w:p>
        </w:tc>
        <w:tc>
          <w:tcPr>
            <w:tcW w:w="6149" w:type="dxa"/>
            <w:shd w:val="clear" w:color="auto" w:fill="FFFF00"/>
          </w:tcPr>
          <w:p w:rsidR="00701D0E" w:rsidRPr="008E01EF" w:rsidRDefault="00701D0E" w:rsidP="008E01EF">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Пенсионного фонда РФ, 22 апреля 2020 г. - </w:t>
            </w:r>
            <w:r w:rsidRPr="0002550A">
              <w:rPr>
                <w:rFonts w:ascii="Times New Roman" w:hAnsi="Times New Roman" w:cs="Times New Roman"/>
                <w:sz w:val="24"/>
                <w:szCs w:val="24"/>
              </w:rPr>
              <w:t>Новые сроки отчетности о приеме на работу и увольнении</w:t>
            </w:r>
          </w:p>
        </w:tc>
        <w:tc>
          <w:tcPr>
            <w:tcW w:w="8532" w:type="dxa"/>
            <w:shd w:val="clear" w:color="auto" w:fill="FFFF00"/>
          </w:tcPr>
          <w:p w:rsidR="00701D0E" w:rsidRDefault="00701D0E" w:rsidP="008E01EF">
            <w:pPr>
              <w:jc w:val="both"/>
              <w:rPr>
                <w:rFonts w:ascii="Times New Roman" w:hAnsi="Times New Roman" w:cs="Times New Roman"/>
                <w:sz w:val="24"/>
                <w:szCs w:val="24"/>
              </w:rPr>
            </w:pPr>
            <w:r w:rsidRPr="0002550A">
              <w:rPr>
                <w:rFonts w:ascii="Times New Roman" w:hAnsi="Times New Roman" w:cs="Times New Roman"/>
                <w:sz w:val="24"/>
                <w:szCs w:val="24"/>
              </w:rPr>
              <w:t>Изменение сроков подачи сведений о приеме на работу и увольнении вызвано сложившейся эпидемиологической обстановкой и принимаемыми государством мерами по снижению роста безработицы и напряженности на рынке труда.</w:t>
            </w:r>
          </w:p>
          <w:p w:rsidR="00701D0E" w:rsidRDefault="00701D0E" w:rsidP="008E01EF">
            <w:pPr>
              <w:jc w:val="both"/>
              <w:rPr>
                <w:rFonts w:ascii="Times New Roman" w:hAnsi="Times New Roman" w:cs="Times New Roman"/>
                <w:sz w:val="24"/>
                <w:szCs w:val="24"/>
              </w:rPr>
            </w:pPr>
            <w:r w:rsidRPr="0002550A">
              <w:rPr>
                <w:rFonts w:ascii="Times New Roman" w:hAnsi="Times New Roman" w:cs="Times New Roman"/>
                <w:sz w:val="24"/>
                <w:szCs w:val="24"/>
              </w:rPr>
              <w:t>В частности, оперативные сведения работодателей позволят центрам занятости населения быстрее принимать решение о предоставлении пособия по безработице.</w:t>
            </w:r>
            <w:r>
              <w:t xml:space="preserve"> </w:t>
            </w:r>
            <w:r w:rsidRPr="0002550A">
              <w:rPr>
                <w:rFonts w:ascii="Times New Roman" w:hAnsi="Times New Roman" w:cs="Times New Roman"/>
                <w:sz w:val="24"/>
                <w:szCs w:val="24"/>
              </w:rPr>
              <w:t xml:space="preserve">Согласно </w:t>
            </w:r>
            <w:r>
              <w:rPr>
                <w:rFonts w:ascii="Times New Roman" w:hAnsi="Times New Roman" w:cs="Times New Roman"/>
                <w:sz w:val="24"/>
                <w:szCs w:val="24"/>
              </w:rPr>
              <w:t>временным правилам,</w:t>
            </w:r>
            <w:r w:rsidRPr="0002550A">
              <w:rPr>
                <w:rFonts w:ascii="Times New Roman" w:hAnsi="Times New Roman" w:cs="Times New Roman"/>
                <w:sz w:val="24"/>
                <w:szCs w:val="24"/>
              </w:rPr>
              <w:t xml:space="preserve"> работодатель представляет в Пенсионный фонд России данные о приеме и увольнении работников не позднее рабочего дня, следующего за днем издания соответствующего приказа или распоряжения.</w:t>
            </w:r>
            <w:r>
              <w:t xml:space="preserve"> </w:t>
            </w:r>
            <w:r w:rsidRPr="0002550A">
              <w:rPr>
                <w:rFonts w:ascii="Times New Roman" w:hAnsi="Times New Roman" w:cs="Times New Roman"/>
                <w:sz w:val="24"/>
                <w:szCs w:val="24"/>
              </w:rPr>
              <w:t>Передача сведений происходит в рамках существующего формата взаимодействия работодателей с территориальными органами Пенсионного фонда.</w:t>
            </w:r>
          </w:p>
        </w:tc>
      </w:tr>
      <w:tr w:rsidR="00D10398" w:rsidTr="00113787">
        <w:trPr>
          <w:trHeight w:val="1698"/>
        </w:trPr>
        <w:tc>
          <w:tcPr>
            <w:tcW w:w="707" w:type="dxa"/>
            <w:shd w:val="clear" w:color="auto" w:fill="FFFF00"/>
          </w:tcPr>
          <w:p w:rsidR="00D10398" w:rsidRPr="00F43AAA" w:rsidRDefault="00D10398" w:rsidP="00D8706B">
            <w:pPr>
              <w:jc w:val="center"/>
              <w:rPr>
                <w:rFonts w:ascii="Times New Roman" w:hAnsi="Times New Roman" w:cs="Times New Roman"/>
                <w:sz w:val="24"/>
                <w:szCs w:val="24"/>
              </w:rPr>
            </w:pPr>
          </w:p>
        </w:tc>
        <w:tc>
          <w:tcPr>
            <w:tcW w:w="6149" w:type="dxa"/>
            <w:shd w:val="clear" w:color="auto" w:fill="FFFF00"/>
          </w:tcPr>
          <w:p w:rsidR="00D10398"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Федеральный закон от 24.04.2020 N 122-ФЗ "О проведении эксперимента по использованию электронных документов, связанных с работой"</w:t>
            </w:r>
          </w:p>
        </w:tc>
        <w:tc>
          <w:tcPr>
            <w:tcW w:w="8532" w:type="dxa"/>
            <w:shd w:val="clear" w:color="auto" w:fill="FFFF00"/>
          </w:tcPr>
          <w:p w:rsidR="00D10398"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По 31 марта 2021 года включительно в РФ будет проводиться эксперимент по использованию в электронном виде документов, связанных с работой</w:t>
            </w:r>
            <w:r>
              <w:rPr>
                <w:rFonts w:ascii="Times New Roman" w:hAnsi="Times New Roman" w:cs="Times New Roman"/>
                <w:sz w:val="24"/>
                <w:szCs w:val="24"/>
              </w:rPr>
              <w:t>.</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Перечень документов, связанных с работой, работодатель утверждает самостоятельно. Эксперимент не проводится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Участие в эксперименте работодателей, работников и лиц, поступающих на работу, является добровольным. Участниками эксперимента не могут являться работники, направляемые временно работодателями к другим физическим лицам или юридическим лицам, а также дистанционные работники.</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lastRenderedPageBreak/>
              <w:t xml:space="preserve">Свое добровольное согласие на участие в эксперименте работник выражает до начала проведения эксперимента путем подачи работодателю соответствующего письменного заявления. Работник вправе отказаться от участия в эксперименте в любой момент до начала его проведения либо от дальнейшего участия в эксперименте после начала его проведения, уведомив об этом работодателя в письменной форме не </w:t>
            </w:r>
            <w:proofErr w:type="gramStart"/>
            <w:r w:rsidRPr="00701D0E">
              <w:rPr>
                <w:rFonts w:ascii="Times New Roman" w:hAnsi="Times New Roman" w:cs="Times New Roman"/>
                <w:sz w:val="24"/>
                <w:szCs w:val="24"/>
              </w:rPr>
              <w:t>позднее</w:t>
            </w:r>
            <w:proofErr w:type="gramEnd"/>
            <w:r w:rsidRPr="00701D0E">
              <w:rPr>
                <w:rFonts w:ascii="Times New Roman" w:hAnsi="Times New Roman" w:cs="Times New Roman"/>
                <w:sz w:val="24"/>
                <w:szCs w:val="24"/>
              </w:rPr>
              <w:t xml:space="preserve"> чем за две недели. Отказ работника от участия в эксперименте не может являться основанием для изменения условий труда, увольнения работника по инициативе работодателя, а также прекращения с ним трудового договора. Отказ лица, поступающего на работу, от участия в эксперименте не может являться основанием для отказа в заключении с ним трудового договора.</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Права и обязанности сторон, виды документов, в отношении которых будет проводиться эксперимент, процедуры их создания и использования должны быть отражены в коллективном договоре и (или) в трудовом договоре (дополнительном соглашении к нему).</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Создание, использование и хранение электронных документов, связанных с работой, осуществляются работодателем с использованием собственной информационной системы и (или) информационно-аналитической системы Общероссийская база вакансий "Работа в России". При этом с письменного согласия работника допускается создание, использование и хранение работодателем части электронных документов, связанных с работой этого работника, с использованием информационной системы работодателя, а другой части - с использованием системы "Работа в России".</w:t>
            </w:r>
          </w:p>
          <w:p w:rsidR="00D10398" w:rsidRPr="00701D0E"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Работодатель обеспечивает защиту персональных данных работников и иной информации, включая защиту электронных документов, связанных с работой, от неправомерного доступа, блокирования, уничтожения, модифицирования, копирования, предоставления, распространения и иных неправомерных действий в отношении такой информации.</w:t>
            </w:r>
          </w:p>
          <w:p w:rsidR="00D10398" w:rsidRPr="0002550A" w:rsidRDefault="00D10398" w:rsidP="00701D0E">
            <w:pPr>
              <w:jc w:val="both"/>
              <w:rPr>
                <w:rFonts w:ascii="Times New Roman" w:hAnsi="Times New Roman" w:cs="Times New Roman"/>
                <w:sz w:val="24"/>
                <w:szCs w:val="24"/>
              </w:rPr>
            </w:pPr>
            <w:r w:rsidRPr="00701D0E">
              <w:rPr>
                <w:rFonts w:ascii="Times New Roman" w:hAnsi="Times New Roman" w:cs="Times New Roman"/>
                <w:sz w:val="24"/>
                <w:szCs w:val="24"/>
              </w:rPr>
              <w:t>Работодатель несет расходы по созданию, использованию и хранению электронных документов, связанных с работой, в том числе расходы по получению и использованию электронной подписи работника. Отсутствие у лица, поступающего на работу, электронной подписи не может являться основанием для отказа в заключении с ним трудового договора.</w:t>
            </w:r>
          </w:p>
        </w:tc>
      </w:tr>
      <w:tr w:rsidR="0033457E" w:rsidTr="0033457E">
        <w:trPr>
          <w:trHeight w:val="1245"/>
        </w:trPr>
        <w:tc>
          <w:tcPr>
            <w:tcW w:w="707" w:type="dxa"/>
            <w:shd w:val="clear" w:color="auto" w:fill="FFFF00"/>
          </w:tcPr>
          <w:p w:rsidR="0033457E" w:rsidRPr="00F43AAA" w:rsidRDefault="0033457E" w:rsidP="00D8706B">
            <w:pPr>
              <w:jc w:val="center"/>
              <w:rPr>
                <w:rFonts w:ascii="Times New Roman" w:hAnsi="Times New Roman" w:cs="Times New Roman"/>
                <w:sz w:val="24"/>
                <w:szCs w:val="24"/>
              </w:rPr>
            </w:pPr>
          </w:p>
        </w:tc>
        <w:tc>
          <w:tcPr>
            <w:tcW w:w="6149" w:type="dxa"/>
            <w:shd w:val="clear" w:color="auto" w:fill="FFFF00"/>
          </w:tcPr>
          <w:p w:rsidR="0033457E" w:rsidRPr="00701D0E" w:rsidRDefault="0033457E" w:rsidP="00701D0E">
            <w:pPr>
              <w:jc w:val="both"/>
              <w:rPr>
                <w:rFonts w:ascii="Times New Roman" w:hAnsi="Times New Roman" w:cs="Times New Roman"/>
                <w:sz w:val="24"/>
                <w:szCs w:val="24"/>
              </w:rPr>
            </w:pPr>
            <w:r w:rsidRPr="00D10398">
              <w:rPr>
                <w:rFonts w:ascii="Times New Roman" w:hAnsi="Times New Roman" w:cs="Times New Roman"/>
                <w:sz w:val="24"/>
                <w:szCs w:val="24"/>
              </w:rPr>
              <w:t>Федеральный закон от 24.04.2020 N 129-ФЗ "О внесении изменений в статью 333.35 Налогового кодекса Российской Федерации"</w:t>
            </w:r>
          </w:p>
        </w:tc>
        <w:tc>
          <w:tcPr>
            <w:tcW w:w="8532" w:type="dxa"/>
            <w:shd w:val="clear" w:color="auto" w:fill="FFFF00"/>
          </w:tcPr>
          <w:p w:rsidR="0033457E" w:rsidRDefault="0033457E" w:rsidP="00701D0E">
            <w:pPr>
              <w:jc w:val="both"/>
              <w:rPr>
                <w:rFonts w:ascii="Times New Roman" w:hAnsi="Times New Roman" w:cs="Times New Roman"/>
                <w:sz w:val="24"/>
                <w:szCs w:val="24"/>
              </w:rPr>
            </w:pPr>
            <w:r w:rsidRPr="00D10398">
              <w:rPr>
                <w:rFonts w:ascii="Times New Roman" w:hAnsi="Times New Roman" w:cs="Times New Roman"/>
                <w:sz w:val="24"/>
                <w:szCs w:val="24"/>
              </w:rPr>
              <w:t>Жители ЛНР и ДНР освобождены от уплаты госпошлины за прием в гражданство РФ</w:t>
            </w:r>
            <w:r>
              <w:rPr>
                <w:rFonts w:ascii="Times New Roman" w:hAnsi="Times New Roman" w:cs="Times New Roman"/>
                <w:sz w:val="24"/>
                <w:szCs w:val="24"/>
              </w:rPr>
              <w:t>.</w:t>
            </w:r>
          </w:p>
          <w:p w:rsidR="0033457E" w:rsidRPr="00D10398" w:rsidRDefault="0033457E" w:rsidP="00D10398">
            <w:pPr>
              <w:jc w:val="both"/>
              <w:rPr>
                <w:rFonts w:ascii="Times New Roman" w:hAnsi="Times New Roman" w:cs="Times New Roman"/>
                <w:sz w:val="24"/>
                <w:szCs w:val="24"/>
              </w:rPr>
            </w:pPr>
            <w:r w:rsidRPr="00D10398">
              <w:rPr>
                <w:rFonts w:ascii="Times New Roman" w:hAnsi="Times New Roman" w:cs="Times New Roman"/>
                <w:sz w:val="24"/>
                <w:szCs w:val="24"/>
              </w:rPr>
              <w:t xml:space="preserve">Лица, постоянно проживающие на территориях отдельных районов Донецкой и Луганской областей Украины, имеют право обратиться с заявлениями о приеме </w:t>
            </w:r>
            <w:r w:rsidRPr="00D10398">
              <w:rPr>
                <w:rFonts w:ascii="Times New Roman" w:hAnsi="Times New Roman" w:cs="Times New Roman"/>
                <w:sz w:val="24"/>
                <w:szCs w:val="24"/>
              </w:rPr>
              <w:lastRenderedPageBreak/>
              <w:t>в гражданство Российской Федерации в упрощенном порядке (Указ Президента РФ от 24.04.2019 N 183).</w:t>
            </w:r>
          </w:p>
          <w:p w:rsidR="0033457E" w:rsidRPr="00701D0E" w:rsidRDefault="0033457E" w:rsidP="00D10398">
            <w:pPr>
              <w:jc w:val="both"/>
              <w:rPr>
                <w:rFonts w:ascii="Times New Roman" w:hAnsi="Times New Roman" w:cs="Times New Roman"/>
                <w:sz w:val="24"/>
                <w:szCs w:val="24"/>
              </w:rPr>
            </w:pPr>
            <w:r w:rsidRPr="00D10398">
              <w:rPr>
                <w:rFonts w:ascii="Times New Roman" w:hAnsi="Times New Roman" w:cs="Times New Roman"/>
                <w:sz w:val="24"/>
                <w:szCs w:val="24"/>
              </w:rPr>
              <w:t>Принятый Закон освобождает от уплаты госпошлины за прием в гражданство РФ указанных лиц, обратившихся с заявлениями о приеме в гражданство Российской Федерации в упрощенном порядке.</w:t>
            </w:r>
          </w:p>
        </w:tc>
      </w:tr>
      <w:tr w:rsidR="0033457E" w:rsidTr="00D10398">
        <w:trPr>
          <w:trHeight w:val="1245"/>
        </w:trPr>
        <w:tc>
          <w:tcPr>
            <w:tcW w:w="707" w:type="dxa"/>
            <w:shd w:val="clear" w:color="auto" w:fill="FFFF00"/>
          </w:tcPr>
          <w:p w:rsidR="0033457E" w:rsidRPr="00F43AAA" w:rsidRDefault="0033457E" w:rsidP="00D8706B">
            <w:pPr>
              <w:jc w:val="center"/>
              <w:rPr>
                <w:rFonts w:ascii="Times New Roman" w:hAnsi="Times New Roman" w:cs="Times New Roman"/>
                <w:sz w:val="24"/>
                <w:szCs w:val="24"/>
              </w:rPr>
            </w:pPr>
          </w:p>
        </w:tc>
        <w:tc>
          <w:tcPr>
            <w:tcW w:w="6149" w:type="dxa"/>
            <w:shd w:val="clear" w:color="auto" w:fill="FFFF00"/>
          </w:tcPr>
          <w:p w:rsidR="0033457E" w:rsidRPr="00D10398" w:rsidRDefault="0033457E" w:rsidP="0033457E">
            <w:pPr>
              <w:jc w:val="both"/>
              <w:rPr>
                <w:rFonts w:ascii="Times New Roman" w:hAnsi="Times New Roman" w:cs="Times New Roman"/>
                <w:sz w:val="24"/>
                <w:szCs w:val="24"/>
              </w:rPr>
            </w:pPr>
            <w:r w:rsidRPr="0033457E">
              <w:rPr>
                <w:rFonts w:ascii="Times New Roman" w:hAnsi="Times New Roman" w:cs="Times New Roman"/>
                <w:sz w:val="24"/>
                <w:szCs w:val="24"/>
              </w:rPr>
              <w:t>Федеральный закон от 24.04.2020 N 136-ФЗ "О внесении изменений в статьи 2 и 11 Федерального закона "Об индивидуальном (персонифицированном) учете в системе обязательного пенсионного страхования"</w:t>
            </w:r>
          </w:p>
        </w:tc>
        <w:tc>
          <w:tcPr>
            <w:tcW w:w="8532" w:type="dxa"/>
            <w:shd w:val="clear" w:color="auto" w:fill="FFFF00"/>
          </w:tcPr>
          <w:p w:rsidR="0033457E" w:rsidRDefault="0033457E" w:rsidP="0033457E">
            <w:pPr>
              <w:jc w:val="both"/>
              <w:rPr>
                <w:rFonts w:ascii="Times New Roman" w:hAnsi="Times New Roman" w:cs="Times New Roman"/>
                <w:sz w:val="24"/>
                <w:szCs w:val="24"/>
              </w:rPr>
            </w:pPr>
            <w:r w:rsidRPr="0033457E">
              <w:rPr>
                <w:rFonts w:ascii="Times New Roman" w:hAnsi="Times New Roman" w:cs="Times New Roman"/>
                <w:sz w:val="24"/>
                <w:szCs w:val="24"/>
              </w:rPr>
              <w:t xml:space="preserve">Правительству РФ предоставлено право </w:t>
            </w:r>
            <w:proofErr w:type="gramStart"/>
            <w:r w:rsidRPr="0033457E">
              <w:rPr>
                <w:rFonts w:ascii="Times New Roman" w:hAnsi="Times New Roman" w:cs="Times New Roman"/>
                <w:sz w:val="24"/>
                <w:szCs w:val="24"/>
              </w:rPr>
              <w:t>устанавливать</w:t>
            </w:r>
            <w:proofErr w:type="gramEnd"/>
            <w:r w:rsidRPr="0033457E">
              <w:rPr>
                <w:rFonts w:ascii="Times New Roman" w:hAnsi="Times New Roman" w:cs="Times New Roman"/>
                <w:sz w:val="24"/>
                <w:szCs w:val="24"/>
              </w:rPr>
              <w:t xml:space="preserve"> особый порядок направления в органы ПФР сведений о трудовой деятельности работников</w:t>
            </w:r>
            <w:r>
              <w:rPr>
                <w:rFonts w:ascii="Times New Roman" w:hAnsi="Times New Roman" w:cs="Times New Roman"/>
                <w:sz w:val="24"/>
                <w:szCs w:val="24"/>
              </w:rPr>
              <w:t>.</w:t>
            </w:r>
          </w:p>
          <w:p w:rsidR="0033457E" w:rsidRPr="0033457E" w:rsidRDefault="0033457E" w:rsidP="0033457E">
            <w:pPr>
              <w:jc w:val="both"/>
              <w:rPr>
                <w:rFonts w:ascii="Times New Roman" w:hAnsi="Times New Roman" w:cs="Times New Roman"/>
                <w:sz w:val="24"/>
                <w:szCs w:val="24"/>
              </w:rPr>
            </w:pPr>
            <w:r w:rsidRPr="0033457E">
              <w:rPr>
                <w:rFonts w:ascii="Times New Roman" w:hAnsi="Times New Roman" w:cs="Times New Roman"/>
                <w:sz w:val="24"/>
                <w:szCs w:val="24"/>
              </w:rPr>
              <w:t>Действующим законодательством на страхователей возложена обязанность ежемесячно, не позднее 15-го числа месяца, следующего за отчетным периодом, представлять в Пенсионный фонд РФ сведения о трудовой деятельности зарегистрированных лиц (работников).</w:t>
            </w:r>
          </w:p>
          <w:p w:rsidR="0033457E" w:rsidRPr="0033457E" w:rsidRDefault="0033457E" w:rsidP="0033457E">
            <w:pPr>
              <w:jc w:val="both"/>
              <w:rPr>
                <w:rFonts w:ascii="Times New Roman" w:hAnsi="Times New Roman" w:cs="Times New Roman"/>
                <w:sz w:val="24"/>
                <w:szCs w:val="24"/>
              </w:rPr>
            </w:pPr>
            <w:r w:rsidRPr="0033457E">
              <w:rPr>
                <w:rFonts w:ascii="Times New Roman" w:hAnsi="Times New Roman" w:cs="Times New Roman"/>
                <w:sz w:val="24"/>
                <w:szCs w:val="24"/>
              </w:rPr>
              <w:t>С учетом сложившейся экономической ситуации принятым законом предусматривается возможность устанавливать особый порядок и сроки представления указанных сведений в органы ПФР на период с 1 апреля по 31 декабря 2020 года. Соответствующими полномочием наделено Правительство РФ.</w:t>
            </w:r>
          </w:p>
          <w:p w:rsidR="0033457E" w:rsidRPr="00D10398" w:rsidRDefault="0033457E" w:rsidP="0033457E">
            <w:pPr>
              <w:jc w:val="both"/>
              <w:rPr>
                <w:rFonts w:ascii="Times New Roman" w:hAnsi="Times New Roman" w:cs="Times New Roman"/>
                <w:sz w:val="24"/>
                <w:szCs w:val="24"/>
              </w:rPr>
            </w:pPr>
            <w:r w:rsidRPr="0033457E">
              <w:rPr>
                <w:rFonts w:ascii="Times New Roman" w:hAnsi="Times New Roman" w:cs="Times New Roman"/>
                <w:sz w:val="24"/>
                <w:szCs w:val="24"/>
              </w:rPr>
              <w:t>Действие данных положений распространяется на правоотношения, возникшие с 1 апреля 2020 года.</w:t>
            </w:r>
          </w:p>
        </w:tc>
      </w:tr>
      <w:tr w:rsidR="002820F8" w:rsidTr="00156B82">
        <w:trPr>
          <w:trHeight w:val="111"/>
        </w:trPr>
        <w:tc>
          <w:tcPr>
            <w:tcW w:w="15388" w:type="dxa"/>
            <w:gridSpan w:val="3"/>
            <w:shd w:val="clear" w:color="auto" w:fill="92D050"/>
          </w:tcPr>
          <w:p w:rsidR="002820F8" w:rsidRPr="004341B2" w:rsidRDefault="002820F8" w:rsidP="00AF21AA">
            <w:pPr>
              <w:pStyle w:val="1"/>
              <w:outlineLvl w:val="0"/>
            </w:pPr>
            <w:bookmarkStart w:id="6" w:name="_Toc38637645"/>
            <w:r>
              <w:t>ЭКОНОМИЧЕСКИЕ ПРАВА</w:t>
            </w:r>
            <w:bookmarkEnd w:id="6"/>
          </w:p>
        </w:tc>
      </w:tr>
      <w:tr w:rsidR="00284344" w:rsidTr="000C15CA">
        <w:trPr>
          <w:trHeight w:val="936"/>
        </w:trPr>
        <w:tc>
          <w:tcPr>
            <w:tcW w:w="707" w:type="dxa"/>
            <w:shd w:val="clear" w:color="auto" w:fill="FFFF00"/>
          </w:tcPr>
          <w:p w:rsidR="00284344" w:rsidRDefault="00284344" w:rsidP="00387574">
            <w:pPr>
              <w:jc w:val="center"/>
              <w:rPr>
                <w:rFonts w:ascii="Times New Roman" w:hAnsi="Times New Roman" w:cs="Times New Roman"/>
                <w:sz w:val="24"/>
                <w:szCs w:val="24"/>
              </w:rPr>
            </w:pPr>
          </w:p>
        </w:tc>
        <w:tc>
          <w:tcPr>
            <w:tcW w:w="6149" w:type="dxa"/>
            <w:shd w:val="clear" w:color="auto" w:fill="FFFF00"/>
          </w:tcPr>
          <w:p w:rsidR="00284344" w:rsidRDefault="00284344" w:rsidP="00387574">
            <w:pPr>
              <w:jc w:val="both"/>
              <w:rPr>
                <w:rFonts w:ascii="Times New Roman" w:hAnsi="Times New Roman" w:cs="Times New Roman"/>
                <w:sz w:val="24"/>
                <w:szCs w:val="24"/>
              </w:rPr>
            </w:pPr>
            <w:r w:rsidRPr="00284344">
              <w:rPr>
                <w:rFonts w:ascii="Times New Roman" w:hAnsi="Times New Roman" w:cs="Times New Roman"/>
                <w:sz w:val="24"/>
                <w:szCs w:val="24"/>
              </w:rPr>
              <w:t>&lt;Письмо&gt; ФНС России от 21.04.2020 N СД-4-3/6655@ "О продлении сроков представления налоговых деклараций (расчетов)"</w:t>
            </w:r>
          </w:p>
        </w:tc>
        <w:tc>
          <w:tcPr>
            <w:tcW w:w="8532" w:type="dxa"/>
            <w:shd w:val="clear" w:color="auto" w:fill="FFFF00"/>
          </w:tcPr>
          <w:p w:rsidR="00284344" w:rsidRDefault="00284344" w:rsidP="00FB504B">
            <w:pPr>
              <w:jc w:val="both"/>
              <w:rPr>
                <w:rFonts w:ascii="Times New Roman" w:hAnsi="Times New Roman" w:cs="Times New Roman"/>
                <w:sz w:val="24"/>
                <w:szCs w:val="24"/>
              </w:rPr>
            </w:pPr>
            <w:r w:rsidRPr="00284344">
              <w:rPr>
                <w:rFonts w:ascii="Times New Roman" w:hAnsi="Times New Roman" w:cs="Times New Roman"/>
                <w:sz w:val="24"/>
                <w:szCs w:val="24"/>
              </w:rPr>
              <w:t>Сообщены сроки представления налоговых деклараций с учетом трехмесячного продления срока представления налоговой отчетности</w:t>
            </w:r>
            <w:r>
              <w:rPr>
                <w:rFonts w:ascii="Times New Roman" w:hAnsi="Times New Roman" w:cs="Times New Roman"/>
                <w:sz w:val="24"/>
                <w:szCs w:val="24"/>
              </w:rPr>
              <w:t>.</w:t>
            </w:r>
          </w:p>
          <w:p w:rsidR="00284344" w:rsidRPr="00284344" w:rsidRDefault="00284344" w:rsidP="00284344">
            <w:pPr>
              <w:jc w:val="both"/>
              <w:rPr>
                <w:rFonts w:ascii="Times New Roman" w:hAnsi="Times New Roman" w:cs="Times New Roman"/>
                <w:sz w:val="24"/>
                <w:szCs w:val="24"/>
              </w:rPr>
            </w:pPr>
            <w:r w:rsidRPr="00284344">
              <w:rPr>
                <w:rFonts w:ascii="Times New Roman" w:hAnsi="Times New Roman" w:cs="Times New Roman"/>
                <w:sz w:val="24"/>
                <w:szCs w:val="24"/>
              </w:rPr>
              <w:t>Постановлением Правительства РФ от 02.04.2020 N 409 установленный Налоговым кодексом РФ срок представления налоговой отчетности, подача которой приходится на март - май 2020 года, продлевается на 3 месяца.</w:t>
            </w:r>
          </w:p>
          <w:p w:rsidR="00284344" w:rsidRPr="00284344" w:rsidRDefault="00284344" w:rsidP="00284344">
            <w:pPr>
              <w:jc w:val="both"/>
              <w:rPr>
                <w:rFonts w:ascii="Times New Roman" w:hAnsi="Times New Roman" w:cs="Times New Roman"/>
                <w:sz w:val="24"/>
                <w:szCs w:val="24"/>
              </w:rPr>
            </w:pPr>
            <w:r w:rsidRPr="00284344">
              <w:rPr>
                <w:rFonts w:ascii="Times New Roman" w:hAnsi="Times New Roman" w:cs="Times New Roman"/>
                <w:sz w:val="24"/>
                <w:szCs w:val="24"/>
              </w:rPr>
              <w:t>В этой связи:</w:t>
            </w:r>
          </w:p>
          <w:p w:rsidR="00284344" w:rsidRPr="00284344" w:rsidRDefault="00284344" w:rsidP="00284344">
            <w:pPr>
              <w:jc w:val="both"/>
              <w:rPr>
                <w:rFonts w:ascii="Times New Roman" w:hAnsi="Times New Roman" w:cs="Times New Roman"/>
                <w:sz w:val="24"/>
                <w:szCs w:val="24"/>
              </w:rPr>
            </w:pPr>
            <w:r>
              <w:rPr>
                <w:rFonts w:ascii="Times New Roman" w:hAnsi="Times New Roman" w:cs="Times New Roman"/>
                <w:sz w:val="24"/>
                <w:szCs w:val="24"/>
              </w:rPr>
              <w:t xml:space="preserve">- </w:t>
            </w:r>
            <w:r w:rsidRPr="00284344">
              <w:rPr>
                <w:rFonts w:ascii="Times New Roman" w:hAnsi="Times New Roman" w:cs="Times New Roman"/>
                <w:sz w:val="24"/>
                <w:szCs w:val="24"/>
              </w:rPr>
              <w:t>срок представления налоговой декларации по налогу на прибыль организаций, приходящийся на 28 марта, переносится на 28 июня 2020 года;</w:t>
            </w:r>
          </w:p>
          <w:p w:rsidR="00284344" w:rsidRPr="00FB504B" w:rsidRDefault="00284344" w:rsidP="00284344">
            <w:pPr>
              <w:jc w:val="both"/>
              <w:rPr>
                <w:rFonts w:ascii="Times New Roman" w:hAnsi="Times New Roman" w:cs="Times New Roman"/>
                <w:sz w:val="24"/>
                <w:szCs w:val="24"/>
              </w:rPr>
            </w:pPr>
            <w:r>
              <w:rPr>
                <w:rFonts w:ascii="Times New Roman" w:hAnsi="Times New Roman" w:cs="Times New Roman"/>
                <w:sz w:val="24"/>
                <w:szCs w:val="24"/>
              </w:rPr>
              <w:t xml:space="preserve">- </w:t>
            </w:r>
            <w:r w:rsidRPr="00284344">
              <w:rPr>
                <w:rFonts w:ascii="Times New Roman" w:hAnsi="Times New Roman" w:cs="Times New Roman"/>
                <w:sz w:val="24"/>
                <w:szCs w:val="24"/>
              </w:rPr>
              <w:t>срок представления декларации по акцизам, приходящийся на 25 апреля 2020 года, переносится на 25 июля 2020 года (точнее на 27 июля, поскольку 25 и 26 июля являются календарными выходными днями).</w:t>
            </w:r>
          </w:p>
        </w:tc>
      </w:tr>
      <w:tr w:rsidR="00722880" w:rsidTr="00722880">
        <w:trPr>
          <w:trHeight w:val="564"/>
        </w:trPr>
        <w:tc>
          <w:tcPr>
            <w:tcW w:w="707" w:type="dxa"/>
            <w:shd w:val="clear" w:color="auto" w:fill="FFFF00"/>
          </w:tcPr>
          <w:p w:rsidR="00722880" w:rsidRDefault="00722880" w:rsidP="00387574">
            <w:pPr>
              <w:jc w:val="center"/>
              <w:rPr>
                <w:rFonts w:ascii="Times New Roman" w:hAnsi="Times New Roman" w:cs="Times New Roman"/>
                <w:sz w:val="24"/>
                <w:szCs w:val="24"/>
              </w:rPr>
            </w:pPr>
          </w:p>
        </w:tc>
        <w:tc>
          <w:tcPr>
            <w:tcW w:w="6149" w:type="dxa"/>
            <w:shd w:val="clear" w:color="auto" w:fill="FFFF00"/>
          </w:tcPr>
          <w:p w:rsidR="00722880" w:rsidRPr="005E3CF3" w:rsidRDefault="00722880" w:rsidP="000C15CA">
            <w:pPr>
              <w:jc w:val="both"/>
              <w:rPr>
                <w:rFonts w:ascii="Times New Roman" w:hAnsi="Times New Roman" w:cs="Times New Roman"/>
                <w:sz w:val="24"/>
                <w:szCs w:val="24"/>
              </w:rPr>
            </w:pPr>
            <w:r w:rsidRPr="000C15CA">
              <w:rPr>
                <w:rFonts w:ascii="Times New Roman" w:hAnsi="Times New Roman" w:cs="Times New Roman"/>
                <w:sz w:val="24"/>
                <w:szCs w:val="24"/>
              </w:rPr>
              <w:t>Постановление Правительства РФ от 23.04.2020 N 566 "Об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году"</w:t>
            </w:r>
          </w:p>
        </w:tc>
        <w:tc>
          <w:tcPr>
            <w:tcW w:w="8532" w:type="dxa"/>
            <w:shd w:val="clear" w:color="auto" w:fill="FFFF00"/>
          </w:tcPr>
          <w:p w:rsidR="00722880" w:rsidRDefault="00722880" w:rsidP="005E3CF3">
            <w:pPr>
              <w:jc w:val="both"/>
              <w:rPr>
                <w:rFonts w:ascii="Times New Roman" w:hAnsi="Times New Roman" w:cs="Times New Roman"/>
                <w:sz w:val="24"/>
                <w:szCs w:val="24"/>
              </w:rPr>
            </w:pPr>
            <w:r w:rsidRPr="000C15CA">
              <w:rPr>
                <w:rFonts w:ascii="Times New Roman" w:hAnsi="Times New Roman" w:cs="Times New Roman"/>
                <w:sz w:val="24"/>
                <w:szCs w:val="24"/>
              </w:rPr>
              <w:t>Ипотечные рублевые кредиты со ставкой не более 6,5% будут субсидироваться из федерального бюджета</w:t>
            </w:r>
            <w:r>
              <w:rPr>
                <w:rFonts w:ascii="Times New Roman" w:hAnsi="Times New Roman" w:cs="Times New Roman"/>
                <w:sz w:val="24"/>
                <w:szCs w:val="24"/>
              </w:rPr>
              <w:t>.</w:t>
            </w:r>
          </w:p>
          <w:p w:rsidR="00722880" w:rsidRPr="000C15CA" w:rsidRDefault="00722880" w:rsidP="000C15CA">
            <w:pPr>
              <w:jc w:val="both"/>
              <w:rPr>
                <w:rFonts w:ascii="Times New Roman" w:hAnsi="Times New Roman" w:cs="Times New Roman"/>
                <w:sz w:val="24"/>
                <w:szCs w:val="24"/>
              </w:rPr>
            </w:pPr>
            <w:r>
              <w:rPr>
                <w:rFonts w:ascii="Times New Roman" w:hAnsi="Times New Roman" w:cs="Times New Roman"/>
                <w:sz w:val="24"/>
                <w:szCs w:val="24"/>
              </w:rPr>
              <w:t>Н</w:t>
            </w:r>
            <w:r w:rsidRPr="000C15CA">
              <w:rPr>
                <w:rFonts w:ascii="Times New Roman" w:hAnsi="Times New Roman" w:cs="Times New Roman"/>
                <w:sz w:val="24"/>
                <w:szCs w:val="24"/>
              </w:rPr>
              <w:t>едополученные доходы кредитных организаций будут возмещаться по кредитам (займам), предоставленным с 17 апреля по 1 ноября 2020 г., в пределах средств, выделенных АО "ДОМ</w:t>
            </w:r>
            <w:proofErr w:type="gramStart"/>
            <w:r w:rsidRPr="000C15CA">
              <w:rPr>
                <w:rFonts w:ascii="Times New Roman" w:hAnsi="Times New Roman" w:cs="Times New Roman"/>
                <w:sz w:val="24"/>
                <w:szCs w:val="24"/>
              </w:rPr>
              <w:t>.Р</w:t>
            </w:r>
            <w:proofErr w:type="gramEnd"/>
            <w:r w:rsidRPr="000C15CA">
              <w:rPr>
                <w:rFonts w:ascii="Times New Roman" w:hAnsi="Times New Roman" w:cs="Times New Roman"/>
                <w:sz w:val="24"/>
                <w:szCs w:val="24"/>
              </w:rPr>
              <w:t xml:space="preserve">Ф" из федерального бюджета и (или) </w:t>
            </w:r>
            <w:r w:rsidRPr="000C15CA">
              <w:rPr>
                <w:rFonts w:ascii="Times New Roman" w:hAnsi="Times New Roman" w:cs="Times New Roman"/>
                <w:sz w:val="24"/>
                <w:szCs w:val="24"/>
              </w:rPr>
              <w:lastRenderedPageBreak/>
              <w:t>иных определенных Правительством РФ источников.</w:t>
            </w:r>
          </w:p>
          <w:p w:rsidR="00722880" w:rsidRPr="000C15CA" w:rsidRDefault="00722880" w:rsidP="000C15CA">
            <w:pPr>
              <w:jc w:val="both"/>
              <w:rPr>
                <w:rFonts w:ascii="Times New Roman" w:hAnsi="Times New Roman" w:cs="Times New Roman"/>
                <w:sz w:val="24"/>
                <w:szCs w:val="24"/>
              </w:rPr>
            </w:pPr>
            <w:r w:rsidRPr="000C15CA">
              <w:rPr>
                <w:rFonts w:ascii="Times New Roman" w:hAnsi="Times New Roman" w:cs="Times New Roman"/>
                <w:sz w:val="24"/>
                <w:szCs w:val="24"/>
              </w:rPr>
              <w:t>Субсидия предоставляется при соответствии кредита (займа) всем установленным требованиям, а также при соблюдении кредитной организацией условий и порядка обращения с заявкой на возмещение недополученных доходов (форма заявки приведена в приложении).</w:t>
            </w:r>
          </w:p>
          <w:p w:rsidR="00722880" w:rsidRPr="000C15CA" w:rsidRDefault="00722880" w:rsidP="000C15CA">
            <w:pPr>
              <w:jc w:val="both"/>
              <w:rPr>
                <w:rFonts w:ascii="Times New Roman" w:hAnsi="Times New Roman" w:cs="Times New Roman"/>
                <w:sz w:val="24"/>
                <w:szCs w:val="24"/>
              </w:rPr>
            </w:pPr>
            <w:r w:rsidRPr="000C15CA">
              <w:rPr>
                <w:rFonts w:ascii="Times New Roman" w:hAnsi="Times New Roman" w:cs="Times New Roman"/>
                <w:sz w:val="24"/>
                <w:szCs w:val="24"/>
              </w:rPr>
              <w:t xml:space="preserve">Возмещение недополученных доходов осуществляется ежемесячными выплатами за период </w:t>
            </w:r>
            <w:proofErr w:type="gramStart"/>
            <w:r w:rsidRPr="000C15CA">
              <w:rPr>
                <w:rFonts w:ascii="Times New Roman" w:hAnsi="Times New Roman" w:cs="Times New Roman"/>
                <w:sz w:val="24"/>
                <w:szCs w:val="24"/>
              </w:rPr>
              <w:t>с даты выдачи</w:t>
            </w:r>
            <w:proofErr w:type="gramEnd"/>
            <w:r w:rsidRPr="000C15CA">
              <w:rPr>
                <w:rFonts w:ascii="Times New Roman" w:hAnsi="Times New Roman" w:cs="Times New Roman"/>
                <w:sz w:val="24"/>
                <w:szCs w:val="24"/>
              </w:rPr>
              <w:t xml:space="preserve"> кредита (займа) до даты окончания срока действия договора.</w:t>
            </w:r>
          </w:p>
          <w:p w:rsidR="00722880" w:rsidRPr="000C15CA" w:rsidRDefault="00722880" w:rsidP="000C15CA">
            <w:pPr>
              <w:jc w:val="both"/>
              <w:rPr>
                <w:rFonts w:ascii="Times New Roman" w:hAnsi="Times New Roman" w:cs="Times New Roman"/>
                <w:sz w:val="24"/>
                <w:szCs w:val="24"/>
              </w:rPr>
            </w:pPr>
            <w:r w:rsidRPr="000C15CA">
              <w:rPr>
                <w:rFonts w:ascii="Times New Roman" w:hAnsi="Times New Roman" w:cs="Times New Roman"/>
                <w:sz w:val="24"/>
                <w:szCs w:val="24"/>
              </w:rPr>
              <w:t xml:space="preserve">Сумма возмещения определяется как разница между ключевой ставкой ЦБ РФ, увеличенной на 3 процентных пункта, и процентной ставкой по кредитному договору. В случае если процентная ставка менее 6,5 процента </w:t>
            </w:r>
            <w:proofErr w:type="gramStart"/>
            <w:r w:rsidRPr="000C15CA">
              <w:rPr>
                <w:rFonts w:ascii="Times New Roman" w:hAnsi="Times New Roman" w:cs="Times New Roman"/>
                <w:sz w:val="24"/>
                <w:szCs w:val="24"/>
              </w:rPr>
              <w:t>годовых</w:t>
            </w:r>
            <w:proofErr w:type="gramEnd"/>
            <w:r w:rsidRPr="000C15CA">
              <w:rPr>
                <w:rFonts w:ascii="Times New Roman" w:hAnsi="Times New Roman" w:cs="Times New Roman"/>
                <w:sz w:val="24"/>
                <w:szCs w:val="24"/>
              </w:rPr>
              <w:t>, в расчет принимается ставка 6,5 процента.</w:t>
            </w:r>
          </w:p>
          <w:p w:rsidR="00722880" w:rsidRPr="000C15CA" w:rsidRDefault="00722880" w:rsidP="000C15CA">
            <w:pPr>
              <w:jc w:val="both"/>
              <w:rPr>
                <w:rFonts w:ascii="Times New Roman" w:hAnsi="Times New Roman" w:cs="Times New Roman"/>
                <w:sz w:val="24"/>
                <w:szCs w:val="24"/>
              </w:rPr>
            </w:pPr>
            <w:r w:rsidRPr="000C15CA">
              <w:rPr>
                <w:rFonts w:ascii="Times New Roman" w:hAnsi="Times New Roman" w:cs="Times New Roman"/>
                <w:sz w:val="24"/>
                <w:szCs w:val="24"/>
              </w:rPr>
              <w:t>Для субсидирования первоначальный взнос должен составлять не менее 20 процентов цены договора, а размер кредита (займа) должен не превышать установленный лимит:</w:t>
            </w:r>
          </w:p>
          <w:p w:rsidR="00722880" w:rsidRPr="000C15CA" w:rsidRDefault="00722880" w:rsidP="000C15CA">
            <w:pPr>
              <w:jc w:val="both"/>
              <w:rPr>
                <w:rFonts w:ascii="Times New Roman" w:hAnsi="Times New Roman" w:cs="Times New Roman"/>
                <w:sz w:val="24"/>
                <w:szCs w:val="24"/>
              </w:rPr>
            </w:pP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до 8 </w:t>
            </w:r>
            <w:proofErr w:type="gramStart"/>
            <w:r w:rsidRPr="000C15CA">
              <w:rPr>
                <w:rFonts w:ascii="Times New Roman" w:hAnsi="Times New Roman" w:cs="Times New Roman"/>
                <w:sz w:val="24"/>
                <w:szCs w:val="24"/>
              </w:rPr>
              <w:t>млн</w:t>
            </w:r>
            <w:proofErr w:type="gramEnd"/>
            <w:r w:rsidRPr="000C15CA">
              <w:rPr>
                <w:rFonts w:ascii="Times New Roman" w:hAnsi="Times New Roman" w:cs="Times New Roman"/>
                <w:sz w:val="24"/>
                <w:szCs w:val="24"/>
              </w:rPr>
              <w:t xml:space="preserve"> рублей (включительно) - для жилых помещений, расположенных на территориях г. Москвы, Московской области, г. Санкт-Петербурга и Ленинградской области;</w:t>
            </w:r>
          </w:p>
          <w:p w:rsidR="00722880" w:rsidRPr="005E3CF3" w:rsidRDefault="00722880" w:rsidP="000C15CA">
            <w:pPr>
              <w:jc w:val="both"/>
              <w:rPr>
                <w:rFonts w:ascii="Times New Roman" w:hAnsi="Times New Roman" w:cs="Times New Roman"/>
                <w:sz w:val="24"/>
                <w:szCs w:val="24"/>
              </w:rPr>
            </w:pPr>
            <w:r>
              <w:rPr>
                <w:rFonts w:ascii="Times New Roman" w:hAnsi="Times New Roman" w:cs="Times New Roman"/>
                <w:sz w:val="24"/>
                <w:szCs w:val="24"/>
              </w:rPr>
              <w:t xml:space="preserve">- </w:t>
            </w:r>
            <w:r w:rsidRPr="000C15CA">
              <w:rPr>
                <w:rFonts w:ascii="Times New Roman" w:hAnsi="Times New Roman" w:cs="Times New Roman"/>
                <w:sz w:val="24"/>
                <w:szCs w:val="24"/>
              </w:rPr>
              <w:t xml:space="preserve">до 3 </w:t>
            </w:r>
            <w:proofErr w:type="gramStart"/>
            <w:r w:rsidRPr="000C15CA">
              <w:rPr>
                <w:rFonts w:ascii="Times New Roman" w:hAnsi="Times New Roman" w:cs="Times New Roman"/>
                <w:sz w:val="24"/>
                <w:szCs w:val="24"/>
              </w:rPr>
              <w:t>млн</w:t>
            </w:r>
            <w:proofErr w:type="gramEnd"/>
            <w:r w:rsidRPr="000C15CA">
              <w:rPr>
                <w:rFonts w:ascii="Times New Roman" w:hAnsi="Times New Roman" w:cs="Times New Roman"/>
                <w:sz w:val="24"/>
                <w:szCs w:val="24"/>
              </w:rPr>
              <w:t xml:space="preserve"> рублей (включительно) - для жилых помещений, расположенных на территориях остальных субъектов РФ.</w:t>
            </w:r>
          </w:p>
        </w:tc>
      </w:tr>
      <w:tr w:rsidR="00CF7AE5" w:rsidTr="00113787">
        <w:trPr>
          <w:trHeight w:val="557"/>
        </w:trPr>
        <w:tc>
          <w:tcPr>
            <w:tcW w:w="707" w:type="dxa"/>
            <w:shd w:val="clear" w:color="auto" w:fill="FFFF00"/>
          </w:tcPr>
          <w:p w:rsidR="00CF7AE5" w:rsidRDefault="00CF7AE5" w:rsidP="00387574">
            <w:pPr>
              <w:jc w:val="center"/>
              <w:rPr>
                <w:rFonts w:ascii="Times New Roman" w:hAnsi="Times New Roman" w:cs="Times New Roman"/>
                <w:sz w:val="24"/>
                <w:szCs w:val="24"/>
              </w:rPr>
            </w:pPr>
          </w:p>
        </w:tc>
        <w:tc>
          <w:tcPr>
            <w:tcW w:w="6149" w:type="dxa"/>
            <w:shd w:val="clear" w:color="auto" w:fill="FFFF00"/>
          </w:tcPr>
          <w:p w:rsidR="00CF7AE5" w:rsidRPr="000C15CA" w:rsidRDefault="00CF7AE5" w:rsidP="00722880">
            <w:pPr>
              <w:jc w:val="both"/>
              <w:rPr>
                <w:rFonts w:ascii="Times New Roman" w:hAnsi="Times New Roman" w:cs="Times New Roman"/>
                <w:sz w:val="24"/>
                <w:szCs w:val="24"/>
              </w:rPr>
            </w:pPr>
            <w:r w:rsidRPr="00722880">
              <w:rPr>
                <w:rFonts w:ascii="Times New Roman" w:hAnsi="Times New Roman" w:cs="Times New Roman"/>
                <w:sz w:val="24"/>
                <w:szCs w:val="24"/>
              </w:rPr>
              <w:t xml:space="preserve">Информационное письмо Банка России от 23.04.2020 N ИН-04-45/81 "О неприменении мер в связи с </w:t>
            </w:r>
            <w:proofErr w:type="spellStart"/>
            <w:r w:rsidRPr="00722880">
              <w:rPr>
                <w:rFonts w:ascii="Times New Roman" w:hAnsi="Times New Roman" w:cs="Times New Roman"/>
                <w:sz w:val="24"/>
                <w:szCs w:val="24"/>
              </w:rPr>
              <w:t>коронавирусной</w:t>
            </w:r>
            <w:proofErr w:type="spellEnd"/>
            <w:r w:rsidRPr="00722880">
              <w:rPr>
                <w:rFonts w:ascii="Times New Roman" w:hAnsi="Times New Roman" w:cs="Times New Roman"/>
                <w:sz w:val="24"/>
                <w:szCs w:val="24"/>
              </w:rPr>
              <w:t xml:space="preserve"> инфекцией (COVID-19)"</w:t>
            </w:r>
          </w:p>
        </w:tc>
        <w:tc>
          <w:tcPr>
            <w:tcW w:w="8532" w:type="dxa"/>
            <w:shd w:val="clear" w:color="auto" w:fill="FFFF00"/>
          </w:tcPr>
          <w:p w:rsidR="00CF7AE5" w:rsidRDefault="00CF7AE5" w:rsidP="005E3CF3">
            <w:pPr>
              <w:jc w:val="both"/>
              <w:rPr>
                <w:rFonts w:ascii="Times New Roman" w:hAnsi="Times New Roman" w:cs="Times New Roman"/>
                <w:sz w:val="24"/>
                <w:szCs w:val="24"/>
              </w:rPr>
            </w:pPr>
            <w:r w:rsidRPr="00722880">
              <w:rPr>
                <w:rFonts w:ascii="Times New Roman" w:hAnsi="Times New Roman" w:cs="Times New Roman"/>
                <w:sz w:val="24"/>
                <w:szCs w:val="24"/>
              </w:rPr>
              <w:t>С 1 июля 2020 банки вправе ограничить зачисление социальных выплат на иные платежные карты, кроме карты "МИР"</w:t>
            </w:r>
            <w:r>
              <w:rPr>
                <w:rFonts w:ascii="Times New Roman" w:hAnsi="Times New Roman" w:cs="Times New Roman"/>
                <w:sz w:val="24"/>
                <w:szCs w:val="24"/>
              </w:rPr>
              <w:t>.</w:t>
            </w:r>
          </w:p>
          <w:p w:rsidR="00CF7AE5" w:rsidRPr="00722880" w:rsidRDefault="00CF7AE5" w:rsidP="00722880">
            <w:pPr>
              <w:jc w:val="both"/>
              <w:rPr>
                <w:rFonts w:ascii="Times New Roman" w:hAnsi="Times New Roman" w:cs="Times New Roman"/>
                <w:sz w:val="24"/>
                <w:szCs w:val="24"/>
              </w:rPr>
            </w:pPr>
            <w:r w:rsidRPr="00722880">
              <w:rPr>
                <w:rFonts w:ascii="Times New Roman" w:hAnsi="Times New Roman" w:cs="Times New Roman"/>
                <w:sz w:val="24"/>
                <w:szCs w:val="24"/>
              </w:rPr>
              <w:t>При этом сохраняется возможность получения таких выплат иным способом, включая выплату наличными, а также перечисление на банковские счета без использования платежных карт.</w:t>
            </w:r>
          </w:p>
          <w:p w:rsidR="00CF7AE5" w:rsidRPr="00722880" w:rsidRDefault="00CF7AE5" w:rsidP="00722880">
            <w:pPr>
              <w:jc w:val="both"/>
              <w:rPr>
                <w:rFonts w:ascii="Times New Roman" w:hAnsi="Times New Roman" w:cs="Times New Roman"/>
                <w:sz w:val="24"/>
                <w:szCs w:val="24"/>
              </w:rPr>
            </w:pPr>
            <w:r w:rsidRPr="00722880">
              <w:rPr>
                <w:rFonts w:ascii="Times New Roman" w:hAnsi="Times New Roman" w:cs="Times New Roman"/>
                <w:sz w:val="24"/>
                <w:szCs w:val="24"/>
              </w:rPr>
              <w:t>До 1 июля 2020 года должен завершиться переход клиентов - физлиц, получающих социальные выплаты, осуществляемые ПФР, на использование национальных платежных инструментов - карт "МИР".</w:t>
            </w:r>
          </w:p>
          <w:p w:rsidR="00CF7AE5" w:rsidRPr="000C15CA" w:rsidRDefault="00CF7AE5" w:rsidP="00722880">
            <w:pPr>
              <w:jc w:val="both"/>
              <w:rPr>
                <w:rFonts w:ascii="Times New Roman" w:hAnsi="Times New Roman" w:cs="Times New Roman"/>
                <w:sz w:val="24"/>
                <w:szCs w:val="24"/>
              </w:rPr>
            </w:pPr>
            <w:r w:rsidRPr="00722880">
              <w:rPr>
                <w:rFonts w:ascii="Times New Roman" w:hAnsi="Times New Roman" w:cs="Times New Roman"/>
                <w:sz w:val="24"/>
                <w:szCs w:val="24"/>
              </w:rPr>
              <w:t>Вместе с тем в условиях распространения COVID-19 и введения ограничений на передвижение граждан Банк России в период до 1 октября 2020 года не будет применять к кредитным организациям меры, предусмотренные статьей 74 Федерального закона "О Центральном банке Российской Федерации (Банке России)", при отсутствии возможности перечисления соответствующих выплат на карту "МИР"</w:t>
            </w:r>
            <w:r>
              <w:rPr>
                <w:rFonts w:ascii="Times New Roman" w:hAnsi="Times New Roman" w:cs="Times New Roman"/>
                <w:sz w:val="24"/>
                <w:szCs w:val="24"/>
              </w:rPr>
              <w:t>.</w:t>
            </w:r>
          </w:p>
        </w:tc>
      </w:tr>
      <w:tr w:rsidR="00CF7AE5" w:rsidTr="00CF7AE5">
        <w:trPr>
          <w:trHeight w:val="810"/>
        </w:trPr>
        <w:tc>
          <w:tcPr>
            <w:tcW w:w="15388" w:type="dxa"/>
            <w:gridSpan w:val="3"/>
            <w:shd w:val="clear" w:color="auto" w:fill="92D050"/>
          </w:tcPr>
          <w:p w:rsidR="00CF7AE5" w:rsidRPr="00722880" w:rsidRDefault="00CF7AE5" w:rsidP="00CF7AE5">
            <w:pPr>
              <w:pStyle w:val="1"/>
              <w:outlineLvl w:val="0"/>
              <w:rPr>
                <w:rFonts w:cs="Times New Roman"/>
                <w:sz w:val="24"/>
                <w:szCs w:val="24"/>
              </w:rPr>
            </w:pPr>
            <w:bookmarkStart w:id="7" w:name="_Toc38637646"/>
            <w:r>
              <w:lastRenderedPageBreak/>
              <w:t xml:space="preserve">ЭКОЛОГИЧЕСКИЕ </w:t>
            </w:r>
            <w:r w:rsidRPr="002D68AB">
              <w:t>ПРАВА</w:t>
            </w:r>
            <w:bookmarkEnd w:id="7"/>
            <w:r w:rsidRPr="002D68AB">
              <w:t xml:space="preserve"> </w:t>
            </w:r>
          </w:p>
        </w:tc>
      </w:tr>
      <w:tr w:rsidR="00CF7AE5" w:rsidTr="00CF7AE5">
        <w:trPr>
          <w:trHeight w:val="282"/>
        </w:trPr>
        <w:tc>
          <w:tcPr>
            <w:tcW w:w="707" w:type="dxa"/>
            <w:shd w:val="clear" w:color="auto" w:fill="FFFF00"/>
          </w:tcPr>
          <w:p w:rsidR="00CF7AE5" w:rsidRDefault="00CF7AE5" w:rsidP="00387574">
            <w:pPr>
              <w:jc w:val="center"/>
              <w:rPr>
                <w:rFonts w:ascii="Times New Roman" w:hAnsi="Times New Roman" w:cs="Times New Roman"/>
                <w:sz w:val="24"/>
                <w:szCs w:val="24"/>
              </w:rPr>
            </w:pPr>
          </w:p>
        </w:tc>
        <w:tc>
          <w:tcPr>
            <w:tcW w:w="6149" w:type="dxa"/>
            <w:shd w:val="clear" w:color="auto" w:fill="FFFF00"/>
          </w:tcPr>
          <w:p w:rsidR="00CF7AE5" w:rsidRPr="00722880" w:rsidRDefault="00CF7AE5" w:rsidP="00CF7AE5">
            <w:pPr>
              <w:jc w:val="both"/>
              <w:rPr>
                <w:rFonts w:ascii="Times New Roman" w:hAnsi="Times New Roman" w:cs="Times New Roman"/>
                <w:sz w:val="24"/>
                <w:szCs w:val="24"/>
              </w:rPr>
            </w:pPr>
            <w:r w:rsidRPr="00CF7AE5">
              <w:rPr>
                <w:rFonts w:ascii="Times New Roman" w:hAnsi="Times New Roman" w:cs="Times New Roman"/>
                <w:sz w:val="24"/>
                <w:szCs w:val="24"/>
              </w:rPr>
              <w:t>Федеральный закон от 24.04.2020 N 146-ФЗ "О внесении изменения в статью 43.2 Федерального закона "О рыболовстве и сохранении водных биологических ресурсов"</w:t>
            </w:r>
          </w:p>
        </w:tc>
        <w:tc>
          <w:tcPr>
            <w:tcW w:w="8532" w:type="dxa"/>
            <w:shd w:val="clear" w:color="auto" w:fill="FFFF00"/>
          </w:tcPr>
          <w:p w:rsidR="00CF7AE5" w:rsidRDefault="00CF7AE5" w:rsidP="00CF7AE5">
            <w:pPr>
              <w:jc w:val="both"/>
              <w:rPr>
                <w:rFonts w:ascii="Times New Roman" w:hAnsi="Times New Roman" w:cs="Times New Roman"/>
                <w:sz w:val="24"/>
                <w:szCs w:val="24"/>
              </w:rPr>
            </w:pPr>
            <w:r w:rsidRPr="00CF7AE5">
              <w:rPr>
                <w:rFonts w:ascii="Times New Roman" w:hAnsi="Times New Roman" w:cs="Times New Roman"/>
                <w:sz w:val="24"/>
                <w:szCs w:val="24"/>
              </w:rPr>
              <w:t>Федеральный государственный контроль (надзор) в области рыболовства и сохранения водных биоресурсов будет осуществляться посредством внеплановых проверок и плановых (рейдовых) осмотров</w:t>
            </w:r>
            <w:r>
              <w:rPr>
                <w:rFonts w:ascii="Times New Roman" w:hAnsi="Times New Roman" w:cs="Times New Roman"/>
                <w:sz w:val="24"/>
                <w:szCs w:val="24"/>
              </w:rPr>
              <w:t>.</w:t>
            </w:r>
          </w:p>
          <w:p w:rsidR="00CF7AE5" w:rsidRPr="00CF7AE5" w:rsidRDefault="00CF7AE5" w:rsidP="00CF7AE5">
            <w:pPr>
              <w:jc w:val="both"/>
              <w:rPr>
                <w:rFonts w:ascii="Times New Roman" w:hAnsi="Times New Roman" w:cs="Times New Roman"/>
                <w:sz w:val="24"/>
                <w:szCs w:val="24"/>
              </w:rPr>
            </w:pPr>
            <w:r>
              <w:rPr>
                <w:rFonts w:ascii="Times New Roman" w:hAnsi="Times New Roman" w:cs="Times New Roman"/>
                <w:sz w:val="24"/>
                <w:szCs w:val="24"/>
              </w:rPr>
              <w:t>П</w:t>
            </w:r>
            <w:r w:rsidRPr="00CF7AE5">
              <w:rPr>
                <w:rFonts w:ascii="Times New Roman" w:hAnsi="Times New Roman" w:cs="Times New Roman"/>
                <w:sz w:val="24"/>
                <w:szCs w:val="24"/>
              </w:rPr>
              <w:t>лановые (рейдовые) осмотры проводятся непосредственно в местах осуществления добычи (вылова) водных биологических ресурсов и позволяют оперативно выявлять возможные нарушения в деятельности юридических лиц.</w:t>
            </w:r>
          </w:p>
          <w:p w:rsidR="00CF7AE5" w:rsidRPr="00CF7AE5" w:rsidRDefault="00CF7AE5" w:rsidP="00CF7AE5">
            <w:pPr>
              <w:jc w:val="both"/>
              <w:rPr>
                <w:rFonts w:ascii="Times New Roman" w:hAnsi="Times New Roman" w:cs="Times New Roman"/>
                <w:sz w:val="24"/>
                <w:szCs w:val="24"/>
              </w:rPr>
            </w:pPr>
            <w:r w:rsidRPr="00CF7AE5">
              <w:rPr>
                <w:rFonts w:ascii="Times New Roman" w:hAnsi="Times New Roman" w:cs="Times New Roman"/>
                <w:sz w:val="24"/>
                <w:szCs w:val="24"/>
              </w:rPr>
              <w:t>Согласно Федеральному закону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случаях, установленных федеральными законами, отдельные виды государственного контроля (надзора) могут осуществляться без проведения плановых проверок.</w:t>
            </w:r>
          </w:p>
          <w:p w:rsidR="00CF7AE5" w:rsidRPr="00722880" w:rsidRDefault="00CF7AE5" w:rsidP="00CF7AE5">
            <w:pPr>
              <w:jc w:val="both"/>
              <w:rPr>
                <w:rFonts w:ascii="Times New Roman" w:hAnsi="Times New Roman" w:cs="Times New Roman"/>
                <w:sz w:val="24"/>
                <w:szCs w:val="24"/>
              </w:rPr>
            </w:pPr>
            <w:r w:rsidRPr="00CF7AE5">
              <w:rPr>
                <w:rFonts w:ascii="Times New Roman" w:hAnsi="Times New Roman" w:cs="Times New Roman"/>
                <w:sz w:val="24"/>
                <w:szCs w:val="24"/>
              </w:rPr>
              <w:t>В этой связи настоящим Федеральным законом установлено, что федеральный государственный контроль (надзор) в области рыболовства и сохранения водных биоресурсов осуществляется без проведения плановых проверок.</w:t>
            </w:r>
          </w:p>
        </w:tc>
      </w:tr>
      <w:tr w:rsidR="002820F8" w:rsidTr="00156B82">
        <w:trPr>
          <w:trHeight w:val="55"/>
        </w:trPr>
        <w:tc>
          <w:tcPr>
            <w:tcW w:w="15388" w:type="dxa"/>
            <w:gridSpan w:val="3"/>
            <w:shd w:val="clear" w:color="auto" w:fill="92D050"/>
          </w:tcPr>
          <w:p w:rsidR="002820F8" w:rsidRPr="002D68AB" w:rsidRDefault="002D68AB" w:rsidP="00AF21AA">
            <w:pPr>
              <w:pStyle w:val="1"/>
              <w:outlineLvl w:val="0"/>
            </w:pPr>
            <w:bookmarkStart w:id="8" w:name="_Toc38637648"/>
            <w:r>
              <w:t>ЧС И РЕЖИМ ПОВЫШЕННОЙ ГОТОВНОСТИ</w:t>
            </w:r>
            <w:bookmarkEnd w:id="8"/>
          </w:p>
        </w:tc>
      </w:tr>
      <w:tr w:rsidR="006E1EF9" w:rsidTr="006E1EF9">
        <w:trPr>
          <w:trHeight w:val="70"/>
        </w:trPr>
        <w:tc>
          <w:tcPr>
            <w:tcW w:w="707" w:type="dxa"/>
            <w:shd w:val="clear" w:color="auto" w:fill="FFFF00"/>
          </w:tcPr>
          <w:p w:rsidR="006E1EF9" w:rsidRDefault="006E1EF9" w:rsidP="00E03595">
            <w:pPr>
              <w:jc w:val="center"/>
              <w:rPr>
                <w:rFonts w:ascii="Times New Roman" w:hAnsi="Times New Roman" w:cs="Times New Roman"/>
                <w:sz w:val="24"/>
                <w:szCs w:val="24"/>
              </w:rPr>
            </w:pPr>
          </w:p>
        </w:tc>
        <w:tc>
          <w:tcPr>
            <w:tcW w:w="6149" w:type="dxa"/>
            <w:shd w:val="clear" w:color="auto" w:fill="FFFF00"/>
          </w:tcPr>
          <w:p w:rsidR="006E1EF9" w:rsidRPr="00AF7983" w:rsidRDefault="006E1EF9" w:rsidP="00AF7983">
            <w:pPr>
              <w:jc w:val="both"/>
              <w:rPr>
                <w:rFonts w:ascii="Times New Roman" w:hAnsi="Times New Roman" w:cs="Times New Roman"/>
                <w:sz w:val="24"/>
                <w:szCs w:val="24"/>
              </w:rPr>
            </w:pPr>
            <w:r w:rsidRPr="006E1EF9">
              <w:rPr>
                <w:rFonts w:ascii="Times New Roman" w:hAnsi="Times New Roman" w:cs="Times New Roman"/>
                <w:sz w:val="24"/>
                <w:szCs w:val="24"/>
              </w:rPr>
              <w:t>Справочно-правовая система «Гарант», 2</w:t>
            </w:r>
            <w:r>
              <w:rPr>
                <w:rFonts w:ascii="Times New Roman" w:hAnsi="Times New Roman" w:cs="Times New Roman"/>
                <w:sz w:val="24"/>
                <w:szCs w:val="24"/>
              </w:rPr>
              <w:t xml:space="preserve">4 </w:t>
            </w:r>
            <w:r w:rsidRPr="006E1EF9">
              <w:rPr>
                <w:rFonts w:ascii="Times New Roman" w:hAnsi="Times New Roman" w:cs="Times New Roman"/>
                <w:sz w:val="24"/>
                <w:szCs w:val="24"/>
              </w:rPr>
              <w:t>апреля 2020 г. - Суд признал законным утвержденное в марте Постановление Правительства Брянской области о введении режима повышенной готовности</w:t>
            </w:r>
          </w:p>
        </w:tc>
        <w:tc>
          <w:tcPr>
            <w:tcW w:w="8532" w:type="dxa"/>
            <w:shd w:val="clear" w:color="auto" w:fill="FFFF00"/>
          </w:tcPr>
          <w:p w:rsidR="006E1EF9" w:rsidRPr="006E1EF9" w:rsidRDefault="006E1EF9" w:rsidP="006E1EF9">
            <w:pPr>
              <w:jc w:val="both"/>
              <w:rPr>
                <w:rFonts w:ascii="Times New Roman" w:hAnsi="Times New Roman" w:cs="Times New Roman"/>
                <w:sz w:val="24"/>
                <w:szCs w:val="24"/>
              </w:rPr>
            </w:pPr>
            <w:proofErr w:type="gramStart"/>
            <w:r w:rsidRPr="006E1EF9">
              <w:rPr>
                <w:rFonts w:ascii="Times New Roman" w:hAnsi="Times New Roman" w:cs="Times New Roman"/>
                <w:sz w:val="24"/>
                <w:szCs w:val="24"/>
              </w:rPr>
              <w:t xml:space="preserve">Брянский областной суд отказал в удовлетворении административного иска о незаконности нормы постановления Правительства Брянской области от 17 марта 2020 г. № 106-п "О введении режима повышенной готовности на территории Брянской области", сославшись на законы о </w:t>
            </w:r>
            <w:proofErr w:type="spellStart"/>
            <w:r w:rsidRPr="006E1EF9">
              <w:rPr>
                <w:rFonts w:ascii="Times New Roman" w:hAnsi="Times New Roman" w:cs="Times New Roman"/>
                <w:sz w:val="24"/>
                <w:szCs w:val="24"/>
              </w:rPr>
              <w:t>санэпидблагополучии</w:t>
            </w:r>
            <w:proofErr w:type="spellEnd"/>
            <w:r w:rsidRPr="006E1EF9">
              <w:rPr>
                <w:rFonts w:ascii="Times New Roman" w:hAnsi="Times New Roman" w:cs="Times New Roman"/>
                <w:sz w:val="24"/>
                <w:szCs w:val="24"/>
              </w:rPr>
              <w:t>, свободе передвижения и защите от ЧС, а также указав на приоритет права на здоровье над иными правами граждан в период угрозы эпидемии COVID-19 (решение Брянского</w:t>
            </w:r>
            <w:proofErr w:type="gramEnd"/>
            <w:r w:rsidRPr="006E1EF9">
              <w:rPr>
                <w:rFonts w:ascii="Times New Roman" w:hAnsi="Times New Roman" w:cs="Times New Roman"/>
                <w:sz w:val="24"/>
                <w:szCs w:val="24"/>
              </w:rPr>
              <w:t xml:space="preserve"> областного суда от 10 апреля 2020 г. по делу № 3а-722/2020).</w:t>
            </w:r>
          </w:p>
          <w:p w:rsidR="006E1EF9" w:rsidRPr="006E1EF9" w:rsidRDefault="006E1EF9" w:rsidP="006E1EF9">
            <w:pPr>
              <w:jc w:val="both"/>
              <w:rPr>
                <w:rFonts w:ascii="Times New Roman" w:hAnsi="Times New Roman" w:cs="Times New Roman"/>
                <w:sz w:val="24"/>
                <w:szCs w:val="24"/>
              </w:rPr>
            </w:pPr>
            <w:r w:rsidRPr="006E1EF9">
              <w:rPr>
                <w:rFonts w:ascii="Times New Roman" w:hAnsi="Times New Roman" w:cs="Times New Roman"/>
                <w:sz w:val="24"/>
                <w:szCs w:val="24"/>
              </w:rPr>
              <w:t>Спорная норма запрещает гражданам покидать места проживания (пребывания), кроме некоторых исключений – на работу (не всем), экстренно к врачу, а также в ближайший магазин, вынести мусор и выгулять собаку вблизи жилища.</w:t>
            </w:r>
          </w:p>
          <w:p w:rsidR="006E1EF9" w:rsidRDefault="006E1EF9" w:rsidP="006E1EF9">
            <w:pPr>
              <w:jc w:val="both"/>
              <w:rPr>
                <w:rFonts w:ascii="Times New Roman" w:hAnsi="Times New Roman" w:cs="Times New Roman"/>
                <w:sz w:val="24"/>
                <w:szCs w:val="24"/>
              </w:rPr>
            </w:pPr>
            <w:r w:rsidRPr="006E1EF9">
              <w:rPr>
                <w:rFonts w:ascii="Times New Roman" w:hAnsi="Times New Roman" w:cs="Times New Roman"/>
                <w:sz w:val="24"/>
                <w:szCs w:val="24"/>
              </w:rPr>
              <w:t>По мнению заявителей, областное Правительство (и Губернатор в качестве его главы) превысили свои полномочия, когда издавали этот запрет</w:t>
            </w:r>
            <w:r>
              <w:rPr>
                <w:rFonts w:ascii="Times New Roman" w:hAnsi="Times New Roman" w:cs="Times New Roman"/>
                <w:sz w:val="24"/>
                <w:szCs w:val="24"/>
              </w:rPr>
              <w:t>.</w:t>
            </w:r>
          </w:p>
          <w:p w:rsidR="006E1EF9" w:rsidRPr="00AF7983" w:rsidRDefault="006E1EF9" w:rsidP="006E1EF9">
            <w:pPr>
              <w:jc w:val="both"/>
              <w:rPr>
                <w:rFonts w:ascii="Times New Roman" w:hAnsi="Times New Roman" w:cs="Times New Roman"/>
                <w:sz w:val="24"/>
                <w:szCs w:val="24"/>
              </w:rPr>
            </w:pPr>
            <w:r w:rsidRPr="006E1EF9">
              <w:rPr>
                <w:rFonts w:ascii="Times New Roman" w:hAnsi="Times New Roman" w:cs="Times New Roman"/>
                <w:sz w:val="24"/>
                <w:szCs w:val="24"/>
              </w:rPr>
              <w:t xml:space="preserve">Суд дополнительно сослался и на то, что – позднее даты принятия иска, но до рассмотрения дела, – в федеральном законодательстве появились новеллы о праве региона не просто ввести указанный режим, но и устанавливать дополнительные обязательные для исполнения гражданами и организациями </w:t>
            </w:r>
            <w:r w:rsidRPr="006E1EF9">
              <w:rPr>
                <w:rFonts w:ascii="Times New Roman" w:hAnsi="Times New Roman" w:cs="Times New Roman"/>
                <w:sz w:val="24"/>
                <w:szCs w:val="24"/>
              </w:rPr>
              <w:lastRenderedPageBreak/>
              <w:t>правила поведения при введении режима ПГ, обязательные для исполнения всеми гражданами.</w:t>
            </w:r>
          </w:p>
        </w:tc>
      </w:tr>
      <w:tr w:rsidR="000D03AF" w:rsidTr="00156B82">
        <w:trPr>
          <w:trHeight w:val="27"/>
        </w:trPr>
        <w:tc>
          <w:tcPr>
            <w:tcW w:w="15388" w:type="dxa"/>
            <w:gridSpan w:val="3"/>
            <w:shd w:val="clear" w:color="auto" w:fill="92D050"/>
          </w:tcPr>
          <w:p w:rsidR="000D03AF" w:rsidRPr="000D03AF" w:rsidRDefault="000D03AF" w:rsidP="00AF21AA">
            <w:pPr>
              <w:pStyle w:val="1"/>
              <w:outlineLvl w:val="0"/>
            </w:pPr>
            <w:bookmarkStart w:id="9" w:name="_Toc38637649"/>
            <w:r w:rsidRPr="000D03AF">
              <w:lastRenderedPageBreak/>
              <w:t>ИНЫЕ</w:t>
            </w:r>
            <w:bookmarkEnd w:id="9"/>
          </w:p>
        </w:tc>
      </w:tr>
      <w:tr w:rsidR="00C92B04" w:rsidTr="00C92B04">
        <w:trPr>
          <w:trHeight w:val="1380"/>
        </w:trPr>
        <w:tc>
          <w:tcPr>
            <w:tcW w:w="707" w:type="dxa"/>
            <w:shd w:val="clear" w:color="auto" w:fill="FFFF00"/>
          </w:tcPr>
          <w:p w:rsidR="00C92B04" w:rsidRDefault="00C92B04" w:rsidP="006C21C9">
            <w:pPr>
              <w:jc w:val="center"/>
              <w:rPr>
                <w:rFonts w:ascii="Times New Roman" w:hAnsi="Times New Roman" w:cs="Times New Roman"/>
                <w:sz w:val="24"/>
                <w:szCs w:val="24"/>
              </w:rPr>
            </w:pPr>
          </w:p>
        </w:tc>
        <w:tc>
          <w:tcPr>
            <w:tcW w:w="6149" w:type="dxa"/>
            <w:shd w:val="clear" w:color="auto" w:fill="FFFF00"/>
          </w:tcPr>
          <w:p w:rsidR="00C92B04" w:rsidRPr="00EF1DC6" w:rsidRDefault="00C92B04" w:rsidP="00B756A7">
            <w:pPr>
              <w:jc w:val="both"/>
              <w:rPr>
                <w:rFonts w:ascii="Times New Roman" w:hAnsi="Times New Roman" w:cs="Times New Roman"/>
                <w:sz w:val="24"/>
                <w:szCs w:val="24"/>
              </w:rPr>
            </w:pPr>
            <w:r w:rsidRPr="00B756A7">
              <w:rPr>
                <w:rFonts w:ascii="Times New Roman" w:hAnsi="Times New Roman" w:cs="Times New Roman"/>
                <w:sz w:val="24"/>
                <w:szCs w:val="24"/>
              </w:rPr>
              <w:t>Федеральный закон от 24.04.2020 N 126-ФЗ "О внесении изменений в статьи 1 и 1.1 Федерального закона "О днях воинской славы и памятных датах России"</w:t>
            </w:r>
          </w:p>
        </w:tc>
        <w:tc>
          <w:tcPr>
            <w:tcW w:w="8532" w:type="dxa"/>
            <w:shd w:val="clear" w:color="auto" w:fill="FFFF00"/>
          </w:tcPr>
          <w:p w:rsidR="00C92B04" w:rsidRDefault="00C92B04" w:rsidP="00B756A7">
            <w:pPr>
              <w:jc w:val="both"/>
              <w:rPr>
                <w:rFonts w:ascii="Times New Roman" w:hAnsi="Times New Roman" w:cs="Times New Roman"/>
                <w:sz w:val="24"/>
                <w:szCs w:val="24"/>
              </w:rPr>
            </w:pPr>
            <w:r w:rsidRPr="00B756A7">
              <w:rPr>
                <w:rFonts w:ascii="Times New Roman" w:hAnsi="Times New Roman" w:cs="Times New Roman"/>
                <w:sz w:val="24"/>
                <w:szCs w:val="24"/>
              </w:rPr>
              <w:t>День окончания Второй мировой войны (1945 год) переносится со 2 сентября на 3 сентября</w:t>
            </w:r>
          </w:p>
          <w:p w:rsidR="00C92B04" w:rsidRPr="00B756A7" w:rsidRDefault="00C92B04" w:rsidP="00B756A7">
            <w:pPr>
              <w:jc w:val="both"/>
              <w:rPr>
                <w:rFonts w:ascii="Times New Roman" w:hAnsi="Times New Roman" w:cs="Times New Roman"/>
                <w:sz w:val="24"/>
                <w:szCs w:val="24"/>
              </w:rPr>
            </w:pPr>
            <w:r w:rsidRPr="00B756A7">
              <w:rPr>
                <w:rFonts w:ascii="Times New Roman" w:hAnsi="Times New Roman" w:cs="Times New Roman"/>
                <w:sz w:val="24"/>
                <w:szCs w:val="24"/>
              </w:rPr>
              <w:t xml:space="preserve">Таким </w:t>
            </w:r>
            <w:proofErr w:type="gramStart"/>
            <w:r w:rsidRPr="00B756A7">
              <w:rPr>
                <w:rFonts w:ascii="Times New Roman" w:hAnsi="Times New Roman" w:cs="Times New Roman"/>
                <w:sz w:val="24"/>
                <w:szCs w:val="24"/>
              </w:rPr>
              <w:t>образом</w:t>
            </w:r>
            <w:proofErr w:type="gramEnd"/>
            <w:r w:rsidRPr="00B756A7">
              <w:rPr>
                <w:rFonts w:ascii="Times New Roman" w:hAnsi="Times New Roman" w:cs="Times New Roman"/>
                <w:sz w:val="24"/>
                <w:szCs w:val="24"/>
              </w:rPr>
              <w:t xml:space="preserve"> устанавливается новый день воинской славы России: 3 сентября - День окончания Второй мировой войны (1945 год).</w:t>
            </w:r>
          </w:p>
          <w:p w:rsidR="00C92B04" w:rsidRPr="00EF1DC6" w:rsidRDefault="00C92B04" w:rsidP="00B756A7">
            <w:pPr>
              <w:jc w:val="both"/>
              <w:rPr>
                <w:rFonts w:ascii="Times New Roman" w:hAnsi="Times New Roman" w:cs="Times New Roman"/>
                <w:sz w:val="24"/>
                <w:szCs w:val="24"/>
              </w:rPr>
            </w:pPr>
            <w:r w:rsidRPr="00B756A7">
              <w:rPr>
                <w:rFonts w:ascii="Times New Roman" w:hAnsi="Times New Roman" w:cs="Times New Roman"/>
                <w:sz w:val="24"/>
                <w:szCs w:val="24"/>
              </w:rPr>
              <w:t>Как отмечают законодатели, Президиумом Верховного Совета СССР от 2 сентября 1945 года был принят Указ об объявлении 3 сентября праздником Победы над Японией. На оборотной стороне медали "За победу над Японией" имеется надпись "3 сентября 1945". Таким образом, внесенные изменения восстанавливают историческую справедливость и символизируют переход от состояния войны к миру, поиску путей примирения и сотрудничества.</w:t>
            </w:r>
          </w:p>
        </w:tc>
      </w:tr>
      <w:tr w:rsidR="00332559" w:rsidTr="00332559">
        <w:trPr>
          <w:trHeight w:val="1800"/>
        </w:trPr>
        <w:tc>
          <w:tcPr>
            <w:tcW w:w="707" w:type="dxa"/>
            <w:shd w:val="clear" w:color="auto" w:fill="FFFF00"/>
          </w:tcPr>
          <w:p w:rsidR="00332559" w:rsidRDefault="00332559" w:rsidP="006C21C9">
            <w:pPr>
              <w:jc w:val="center"/>
              <w:rPr>
                <w:rFonts w:ascii="Times New Roman" w:hAnsi="Times New Roman" w:cs="Times New Roman"/>
                <w:sz w:val="24"/>
                <w:szCs w:val="24"/>
              </w:rPr>
            </w:pPr>
          </w:p>
        </w:tc>
        <w:tc>
          <w:tcPr>
            <w:tcW w:w="6149" w:type="dxa"/>
            <w:shd w:val="clear" w:color="auto" w:fill="FFFF00"/>
          </w:tcPr>
          <w:p w:rsidR="00332559" w:rsidRPr="00B756A7" w:rsidRDefault="00332559" w:rsidP="00C92B04">
            <w:pPr>
              <w:jc w:val="both"/>
              <w:rPr>
                <w:rFonts w:ascii="Times New Roman" w:hAnsi="Times New Roman" w:cs="Times New Roman"/>
                <w:sz w:val="24"/>
                <w:szCs w:val="24"/>
              </w:rPr>
            </w:pPr>
            <w:r w:rsidRPr="00C92B04">
              <w:rPr>
                <w:rFonts w:ascii="Times New Roman" w:hAnsi="Times New Roman" w:cs="Times New Roman"/>
                <w:sz w:val="24"/>
                <w:szCs w:val="24"/>
              </w:rPr>
              <w:t>Федеральный закон от 24.04.2020 N 132-ФЗ "О внесении изменений в Кодекс Российской Федерации об административных правонарушениях"</w:t>
            </w:r>
          </w:p>
        </w:tc>
        <w:tc>
          <w:tcPr>
            <w:tcW w:w="8532" w:type="dxa"/>
            <w:shd w:val="clear" w:color="auto" w:fill="FFFF00"/>
          </w:tcPr>
          <w:p w:rsidR="00332559" w:rsidRDefault="00332559" w:rsidP="00B756A7">
            <w:pPr>
              <w:jc w:val="both"/>
              <w:rPr>
                <w:rFonts w:ascii="Times New Roman" w:hAnsi="Times New Roman" w:cs="Times New Roman"/>
                <w:sz w:val="24"/>
                <w:szCs w:val="24"/>
              </w:rPr>
            </w:pPr>
            <w:r w:rsidRPr="00C92B04">
              <w:rPr>
                <w:rFonts w:ascii="Times New Roman" w:hAnsi="Times New Roman" w:cs="Times New Roman"/>
                <w:sz w:val="24"/>
                <w:szCs w:val="24"/>
              </w:rPr>
              <w:t>Увеличены размеры штрафов за административные правонарушения в области воинского учета</w:t>
            </w:r>
            <w:r>
              <w:rPr>
                <w:rFonts w:ascii="Times New Roman" w:hAnsi="Times New Roman" w:cs="Times New Roman"/>
                <w:sz w:val="24"/>
                <w:szCs w:val="24"/>
              </w:rPr>
              <w:t>.</w:t>
            </w:r>
          </w:p>
          <w:p w:rsidR="00332559" w:rsidRPr="00C92B04" w:rsidRDefault="00332559" w:rsidP="00C92B04">
            <w:pPr>
              <w:jc w:val="both"/>
              <w:rPr>
                <w:rFonts w:ascii="Times New Roman" w:hAnsi="Times New Roman" w:cs="Times New Roman"/>
                <w:sz w:val="24"/>
                <w:szCs w:val="24"/>
              </w:rPr>
            </w:pPr>
            <w:r w:rsidRPr="00C92B04">
              <w:rPr>
                <w:rFonts w:ascii="Times New Roman" w:hAnsi="Times New Roman" w:cs="Times New Roman"/>
                <w:sz w:val="24"/>
                <w:szCs w:val="24"/>
              </w:rPr>
              <w:t>Внесенными изменениями увеличены размеры нижних и верхних пределов штрафных санкций, а именно:</w:t>
            </w:r>
          </w:p>
          <w:p w:rsidR="00332559" w:rsidRPr="00C92B04" w:rsidRDefault="00332559" w:rsidP="00C92B04">
            <w:pPr>
              <w:jc w:val="both"/>
              <w:rPr>
                <w:rFonts w:ascii="Times New Roman" w:hAnsi="Times New Roman" w:cs="Times New Roman"/>
                <w:sz w:val="24"/>
                <w:szCs w:val="24"/>
              </w:rPr>
            </w:pPr>
            <w:proofErr w:type="gramStart"/>
            <w:r w:rsidRPr="00C92B04">
              <w:rPr>
                <w:rFonts w:ascii="Times New Roman" w:hAnsi="Times New Roman" w:cs="Times New Roman"/>
                <w:sz w:val="24"/>
                <w:szCs w:val="24"/>
              </w:rPr>
              <w:t>- теперь за правонарушения, установленные статьями 21.1 - 21.4 КоАП РФ, штраф составит от 1 тысячи до 3 тысяч рублей, за исключением правонарушения в виде несообщения руководителем или другим ответственным за военно-учетную работу должностным лицом в военный комиссариат сведений о гражданах, состоящих или обязанных состоять, но не состоящих на воинском учете, при котором размер административного штрафа составит от 1 тысячи до 5</w:t>
            </w:r>
            <w:proofErr w:type="gramEnd"/>
            <w:r w:rsidRPr="00C92B04">
              <w:rPr>
                <w:rFonts w:ascii="Times New Roman" w:hAnsi="Times New Roman" w:cs="Times New Roman"/>
                <w:sz w:val="24"/>
                <w:szCs w:val="24"/>
              </w:rPr>
              <w:t xml:space="preserve"> тысяч рублей;</w:t>
            </w:r>
          </w:p>
          <w:p w:rsidR="00332559" w:rsidRPr="00B756A7" w:rsidRDefault="00332559" w:rsidP="00C92B04">
            <w:pPr>
              <w:jc w:val="both"/>
              <w:rPr>
                <w:rFonts w:ascii="Times New Roman" w:hAnsi="Times New Roman" w:cs="Times New Roman"/>
                <w:sz w:val="24"/>
                <w:szCs w:val="24"/>
              </w:rPr>
            </w:pPr>
            <w:r w:rsidRPr="00C92B04">
              <w:rPr>
                <w:rFonts w:ascii="Times New Roman" w:hAnsi="Times New Roman" w:cs="Times New Roman"/>
                <w:sz w:val="24"/>
                <w:szCs w:val="24"/>
              </w:rPr>
              <w:t>- за правонарушения, предусмотренные статьями 21.5 - 21.7 КоАП РФ размеры штрафов составят от пятисот рублей до 3 тысяч рублей.</w:t>
            </w:r>
          </w:p>
        </w:tc>
      </w:tr>
      <w:tr w:rsidR="00CA0456" w:rsidTr="00CA0456">
        <w:trPr>
          <w:trHeight w:val="2348"/>
        </w:trPr>
        <w:tc>
          <w:tcPr>
            <w:tcW w:w="707" w:type="dxa"/>
            <w:shd w:val="clear" w:color="auto" w:fill="FFFF00"/>
          </w:tcPr>
          <w:p w:rsidR="00CA0456" w:rsidRDefault="00CA0456" w:rsidP="006C21C9">
            <w:pPr>
              <w:jc w:val="center"/>
              <w:rPr>
                <w:rFonts w:ascii="Times New Roman" w:hAnsi="Times New Roman" w:cs="Times New Roman"/>
                <w:sz w:val="24"/>
                <w:szCs w:val="24"/>
              </w:rPr>
            </w:pPr>
          </w:p>
        </w:tc>
        <w:tc>
          <w:tcPr>
            <w:tcW w:w="6149" w:type="dxa"/>
            <w:shd w:val="clear" w:color="auto" w:fill="FFFF00"/>
          </w:tcPr>
          <w:p w:rsidR="00CA0456" w:rsidRPr="00332559" w:rsidRDefault="00CA0456" w:rsidP="00332559">
            <w:pPr>
              <w:jc w:val="both"/>
              <w:rPr>
                <w:rFonts w:ascii="Times New Roman" w:hAnsi="Times New Roman" w:cs="Times New Roman"/>
                <w:sz w:val="24"/>
                <w:szCs w:val="24"/>
              </w:rPr>
            </w:pPr>
            <w:r w:rsidRPr="00332559">
              <w:rPr>
                <w:rFonts w:ascii="Times New Roman" w:hAnsi="Times New Roman" w:cs="Times New Roman"/>
                <w:sz w:val="24"/>
                <w:szCs w:val="24"/>
              </w:rPr>
              <w:t>Федеральный закон от 24.04.2020 N 135-ФЗ "О внесении изменения в статью 13.3 Федерального закона "О правовом положении иностранных граждан в Российской Федерации"</w:t>
            </w:r>
          </w:p>
          <w:p w:rsidR="00CA0456" w:rsidRPr="00C92B04" w:rsidRDefault="00CA0456" w:rsidP="00332559">
            <w:pPr>
              <w:jc w:val="both"/>
              <w:rPr>
                <w:rFonts w:ascii="Times New Roman" w:hAnsi="Times New Roman" w:cs="Times New Roman"/>
                <w:sz w:val="24"/>
                <w:szCs w:val="24"/>
              </w:rPr>
            </w:pPr>
          </w:p>
        </w:tc>
        <w:tc>
          <w:tcPr>
            <w:tcW w:w="8532" w:type="dxa"/>
            <w:shd w:val="clear" w:color="auto" w:fill="FFFF00"/>
          </w:tcPr>
          <w:p w:rsidR="00CA0456" w:rsidRDefault="00CA0456" w:rsidP="00332559">
            <w:pPr>
              <w:jc w:val="both"/>
              <w:rPr>
                <w:rFonts w:ascii="Times New Roman" w:hAnsi="Times New Roman" w:cs="Times New Roman"/>
                <w:sz w:val="24"/>
                <w:szCs w:val="24"/>
              </w:rPr>
            </w:pPr>
            <w:r w:rsidRPr="00332559">
              <w:rPr>
                <w:rFonts w:ascii="Times New Roman" w:hAnsi="Times New Roman" w:cs="Times New Roman"/>
                <w:sz w:val="24"/>
                <w:szCs w:val="24"/>
              </w:rPr>
              <w:t xml:space="preserve">Иностранным гражданам, пребывающим на территории РФ и осуществляющим трудовую деятельность на основании патента, предоставлено право неоднократно </w:t>
            </w:r>
            <w:proofErr w:type="gramStart"/>
            <w:r w:rsidRPr="00332559">
              <w:rPr>
                <w:rFonts w:ascii="Times New Roman" w:hAnsi="Times New Roman" w:cs="Times New Roman"/>
                <w:sz w:val="24"/>
                <w:szCs w:val="24"/>
              </w:rPr>
              <w:t>обращаться</w:t>
            </w:r>
            <w:proofErr w:type="gramEnd"/>
            <w:r w:rsidRPr="00332559">
              <w:rPr>
                <w:rFonts w:ascii="Times New Roman" w:hAnsi="Times New Roman" w:cs="Times New Roman"/>
                <w:sz w:val="24"/>
                <w:szCs w:val="24"/>
              </w:rPr>
              <w:t xml:space="preserve"> с заявлением о переоформлении патента</w:t>
            </w:r>
            <w:r>
              <w:rPr>
                <w:rFonts w:ascii="Times New Roman" w:hAnsi="Times New Roman" w:cs="Times New Roman"/>
                <w:sz w:val="24"/>
                <w:szCs w:val="24"/>
              </w:rPr>
              <w:t>.</w:t>
            </w:r>
          </w:p>
          <w:p w:rsidR="00CA0456" w:rsidRPr="00332559" w:rsidRDefault="00CA0456" w:rsidP="00332559">
            <w:pPr>
              <w:jc w:val="both"/>
              <w:rPr>
                <w:rFonts w:ascii="Times New Roman" w:hAnsi="Times New Roman" w:cs="Times New Roman"/>
                <w:sz w:val="24"/>
                <w:szCs w:val="24"/>
              </w:rPr>
            </w:pPr>
            <w:r w:rsidRPr="00332559">
              <w:rPr>
                <w:rFonts w:ascii="Times New Roman" w:hAnsi="Times New Roman" w:cs="Times New Roman"/>
                <w:sz w:val="24"/>
                <w:szCs w:val="24"/>
              </w:rPr>
              <w:t xml:space="preserve">Согласно положениям статьи 13.3 Федерального закона от 25 июля 2002 г. N 115-ФЗ "О правовом положении иностранных граждан в Российской Федерации" патент выдается иностранному гражданину на срок от одного до двенадцати месяцев. 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w:t>
            </w:r>
            <w:r w:rsidRPr="00332559">
              <w:rPr>
                <w:rFonts w:ascii="Times New Roman" w:hAnsi="Times New Roman" w:cs="Times New Roman"/>
                <w:sz w:val="24"/>
                <w:szCs w:val="24"/>
              </w:rPr>
              <w:lastRenderedPageBreak/>
              <w:t>патента.</w:t>
            </w:r>
          </w:p>
          <w:p w:rsidR="00CA0456" w:rsidRPr="00332559" w:rsidRDefault="00CA0456" w:rsidP="00332559">
            <w:pPr>
              <w:jc w:val="both"/>
              <w:rPr>
                <w:rFonts w:ascii="Times New Roman" w:hAnsi="Times New Roman" w:cs="Times New Roman"/>
                <w:sz w:val="24"/>
                <w:szCs w:val="24"/>
              </w:rPr>
            </w:pPr>
            <w:r w:rsidRPr="00332559">
              <w:rPr>
                <w:rFonts w:ascii="Times New Roman" w:hAnsi="Times New Roman" w:cs="Times New Roman"/>
                <w:sz w:val="24"/>
                <w:szCs w:val="24"/>
              </w:rPr>
              <w:t xml:space="preserve">Не </w:t>
            </w:r>
            <w:proofErr w:type="gramStart"/>
            <w:r w:rsidRPr="00332559">
              <w:rPr>
                <w:rFonts w:ascii="Times New Roman" w:hAnsi="Times New Roman" w:cs="Times New Roman"/>
                <w:sz w:val="24"/>
                <w:szCs w:val="24"/>
              </w:rPr>
              <w:t>позднее</w:t>
            </w:r>
            <w:proofErr w:type="gramEnd"/>
            <w:r w:rsidRPr="00332559">
              <w:rPr>
                <w:rFonts w:ascii="Times New Roman" w:hAnsi="Times New Roman" w:cs="Times New Roman"/>
                <w:sz w:val="24"/>
                <w:szCs w:val="24"/>
              </w:rPr>
              <w:t xml:space="preserve">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При этом число обращений за переоформлением патента не могло превышать одного раза.</w:t>
            </w:r>
          </w:p>
          <w:p w:rsidR="00CA0456" w:rsidRPr="00C92B04" w:rsidRDefault="00CA0456" w:rsidP="00332559">
            <w:pPr>
              <w:jc w:val="both"/>
              <w:rPr>
                <w:rFonts w:ascii="Times New Roman" w:hAnsi="Times New Roman" w:cs="Times New Roman"/>
                <w:sz w:val="24"/>
                <w:szCs w:val="24"/>
              </w:rPr>
            </w:pPr>
            <w:r w:rsidRPr="00332559">
              <w:rPr>
                <w:rFonts w:ascii="Times New Roman" w:hAnsi="Times New Roman" w:cs="Times New Roman"/>
                <w:sz w:val="24"/>
                <w:szCs w:val="24"/>
              </w:rPr>
              <w:t>Настоящим Федеральным законом исключается норма, ограничивающая одним разом число обращений иностранного гражданина за переоформлением патента.</w:t>
            </w:r>
          </w:p>
        </w:tc>
      </w:tr>
      <w:tr w:rsidR="00444BFC" w:rsidTr="00444BFC">
        <w:trPr>
          <w:trHeight w:val="281"/>
        </w:trPr>
        <w:tc>
          <w:tcPr>
            <w:tcW w:w="707" w:type="dxa"/>
            <w:shd w:val="clear" w:color="auto" w:fill="FFFF00"/>
          </w:tcPr>
          <w:p w:rsidR="00444BFC" w:rsidRDefault="00444BFC" w:rsidP="006C21C9">
            <w:pPr>
              <w:jc w:val="center"/>
              <w:rPr>
                <w:rFonts w:ascii="Times New Roman" w:hAnsi="Times New Roman" w:cs="Times New Roman"/>
                <w:sz w:val="24"/>
                <w:szCs w:val="24"/>
              </w:rPr>
            </w:pPr>
          </w:p>
        </w:tc>
        <w:tc>
          <w:tcPr>
            <w:tcW w:w="6149" w:type="dxa"/>
            <w:shd w:val="clear" w:color="auto" w:fill="FFFF00"/>
          </w:tcPr>
          <w:p w:rsidR="00444BFC" w:rsidRPr="00332559" w:rsidRDefault="00444BFC" w:rsidP="00332559">
            <w:pPr>
              <w:jc w:val="both"/>
              <w:rPr>
                <w:rFonts w:ascii="Times New Roman" w:hAnsi="Times New Roman" w:cs="Times New Roman"/>
                <w:sz w:val="24"/>
                <w:szCs w:val="24"/>
              </w:rPr>
            </w:pPr>
            <w:r w:rsidRPr="00CA0456">
              <w:rPr>
                <w:rFonts w:ascii="Times New Roman" w:hAnsi="Times New Roman" w:cs="Times New Roman"/>
                <w:sz w:val="24"/>
                <w:szCs w:val="24"/>
              </w:rPr>
              <w:t>Федеральный закон от 24.04.2020 N 143-ФЗ "О внесении изменений в статью 12.1 Федерального закона "О противодействии коррупции"</w:t>
            </w:r>
          </w:p>
        </w:tc>
        <w:tc>
          <w:tcPr>
            <w:tcW w:w="8532" w:type="dxa"/>
            <w:shd w:val="clear" w:color="auto" w:fill="FFFF00"/>
          </w:tcPr>
          <w:p w:rsidR="00444BFC" w:rsidRDefault="00444BFC" w:rsidP="00CA0456">
            <w:pPr>
              <w:jc w:val="both"/>
              <w:rPr>
                <w:rFonts w:ascii="Times New Roman" w:hAnsi="Times New Roman" w:cs="Times New Roman"/>
                <w:sz w:val="24"/>
                <w:szCs w:val="24"/>
              </w:rPr>
            </w:pPr>
            <w:r w:rsidRPr="00CA0456">
              <w:rPr>
                <w:rFonts w:ascii="Times New Roman" w:hAnsi="Times New Roman" w:cs="Times New Roman"/>
                <w:sz w:val="24"/>
                <w:szCs w:val="24"/>
              </w:rPr>
              <w:t xml:space="preserve">Уточнены антикоррупционные требования и ограничения, предъявляемые к депутатам региональных парламентов и лицам, замещающим </w:t>
            </w:r>
            <w:proofErr w:type="spellStart"/>
            <w:r w:rsidRPr="00CA0456">
              <w:rPr>
                <w:rFonts w:ascii="Times New Roman" w:hAnsi="Times New Roman" w:cs="Times New Roman"/>
                <w:sz w:val="24"/>
                <w:szCs w:val="24"/>
              </w:rPr>
              <w:t>госдолжности</w:t>
            </w:r>
            <w:proofErr w:type="spellEnd"/>
            <w:r w:rsidRPr="00CA0456">
              <w:rPr>
                <w:rFonts w:ascii="Times New Roman" w:hAnsi="Times New Roman" w:cs="Times New Roman"/>
                <w:sz w:val="24"/>
                <w:szCs w:val="24"/>
              </w:rPr>
              <w:t xml:space="preserve"> субъектов РФ</w:t>
            </w:r>
            <w:r>
              <w:rPr>
                <w:rFonts w:ascii="Times New Roman" w:hAnsi="Times New Roman" w:cs="Times New Roman"/>
                <w:sz w:val="24"/>
                <w:szCs w:val="24"/>
              </w:rPr>
              <w:t>.</w:t>
            </w:r>
          </w:p>
          <w:p w:rsidR="00444BFC" w:rsidRPr="00332559" w:rsidRDefault="00444BFC" w:rsidP="00CA0456">
            <w:pPr>
              <w:jc w:val="both"/>
              <w:rPr>
                <w:rFonts w:ascii="Times New Roman" w:hAnsi="Times New Roman" w:cs="Times New Roman"/>
                <w:sz w:val="24"/>
                <w:szCs w:val="24"/>
              </w:rPr>
            </w:pPr>
            <w:r w:rsidRPr="00CA0456">
              <w:rPr>
                <w:rFonts w:ascii="Times New Roman" w:hAnsi="Times New Roman" w:cs="Times New Roman"/>
                <w:sz w:val="24"/>
                <w:szCs w:val="24"/>
              </w:rPr>
              <w:t xml:space="preserve">Закон устанавливает, в частности, что запрет на участие в управлении коммерческой или некоммерческой организацией не распространяется на депутатов законодательных (представительных) органов </w:t>
            </w:r>
            <w:proofErr w:type="spellStart"/>
            <w:r w:rsidRPr="00CA0456">
              <w:rPr>
                <w:rFonts w:ascii="Times New Roman" w:hAnsi="Times New Roman" w:cs="Times New Roman"/>
                <w:sz w:val="24"/>
                <w:szCs w:val="24"/>
              </w:rPr>
              <w:t>госвласти</w:t>
            </w:r>
            <w:proofErr w:type="spellEnd"/>
            <w:r w:rsidRPr="00CA0456">
              <w:rPr>
                <w:rFonts w:ascii="Times New Roman" w:hAnsi="Times New Roman" w:cs="Times New Roman"/>
                <w:sz w:val="24"/>
                <w:szCs w:val="24"/>
              </w:rPr>
              <w:t xml:space="preserve"> субъектов РФ и лиц, замещающих государственные должности субъектов РФ, осуществляющих свои полномочия на непостоянной основе.</w:t>
            </w:r>
          </w:p>
        </w:tc>
      </w:tr>
      <w:tr w:rsidR="002374C0" w:rsidTr="002374C0">
        <w:trPr>
          <w:trHeight w:val="1103"/>
        </w:trPr>
        <w:tc>
          <w:tcPr>
            <w:tcW w:w="707" w:type="dxa"/>
            <w:shd w:val="clear" w:color="auto" w:fill="FFFF00"/>
          </w:tcPr>
          <w:p w:rsidR="002374C0" w:rsidRDefault="002374C0" w:rsidP="006C21C9">
            <w:pPr>
              <w:jc w:val="center"/>
              <w:rPr>
                <w:rFonts w:ascii="Times New Roman" w:hAnsi="Times New Roman" w:cs="Times New Roman"/>
                <w:sz w:val="24"/>
                <w:szCs w:val="24"/>
              </w:rPr>
            </w:pPr>
          </w:p>
        </w:tc>
        <w:tc>
          <w:tcPr>
            <w:tcW w:w="6149" w:type="dxa"/>
            <w:shd w:val="clear" w:color="auto" w:fill="FFFF00"/>
          </w:tcPr>
          <w:p w:rsidR="002374C0" w:rsidRPr="00CA0456" w:rsidRDefault="002374C0" w:rsidP="00444BFC">
            <w:pPr>
              <w:jc w:val="both"/>
              <w:rPr>
                <w:rFonts w:ascii="Times New Roman" w:hAnsi="Times New Roman" w:cs="Times New Roman"/>
                <w:sz w:val="24"/>
                <w:szCs w:val="24"/>
              </w:rPr>
            </w:pPr>
            <w:r w:rsidRPr="00444BFC">
              <w:rPr>
                <w:rFonts w:ascii="Times New Roman" w:hAnsi="Times New Roman" w:cs="Times New Roman"/>
                <w:sz w:val="24"/>
                <w:szCs w:val="24"/>
              </w:rPr>
              <w:t>Федеральный закон от 24.04.2020 N 144-ФЗ "О внесении изменения в статью 1 Закона Российской Федерации "О защите прав потребителей"</w:t>
            </w:r>
          </w:p>
        </w:tc>
        <w:tc>
          <w:tcPr>
            <w:tcW w:w="8532" w:type="dxa"/>
            <w:shd w:val="clear" w:color="auto" w:fill="FFFF00"/>
          </w:tcPr>
          <w:p w:rsidR="002374C0" w:rsidRDefault="002374C0" w:rsidP="00444BFC">
            <w:pPr>
              <w:jc w:val="both"/>
              <w:rPr>
                <w:rFonts w:ascii="Times New Roman" w:hAnsi="Times New Roman" w:cs="Times New Roman"/>
                <w:sz w:val="24"/>
                <w:szCs w:val="24"/>
              </w:rPr>
            </w:pPr>
            <w:r w:rsidRPr="00444BFC">
              <w:rPr>
                <w:rFonts w:ascii="Times New Roman" w:hAnsi="Times New Roman" w:cs="Times New Roman"/>
                <w:sz w:val="24"/>
                <w:szCs w:val="24"/>
              </w:rPr>
              <w:t xml:space="preserve">Правительство РФ вправе издавать для владельца </w:t>
            </w:r>
            <w:proofErr w:type="spellStart"/>
            <w:r w:rsidRPr="00444BFC">
              <w:rPr>
                <w:rFonts w:ascii="Times New Roman" w:hAnsi="Times New Roman" w:cs="Times New Roman"/>
                <w:sz w:val="24"/>
                <w:szCs w:val="24"/>
              </w:rPr>
              <w:t>агрегатора</w:t>
            </w:r>
            <w:proofErr w:type="spellEnd"/>
            <w:r w:rsidRPr="00444BFC">
              <w:rPr>
                <w:rFonts w:ascii="Times New Roman" w:hAnsi="Times New Roman" w:cs="Times New Roman"/>
                <w:sz w:val="24"/>
                <w:szCs w:val="24"/>
              </w:rPr>
              <w:t xml:space="preserve"> правила, обязательные при заключении и исполнении соответствующих публичных договоров (договоров розничной купли-продажи, энергоснабжения, договоров о выполнении работ и об оказании услуг)</w:t>
            </w:r>
            <w:r>
              <w:rPr>
                <w:rFonts w:ascii="Times New Roman" w:hAnsi="Times New Roman" w:cs="Times New Roman"/>
                <w:sz w:val="24"/>
                <w:szCs w:val="24"/>
              </w:rPr>
              <w:t>.</w:t>
            </w:r>
          </w:p>
          <w:p w:rsidR="002374C0" w:rsidRPr="00CA0456" w:rsidRDefault="002374C0" w:rsidP="00444BFC">
            <w:pPr>
              <w:jc w:val="both"/>
              <w:rPr>
                <w:rFonts w:ascii="Times New Roman" w:hAnsi="Times New Roman" w:cs="Times New Roman"/>
                <w:sz w:val="24"/>
                <w:szCs w:val="24"/>
              </w:rPr>
            </w:pPr>
            <w:r w:rsidRPr="00444BFC">
              <w:rPr>
                <w:rFonts w:ascii="Times New Roman" w:hAnsi="Times New Roman" w:cs="Times New Roman"/>
                <w:sz w:val="24"/>
                <w:szCs w:val="24"/>
              </w:rPr>
              <w:t xml:space="preserve">С целью усиления правовых гарантий защиты прав потребителей, приобретающих товары в сети "Интернет", Правительству РФ предоставляется оперативный инструмент реагирования на происходящие в </w:t>
            </w:r>
            <w:proofErr w:type="gramStart"/>
            <w:r w:rsidRPr="00444BFC">
              <w:rPr>
                <w:rFonts w:ascii="Times New Roman" w:hAnsi="Times New Roman" w:cs="Times New Roman"/>
                <w:sz w:val="24"/>
                <w:szCs w:val="24"/>
              </w:rPr>
              <w:t>интернет-пространстве</w:t>
            </w:r>
            <w:proofErr w:type="gramEnd"/>
            <w:r w:rsidRPr="00444BFC">
              <w:rPr>
                <w:rFonts w:ascii="Times New Roman" w:hAnsi="Times New Roman" w:cs="Times New Roman"/>
                <w:sz w:val="24"/>
                <w:szCs w:val="24"/>
              </w:rPr>
              <w:t xml:space="preserve"> негативные процессы, которые могут нанести вред потребителям.</w:t>
            </w:r>
          </w:p>
        </w:tc>
      </w:tr>
      <w:tr w:rsidR="002374C0" w:rsidTr="002374C0">
        <w:trPr>
          <w:trHeight w:val="548"/>
        </w:trPr>
        <w:tc>
          <w:tcPr>
            <w:tcW w:w="707" w:type="dxa"/>
            <w:shd w:val="clear" w:color="auto" w:fill="FFFF00"/>
          </w:tcPr>
          <w:p w:rsidR="002374C0" w:rsidRDefault="002374C0" w:rsidP="006C21C9">
            <w:pPr>
              <w:jc w:val="center"/>
              <w:rPr>
                <w:rFonts w:ascii="Times New Roman" w:hAnsi="Times New Roman" w:cs="Times New Roman"/>
                <w:sz w:val="24"/>
                <w:szCs w:val="24"/>
              </w:rPr>
            </w:pPr>
          </w:p>
        </w:tc>
        <w:tc>
          <w:tcPr>
            <w:tcW w:w="6149" w:type="dxa"/>
            <w:shd w:val="clear" w:color="auto" w:fill="FFFF00"/>
          </w:tcPr>
          <w:p w:rsidR="002374C0" w:rsidRPr="00444BFC" w:rsidRDefault="002374C0" w:rsidP="002374C0">
            <w:pPr>
              <w:jc w:val="both"/>
              <w:rPr>
                <w:rFonts w:ascii="Times New Roman" w:hAnsi="Times New Roman" w:cs="Times New Roman"/>
                <w:sz w:val="24"/>
                <w:szCs w:val="24"/>
              </w:rPr>
            </w:pPr>
            <w:r w:rsidRPr="002374C0">
              <w:rPr>
                <w:rFonts w:ascii="Times New Roman" w:hAnsi="Times New Roman" w:cs="Times New Roman"/>
                <w:sz w:val="24"/>
                <w:szCs w:val="24"/>
              </w:rPr>
              <w:t>Федеральный закон от 24.04.2020 N 130-ФЗ "О внесении изменения в статью 56 Уголовно-процессуального кодекса Российской Федерации"</w:t>
            </w:r>
          </w:p>
        </w:tc>
        <w:tc>
          <w:tcPr>
            <w:tcW w:w="8532" w:type="dxa"/>
            <w:shd w:val="clear" w:color="auto" w:fill="FFFF00"/>
          </w:tcPr>
          <w:p w:rsidR="002374C0" w:rsidRPr="00444BFC" w:rsidRDefault="006D5F2E" w:rsidP="00444BFC">
            <w:pPr>
              <w:jc w:val="both"/>
              <w:rPr>
                <w:rFonts w:ascii="Times New Roman" w:hAnsi="Times New Roman" w:cs="Times New Roman"/>
                <w:sz w:val="24"/>
                <w:szCs w:val="24"/>
              </w:rPr>
            </w:pPr>
            <w:r>
              <w:rPr>
                <w:rFonts w:ascii="Times New Roman" w:hAnsi="Times New Roman" w:cs="Times New Roman"/>
                <w:sz w:val="24"/>
                <w:szCs w:val="24"/>
              </w:rPr>
              <w:t>Введен</w:t>
            </w:r>
            <w:r w:rsidRPr="006D5F2E">
              <w:rPr>
                <w:rFonts w:ascii="Times New Roman" w:hAnsi="Times New Roman" w:cs="Times New Roman"/>
                <w:sz w:val="24"/>
                <w:szCs w:val="24"/>
              </w:rPr>
              <w:t xml:space="preserve"> запрет на допрос в качестве свидетеля </w:t>
            </w:r>
            <w:r>
              <w:rPr>
                <w:rFonts w:ascii="Times New Roman" w:hAnsi="Times New Roman" w:cs="Times New Roman"/>
                <w:sz w:val="24"/>
                <w:szCs w:val="24"/>
              </w:rPr>
              <w:t xml:space="preserve">Уполномоченного по правам человека в РФ, Уполномоченного по правам человека в субъекте РФ </w:t>
            </w:r>
            <w:r w:rsidRPr="006D5F2E">
              <w:rPr>
                <w:rFonts w:ascii="Times New Roman" w:hAnsi="Times New Roman" w:cs="Times New Roman"/>
                <w:sz w:val="24"/>
                <w:szCs w:val="24"/>
              </w:rPr>
              <w:t>без их согласия об обстоятельствах, ставших им известными от граждан, которые обратились к ним за помощью</w:t>
            </w:r>
            <w:r>
              <w:rPr>
                <w:rFonts w:ascii="Times New Roman" w:hAnsi="Times New Roman" w:cs="Times New Roman"/>
                <w:sz w:val="24"/>
                <w:szCs w:val="24"/>
              </w:rPr>
              <w:t>.</w:t>
            </w:r>
          </w:p>
        </w:tc>
      </w:tr>
      <w:tr w:rsidR="002374C0" w:rsidTr="006D5F2E">
        <w:trPr>
          <w:trHeight w:val="1183"/>
        </w:trPr>
        <w:tc>
          <w:tcPr>
            <w:tcW w:w="707" w:type="dxa"/>
            <w:shd w:val="clear" w:color="auto" w:fill="FFFF00"/>
          </w:tcPr>
          <w:p w:rsidR="002374C0" w:rsidRDefault="002374C0" w:rsidP="006C21C9">
            <w:pPr>
              <w:jc w:val="center"/>
              <w:rPr>
                <w:rFonts w:ascii="Times New Roman" w:hAnsi="Times New Roman" w:cs="Times New Roman"/>
                <w:sz w:val="24"/>
                <w:szCs w:val="24"/>
              </w:rPr>
            </w:pPr>
          </w:p>
        </w:tc>
        <w:tc>
          <w:tcPr>
            <w:tcW w:w="6149" w:type="dxa"/>
            <w:shd w:val="clear" w:color="auto" w:fill="FFFF00"/>
          </w:tcPr>
          <w:p w:rsidR="006D5F2E" w:rsidRPr="006D5F2E" w:rsidRDefault="006D5F2E" w:rsidP="006D5F2E">
            <w:pPr>
              <w:jc w:val="both"/>
              <w:rPr>
                <w:rFonts w:ascii="Times New Roman" w:hAnsi="Times New Roman" w:cs="Times New Roman"/>
                <w:sz w:val="24"/>
                <w:szCs w:val="24"/>
              </w:rPr>
            </w:pPr>
            <w:r w:rsidRPr="006D5F2E">
              <w:rPr>
                <w:rFonts w:ascii="Times New Roman" w:hAnsi="Times New Roman" w:cs="Times New Roman"/>
                <w:sz w:val="24"/>
                <w:szCs w:val="24"/>
              </w:rPr>
              <w:t>Федеральный закон от 24.04.2020 N 131-ФЗ "О внесении изменений в статью 69 Гражданского процессуального кодекса Российской Федерации"</w:t>
            </w:r>
          </w:p>
          <w:p w:rsidR="002374C0" w:rsidRPr="00444BFC" w:rsidRDefault="002374C0" w:rsidP="006D5F2E">
            <w:pPr>
              <w:jc w:val="both"/>
              <w:rPr>
                <w:rFonts w:ascii="Times New Roman" w:hAnsi="Times New Roman" w:cs="Times New Roman"/>
                <w:sz w:val="24"/>
                <w:szCs w:val="24"/>
              </w:rPr>
            </w:pPr>
          </w:p>
        </w:tc>
        <w:tc>
          <w:tcPr>
            <w:tcW w:w="8532" w:type="dxa"/>
            <w:shd w:val="clear" w:color="auto" w:fill="FFFF00"/>
          </w:tcPr>
          <w:p w:rsidR="002374C0" w:rsidRPr="00444BFC" w:rsidRDefault="006D5F2E" w:rsidP="006D5F2E">
            <w:pPr>
              <w:jc w:val="both"/>
              <w:rPr>
                <w:rFonts w:ascii="Times New Roman" w:hAnsi="Times New Roman" w:cs="Times New Roman"/>
                <w:sz w:val="24"/>
                <w:szCs w:val="24"/>
              </w:rPr>
            </w:pPr>
            <w:r>
              <w:rPr>
                <w:rFonts w:ascii="Times New Roman" w:hAnsi="Times New Roman" w:cs="Times New Roman"/>
                <w:sz w:val="24"/>
                <w:szCs w:val="24"/>
              </w:rPr>
              <w:t>Установлено</w:t>
            </w:r>
            <w:r w:rsidRPr="006D5F2E">
              <w:rPr>
                <w:rFonts w:ascii="Times New Roman" w:hAnsi="Times New Roman" w:cs="Times New Roman"/>
                <w:sz w:val="24"/>
                <w:szCs w:val="24"/>
              </w:rPr>
              <w:t xml:space="preserve"> право </w:t>
            </w:r>
            <w:r>
              <w:rPr>
                <w:rFonts w:ascii="Times New Roman" w:hAnsi="Times New Roman" w:cs="Times New Roman"/>
                <w:sz w:val="24"/>
                <w:szCs w:val="24"/>
              </w:rPr>
              <w:t>У</w:t>
            </w:r>
            <w:r w:rsidRPr="006D5F2E">
              <w:rPr>
                <w:rFonts w:ascii="Times New Roman" w:hAnsi="Times New Roman" w:cs="Times New Roman"/>
                <w:sz w:val="24"/>
                <w:szCs w:val="24"/>
              </w:rPr>
              <w:t>полномоченн</w:t>
            </w:r>
            <w:r>
              <w:rPr>
                <w:rFonts w:ascii="Times New Roman" w:hAnsi="Times New Roman" w:cs="Times New Roman"/>
                <w:sz w:val="24"/>
                <w:szCs w:val="24"/>
              </w:rPr>
              <w:t xml:space="preserve">ых </w:t>
            </w:r>
            <w:r w:rsidRPr="006D5F2E">
              <w:rPr>
                <w:rFonts w:ascii="Times New Roman" w:hAnsi="Times New Roman" w:cs="Times New Roman"/>
                <w:sz w:val="24"/>
                <w:szCs w:val="24"/>
              </w:rPr>
              <w:t xml:space="preserve">по правам человека в </w:t>
            </w:r>
            <w:r>
              <w:rPr>
                <w:rFonts w:ascii="Times New Roman" w:hAnsi="Times New Roman" w:cs="Times New Roman"/>
                <w:sz w:val="24"/>
                <w:szCs w:val="24"/>
              </w:rPr>
              <w:t>субъекте РФ</w:t>
            </w:r>
            <w:r w:rsidRPr="006D5F2E">
              <w:rPr>
                <w:rFonts w:ascii="Times New Roman" w:hAnsi="Times New Roman" w:cs="Times New Roman"/>
                <w:sz w:val="24"/>
                <w:szCs w:val="24"/>
              </w:rPr>
              <w:t xml:space="preserve"> отказаться от свидетельских показаний по гражданским делам в отношении сведений, ставших </w:t>
            </w:r>
            <w:r>
              <w:rPr>
                <w:rFonts w:ascii="Times New Roman" w:hAnsi="Times New Roman" w:cs="Times New Roman"/>
                <w:sz w:val="24"/>
                <w:szCs w:val="24"/>
              </w:rPr>
              <w:t>им</w:t>
            </w:r>
            <w:r w:rsidRPr="006D5F2E">
              <w:rPr>
                <w:rFonts w:ascii="Times New Roman" w:hAnsi="Times New Roman" w:cs="Times New Roman"/>
                <w:sz w:val="24"/>
                <w:szCs w:val="24"/>
              </w:rPr>
              <w:t xml:space="preserve"> известными в связи с исполнением должностных обязанностей. </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10" w:name="_Toc38637650"/>
      <w:r w:rsidRPr="008803A1">
        <w:lastRenderedPageBreak/>
        <w:t>РЕГИОНАЛЬНОЕ ЗАКОНОДАТЕЛЬСТВО</w:t>
      </w:r>
      <w:bookmarkEnd w:id="10"/>
    </w:p>
    <w:tbl>
      <w:tblPr>
        <w:tblStyle w:val="a4"/>
        <w:tblW w:w="0" w:type="auto"/>
        <w:tblLook w:val="04A0" w:firstRow="1" w:lastRow="0" w:firstColumn="1" w:lastColumn="0" w:noHBand="0" w:noVBand="1"/>
      </w:tblPr>
      <w:tblGrid>
        <w:gridCol w:w="728"/>
        <w:gridCol w:w="5969"/>
        <w:gridCol w:w="8691"/>
      </w:tblGrid>
      <w:tr w:rsidR="002D68AB" w:rsidTr="00156B82">
        <w:trPr>
          <w:trHeight w:val="135"/>
        </w:trPr>
        <w:tc>
          <w:tcPr>
            <w:tcW w:w="15388" w:type="dxa"/>
            <w:gridSpan w:val="3"/>
            <w:shd w:val="clear" w:color="auto" w:fill="92D050"/>
          </w:tcPr>
          <w:p w:rsidR="002D68AB" w:rsidRDefault="002D68AB" w:rsidP="00AF21AA">
            <w:pPr>
              <w:pStyle w:val="1"/>
              <w:outlineLvl w:val="0"/>
            </w:pPr>
            <w:bookmarkStart w:id="11" w:name="_Toc38637651"/>
            <w:r>
              <w:t>СОЦИАЛЬНЫЕ ПРАВА</w:t>
            </w:r>
            <w:bookmarkEnd w:id="11"/>
          </w:p>
        </w:tc>
      </w:tr>
      <w:tr w:rsidR="0015455C" w:rsidTr="0015455C">
        <w:trPr>
          <w:trHeight w:val="189"/>
        </w:trPr>
        <w:tc>
          <w:tcPr>
            <w:tcW w:w="728" w:type="dxa"/>
            <w:shd w:val="clear" w:color="auto" w:fill="FFFF00"/>
          </w:tcPr>
          <w:p w:rsidR="0015455C" w:rsidRDefault="0015455C" w:rsidP="009B62C2">
            <w:pPr>
              <w:jc w:val="center"/>
              <w:rPr>
                <w:rFonts w:ascii="Times New Roman" w:hAnsi="Times New Roman" w:cs="Times New Roman"/>
                <w:sz w:val="24"/>
                <w:szCs w:val="24"/>
              </w:rPr>
            </w:pPr>
          </w:p>
        </w:tc>
        <w:tc>
          <w:tcPr>
            <w:tcW w:w="5969" w:type="dxa"/>
            <w:shd w:val="clear" w:color="auto" w:fill="FFFF00"/>
          </w:tcPr>
          <w:p w:rsidR="0015455C" w:rsidRPr="00D54E2A" w:rsidRDefault="0015455C" w:rsidP="004D1FD3">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22 апреля 2020 г. - </w:t>
            </w:r>
            <w:r w:rsidRPr="0015455C">
              <w:rPr>
                <w:rFonts w:ascii="Times New Roman" w:hAnsi="Times New Roman" w:cs="Times New Roman"/>
                <w:sz w:val="24"/>
                <w:szCs w:val="24"/>
              </w:rPr>
              <w:t>По 20 тысяч наборов с масками планируют раздавать в Подмосковье каждый день</w:t>
            </w:r>
          </w:p>
        </w:tc>
        <w:tc>
          <w:tcPr>
            <w:tcW w:w="8691" w:type="dxa"/>
            <w:shd w:val="clear" w:color="auto" w:fill="FFFF00"/>
          </w:tcPr>
          <w:p w:rsidR="0015455C" w:rsidRPr="0015455C" w:rsidRDefault="0015455C" w:rsidP="0015455C">
            <w:pPr>
              <w:jc w:val="both"/>
              <w:rPr>
                <w:rFonts w:ascii="Times New Roman" w:hAnsi="Times New Roman" w:cs="Times New Roman"/>
                <w:sz w:val="24"/>
                <w:szCs w:val="24"/>
              </w:rPr>
            </w:pPr>
            <w:r w:rsidRPr="0015455C">
              <w:rPr>
                <w:rFonts w:ascii="Times New Roman" w:hAnsi="Times New Roman" w:cs="Times New Roman"/>
                <w:sz w:val="24"/>
                <w:szCs w:val="24"/>
              </w:rPr>
              <w:t>Ежедневно в Московской области будут раздавать около 20 тысяч бесплатных комплектов, в каждом из которых находятся по две медицинские маски, говорится в сообщении пресс-службы губернатора и правительства Подмосковья.</w:t>
            </w:r>
          </w:p>
          <w:p w:rsidR="0015455C" w:rsidRDefault="0015455C" w:rsidP="0015455C">
            <w:pPr>
              <w:jc w:val="both"/>
              <w:rPr>
                <w:rFonts w:ascii="Times New Roman" w:hAnsi="Times New Roman" w:cs="Times New Roman"/>
                <w:sz w:val="24"/>
                <w:szCs w:val="24"/>
              </w:rPr>
            </w:pPr>
            <w:r w:rsidRPr="0015455C">
              <w:rPr>
                <w:rFonts w:ascii="Times New Roman" w:hAnsi="Times New Roman" w:cs="Times New Roman"/>
                <w:sz w:val="24"/>
                <w:szCs w:val="24"/>
              </w:rPr>
              <w:t>Данная работа проводится по поручению губернатора Московской области Андрея Воробьева.</w:t>
            </w:r>
          </w:p>
          <w:p w:rsidR="0015455C" w:rsidRPr="0015455C" w:rsidRDefault="0015455C" w:rsidP="0015455C">
            <w:pPr>
              <w:jc w:val="both"/>
              <w:rPr>
                <w:rFonts w:ascii="Times New Roman" w:hAnsi="Times New Roman" w:cs="Times New Roman"/>
                <w:sz w:val="24"/>
                <w:szCs w:val="24"/>
              </w:rPr>
            </w:pPr>
            <w:r w:rsidRPr="0015455C">
              <w:rPr>
                <w:rFonts w:ascii="Times New Roman" w:hAnsi="Times New Roman" w:cs="Times New Roman"/>
                <w:sz w:val="24"/>
                <w:szCs w:val="24"/>
              </w:rPr>
              <w:t>Раздачу масок уже организовали в городских округах Химки, Долгопрудный, Домодедово, Реутов и Одинцовский.</w:t>
            </w:r>
          </w:p>
          <w:p w:rsidR="0015455C" w:rsidRPr="0015455C" w:rsidRDefault="0015455C" w:rsidP="0015455C">
            <w:pPr>
              <w:jc w:val="both"/>
              <w:rPr>
                <w:rFonts w:ascii="Times New Roman" w:hAnsi="Times New Roman" w:cs="Times New Roman"/>
                <w:sz w:val="24"/>
                <w:szCs w:val="24"/>
              </w:rPr>
            </w:pPr>
            <w:r w:rsidRPr="0015455C">
              <w:rPr>
                <w:rFonts w:ascii="Times New Roman" w:hAnsi="Times New Roman" w:cs="Times New Roman"/>
                <w:sz w:val="24"/>
                <w:szCs w:val="24"/>
              </w:rPr>
              <w:t xml:space="preserve">Также в городских округах Королев, Люберцы, </w:t>
            </w:r>
            <w:proofErr w:type="gramStart"/>
            <w:r w:rsidRPr="0015455C">
              <w:rPr>
                <w:rFonts w:ascii="Times New Roman" w:hAnsi="Times New Roman" w:cs="Times New Roman"/>
                <w:sz w:val="24"/>
                <w:szCs w:val="24"/>
              </w:rPr>
              <w:t>Видное</w:t>
            </w:r>
            <w:proofErr w:type="gramEnd"/>
            <w:r w:rsidRPr="0015455C">
              <w:rPr>
                <w:rFonts w:ascii="Times New Roman" w:hAnsi="Times New Roman" w:cs="Times New Roman"/>
                <w:sz w:val="24"/>
                <w:szCs w:val="24"/>
              </w:rPr>
              <w:t>, Химки и Одинцовский сотрудники Госавтоинспекции раздают медицинские маски водителям на постах проверки цифровых пропусков. В ближайшее время такая раздача будет организована во всех городских округах региона.</w:t>
            </w:r>
          </w:p>
          <w:p w:rsidR="0015455C" w:rsidRDefault="0015455C" w:rsidP="0015455C">
            <w:pPr>
              <w:jc w:val="both"/>
              <w:rPr>
                <w:rFonts w:ascii="Times New Roman" w:hAnsi="Times New Roman" w:cs="Times New Roman"/>
                <w:sz w:val="24"/>
                <w:szCs w:val="24"/>
              </w:rPr>
            </w:pPr>
            <w:r w:rsidRPr="0015455C">
              <w:rPr>
                <w:rFonts w:ascii="Times New Roman" w:hAnsi="Times New Roman" w:cs="Times New Roman"/>
                <w:sz w:val="24"/>
                <w:szCs w:val="24"/>
              </w:rPr>
              <w:t>Всего в Московской области приготовили 250 тысяч защитных наборов, в каждом лежит по две маски.</w:t>
            </w:r>
          </w:p>
        </w:tc>
      </w:tr>
      <w:tr w:rsidR="001705B8" w:rsidTr="001705B8">
        <w:trPr>
          <w:trHeight w:val="70"/>
        </w:trPr>
        <w:tc>
          <w:tcPr>
            <w:tcW w:w="728" w:type="dxa"/>
            <w:shd w:val="clear" w:color="auto" w:fill="FFFF00"/>
          </w:tcPr>
          <w:p w:rsidR="001705B8" w:rsidRDefault="001705B8" w:rsidP="009B62C2">
            <w:pPr>
              <w:jc w:val="center"/>
              <w:rPr>
                <w:rFonts w:ascii="Times New Roman" w:hAnsi="Times New Roman" w:cs="Times New Roman"/>
                <w:sz w:val="24"/>
                <w:szCs w:val="24"/>
              </w:rPr>
            </w:pPr>
          </w:p>
        </w:tc>
        <w:tc>
          <w:tcPr>
            <w:tcW w:w="5969" w:type="dxa"/>
            <w:shd w:val="clear" w:color="auto" w:fill="FFFF00"/>
          </w:tcPr>
          <w:p w:rsidR="001705B8" w:rsidRPr="00D54E2A" w:rsidRDefault="001705B8" w:rsidP="004D1FD3">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23 апреля 2020 г. - </w:t>
            </w:r>
            <w:r w:rsidRPr="001705B8">
              <w:rPr>
                <w:rFonts w:ascii="Times New Roman" w:hAnsi="Times New Roman" w:cs="Times New Roman"/>
                <w:sz w:val="24"/>
                <w:szCs w:val="24"/>
              </w:rPr>
              <w:t xml:space="preserve">Инфекционные центры для пациентов с </w:t>
            </w:r>
            <w:proofErr w:type="spellStart"/>
            <w:r w:rsidRPr="001705B8">
              <w:rPr>
                <w:rFonts w:ascii="Times New Roman" w:hAnsi="Times New Roman" w:cs="Times New Roman"/>
                <w:sz w:val="24"/>
                <w:szCs w:val="24"/>
              </w:rPr>
              <w:t>коронавирусом</w:t>
            </w:r>
            <w:proofErr w:type="spellEnd"/>
            <w:r w:rsidRPr="001705B8">
              <w:rPr>
                <w:rFonts w:ascii="Times New Roman" w:hAnsi="Times New Roman" w:cs="Times New Roman"/>
                <w:sz w:val="24"/>
                <w:szCs w:val="24"/>
              </w:rPr>
              <w:t xml:space="preserve"> в Подмосковье нанесли на карту</w:t>
            </w:r>
          </w:p>
        </w:tc>
        <w:tc>
          <w:tcPr>
            <w:tcW w:w="8691" w:type="dxa"/>
            <w:shd w:val="clear" w:color="auto" w:fill="FFFF00"/>
          </w:tcPr>
          <w:p w:rsidR="001705B8" w:rsidRDefault="001705B8" w:rsidP="001705B8">
            <w:pPr>
              <w:rPr>
                <w:rFonts w:ascii="Times New Roman" w:hAnsi="Times New Roman" w:cs="Times New Roman"/>
                <w:sz w:val="24"/>
                <w:szCs w:val="24"/>
              </w:rPr>
            </w:pPr>
            <w:r w:rsidRPr="001705B8">
              <w:rPr>
                <w:rFonts w:ascii="Times New Roman" w:hAnsi="Times New Roman" w:cs="Times New Roman"/>
                <w:sz w:val="24"/>
                <w:szCs w:val="24"/>
              </w:rPr>
              <w:t>Создана интерактивная карта инфекционных центров для госпитализации пациентов с подтвержденным или вероятным диагнозом Covid-19 в Подмосковье, она опубликована на официальном портале правительства Московской области</w:t>
            </w:r>
            <w:r>
              <w:rPr>
                <w:rFonts w:ascii="Times New Roman" w:hAnsi="Times New Roman" w:cs="Times New Roman"/>
                <w:sz w:val="24"/>
                <w:szCs w:val="24"/>
              </w:rPr>
              <w:t xml:space="preserve"> (</w:t>
            </w:r>
            <w:hyperlink r:id="rId8" w:history="1">
              <w:r w:rsidRPr="00BB09F9">
                <w:rPr>
                  <w:rStyle w:val="a6"/>
                  <w:rFonts w:ascii="Times New Roman" w:hAnsi="Times New Roman" w:cs="Times New Roman"/>
                  <w:sz w:val="24"/>
                  <w:szCs w:val="24"/>
                </w:rPr>
                <w:t>https://cutt.ly/ByiXqFZ</w:t>
              </w:r>
            </w:hyperlink>
            <w:r>
              <w:rPr>
                <w:rFonts w:ascii="Times New Roman" w:hAnsi="Times New Roman" w:cs="Times New Roman"/>
                <w:sz w:val="24"/>
                <w:szCs w:val="24"/>
              </w:rPr>
              <w:t xml:space="preserve">) </w:t>
            </w:r>
          </w:p>
          <w:p w:rsidR="001705B8" w:rsidRPr="001705B8" w:rsidRDefault="001705B8" w:rsidP="001705B8">
            <w:pPr>
              <w:rPr>
                <w:rFonts w:ascii="Times New Roman" w:hAnsi="Times New Roman" w:cs="Times New Roman"/>
                <w:sz w:val="24"/>
                <w:szCs w:val="24"/>
              </w:rPr>
            </w:pPr>
            <w:r w:rsidRPr="001705B8">
              <w:rPr>
                <w:rFonts w:ascii="Times New Roman" w:hAnsi="Times New Roman" w:cs="Times New Roman"/>
                <w:sz w:val="24"/>
                <w:szCs w:val="24"/>
              </w:rPr>
              <w:t xml:space="preserve">На интерактивную карту нанесены корпуса больничных комплексов, оборудованные для приема пациентов с внебольничной пневмонией, подозрением на </w:t>
            </w:r>
            <w:proofErr w:type="spellStart"/>
            <w:r w:rsidRPr="001705B8">
              <w:rPr>
                <w:rFonts w:ascii="Times New Roman" w:hAnsi="Times New Roman" w:cs="Times New Roman"/>
                <w:sz w:val="24"/>
                <w:szCs w:val="24"/>
              </w:rPr>
              <w:t>коронавирусную</w:t>
            </w:r>
            <w:proofErr w:type="spellEnd"/>
            <w:r w:rsidRPr="001705B8">
              <w:rPr>
                <w:rFonts w:ascii="Times New Roman" w:hAnsi="Times New Roman" w:cs="Times New Roman"/>
                <w:sz w:val="24"/>
                <w:szCs w:val="24"/>
              </w:rPr>
              <w:t xml:space="preserve"> инфекцию, а также с подтвержденным диагнозом Covid-19. Медицинскую помощь им оказывают в специально созданных изолированных стационарных условиях. В описании каждой точки указаны контакты медицинского учреждения.</w:t>
            </w:r>
          </w:p>
          <w:p w:rsidR="001705B8" w:rsidRDefault="001705B8" w:rsidP="001705B8">
            <w:pPr>
              <w:rPr>
                <w:rFonts w:ascii="Times New Roman" w:hAnsi="Times New Roman" w:cs="Times New Roman"/>
                <w:sz w:val="24"/>
                <w:szCs w:val="24"/>
              </w:rPr>
            </w:pPr>
            <w:r w:rsidRPr="001705B8">
              <w:rPr>
                <w:rFonts w:ascii="Times New Roman" w:hAnsi="Times New Roman" w:cs="Times New Roman"/>
                <w:sz w:val="24"/>
                <w:szCs w:val="24"/>
              </w:rPr>
              <w:t xml:space="preserve">Общее количество коек для пациентов с </w:t>
            </w:r>
            <w:proofErr w:type="spellStart"/>
            <w:r w:rsidRPr="001705B8">
              <w:rPr>
                <w:rFonts w:ascii="Times New Roman" w:hAnsi="Times New Roman" w:cs="Times New Roman"/>
                <w:sz w:val="24"/>
                <w:szCs w:val="24"/>
              </w:rPr>
              <w:t>коронавирусной</w:t>
            </w:r>
            <w:proofErr w:type="spellEnd"/>
            <w:r w:rsidRPr="001705B8">
              <w:rPr>
                <w:rFonts w:ascii="Times New Roman" w:hAnsi="Times New Roman" w:cs="Times New Roman"/>
                <w:sz w:val="24"/>
                <w:szCs w:val="24"/>
              </w:rPr>
              <w:t xml:space="preserve"> инфекцией в регионе будет увеличиваться. К концу апреля их будет около 8 тысяч. Губернатор Московской области Андрей Воробьев поставил задачу создать порядка 11-12 тысяч коек.​</w:t>
            </w:r>
          </w:p>
        </w:tc>
      </w:tr>
      <w:tr w:rsidR="002D68AB" w:rsidTr="00156B82">
        <w:trPr>
          <w:trHeight w:val="111"/>
        </w:trPr>
        <w:tc>
          <w:tcPr>
            <w:tcW w:w="15388" w:type="dxa"/>
            <w:gridSpan w:val="3"/>
            <w:shd w:val="clear" w:color="auto" w:fill="92D050"/>
          </w:tcPr>
          <w:p w:rsidR="002D68AB" w:rsidRPr="004341B2" w:rsidRDefault="002D68AB" w:rsidP="00AF21AA">
            <w:pPr>
              <w:pStyle w:val="1"/>
              <w:outlineLvl w:val="0"/>
            </w:pPr>
            <w:bookmarkStart w:id="12" w:name="_Toc38637652"/>
            <w:r>
              <w:t>ЭКОНОМИЧЕСКИЕ ПРАВА</w:t>
            </w:r>
            <w:bookmarkEnd w:id="12"/>
          </w:p>
        </w:tc>
      </w:tr>
      <w:tr w:rsidR="00FA4F93" w:rsidTr="00FA4F93">
        <w:trPr>
          <w:trHeight w:val="438"/>
        </w:trPr>
        <w:tc>
          <w:tcPr>
            <w:tcW w:w="728" w:type="dxa"/>
            <w:shd w:val="clear" w:color="auto" w:fill="FFFF00"/>
          </w:tcPr>
          <w:p w:rsidR="00FA4F93" w:rsidRDefault="00FA4F93" w:rsidP="009B62C2">
            <w:pPr>
              <w:jc w:val="center"/>
              <w:rPr>
                <w:rFonts w:ascii="Times New Roman" w:hAnsi="Times New Roman" w:cs="Times New Roman"/>
                <w:sz w:val="24"/>
                <w:szCs w:val="24"/>
              </w:rPr>
            </w:pPr>
          </w:p>
        </w:tc>
        <w:tc>
          <w:tcPr>
            <w:tcW w:w="5969" w:type="dxa"/>
            <w:shd w:val="clear" w:color="auto" w:fill="FFFF00"/>
          </w:tcPr>
          <w:p w:rsidR="00FA4F93" w:rsidRDefault="00FA4F93" w:rsidP="009B62C2">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10 апреля 2020 г. - </w:t>
            </w:r>
            <w:r w:rsidRPr="00FA4F93">
              <w:rPr>
                <w:rFonts w:ascii="Times New Roman" w:hAnsi="Times New Roman" w:cs="Times New Roman"/>
                <w:sz w:val="24"/>
                <w:szCs w:val="24"/>
              </w:rPr>
              <w:t>Данные по 504 проблемным домам Московской области направили в Фонд защиты прав дольщиков</w:t>
            </w:r>
          </w:p>
        </w:tc>
        <w:tc>
          <w:tcPr>
            <w:tcW w:w="8691" w:type="dxa"/>
            <w:shd w:val="clear" w:color="auto" w:fill="FFFF00"/>
          </w:tcPr>
          <w:p w:rsidR="00FA4F93" w:rsidRDefault="00FA4F93" w:rsidP="009B62C2">
            <w:pPr>
              <w:jc w:val="both"/>
              <w:rPr>
                <w:rFonts w:ascii="Times New Roman" w:hAnsi="Times New Roman" w:cs="Times New Roman"/>
                <w:sz w:val="24"/>
                <w:szCs w:val="24"/>
              </w:rPr>
            </w:pPr>
            <w:r w:rsidRPr="00FA4F93">
              <w:rPr>
                <w:rFonts w:ascii="Times New Roman" w:hAnsi="Times New Roman" w:cs="Times New Roman"/>
                <w:sz w:val="24"/>
                <w:szCs w:val="24"/>
              </w:rPr>
              <w:t>Правительство Московской области направило ходатайство в федеральный Фонд защиты прав граждан-участников долевого строительства с просьбой восстановить в правах обманутых дольщиков 504 многоквартирных домов</w:t>
            </w:r>
            <w:r>
              <w:rPr>
                <w:rFonts w:ascii="Times New Roman" w:hAnsi="Times New Roman" w:cs="Times New Roman"/>
                <w:sz w:val="24"/>
                <w:szCs w:val="24"/>
              </w:rPr>
              <w:t xml:space="preserve"> (1</w:t>
            </w:r>
            <w:r w:rsidRPr="00FA4F93">
              <w:rPr>
                <w:rFonts w:ascii="Times New Roman" w:hAnsi="Times New Roman" w:cs="Times New Roman"/>
                <w:sz w:val="24"/>
                <w:szCs w:val="24"/>
              </w:rPr>
              <w:t>03 жилых комплекса и 24,5 тысячи граждан</w:t>
            </w:r>
            <w:r>
              <w:rPr>
                <w:rFonts w:ascii="Times New Roman" w:hAnsi="Times New Roman" w:cs="Times New Roman"/>
                <w:sz w:val="24"/>
                <w:szCs w:val="24"/>
              </w:rPr>
              <w:t>)</w:t>
            </w:r>
            <w:r w:rsidRPr="00FA4F93">
              <w:rPr>
                <w:rFonts w:ascii="Times New Roman" w:hAnsi="Times New Roman" w:cs="Times New Roman"/>
                <w:sz w:val="24"/>
                <w:szCs w:val="24"/>
              </w:rPr>
              <w:t>. В перечень вошли все дома, по которым не найдены внебюджетные источники финансировани</w:t>
            </w:r>
            <w:r>
              <w:rPr>
                <w:rFonts w:ascii="Times New Roman" w:hAnsi="Times New Roman" w:cs="Times New Roman"/>
                <w:sz w:val="24"/>
                <w:szCs w:val="24"/>
              </w:rPr>
              <w:t>я.</w:t>
            </w:r>
          </w:p>
          <w:p w:rsidR="00FA4F93" w:rsidRDefault="00FA4F93" w:rsidP="009B62C2">
            <w:pPr>
              <w:jc w:val="both"/>
              <w:rPr>
                <w:rFonts w:ascii="Times New Roman" w:hAnsi="Times New Roman" w:cs="Times New Roman"/>
                <w:sz w:val="24"/>
                <w:szCs w:val="24"/>
              </w:rPr>
            </w:pPr>
            <w:r w:rsidRPr="00FA4F93">
              <w:rPr>
                <w:rFonts w:ascii="Times New Roman" w:hAnsi="Times New Roman" w:cs="Times New Roman"/>
                <w:sz w:val="24"/>
                <w:szCs w:val="24"/>
              </w:rPr>
              <w:lastRenderedPageBreak/>
              <w:t>В этом году на наблюдательном совете фонда планируется рассмотреть более 140 многоквартирных домов, это почти восемь тысяч дольщиков.</w:t>
            </w:r>
          </w:p>
          <w:p w:rsidR="00FA4F93" w:rsidRPr="009E7319" w:rsidRDefault="00FA4F93" w:rsidP="009B62C2">
            <w:pPr>
              <w:jc w:val="both"/>
              <w:rPr>
                <w:rFonts w:ascii="Times New Roman" w:hAnsi="Times New Roman" w:cs="Times New Roman"/>
                <w:sz w:val="24"/>
                <w:szCs w:val="24"/>
              </w:rPr>
            </w:pPr>
            <w:r>
              <w:rPr>
                <w:rFonts w:ascii="Times New Roman" w:hAnsi="Times New Roman" w:cs="Times New Roman"/>
                <w:sz w:val="24"/>
                <w:szCs w:val="24"/>
              </w:rPr>
              <w:t>С</w:t>
            </w:r>
            <w:r w:rsidRPr="00FA4F93">
              <w:rPr>
                <w:rFonts w:ascii="Times New Roman" w:hAnsi="Times New Roman" w:cs="Times New Roman"/>
                <w:sz w:val="24"/>
                <w:szCs w:val="24"/>
              </w:rPr>
              <w:t xml:space="preserve">писки </w:t>
            </w:r>
            <w:r>
              <w:rPr>
                <w:rFonts w:ascii="Times New Roman" w:hAnsi="Times New Roman" w:cs="Times New Roman"/>
                <w:sz w:val="24"/>
                <w:szCs w:val="24"/>
              </w:rPr>
              <w:t xml:space="preserve">на 2020 год </w:t>
            </w:r>
            <w:r w:rsidRPr="00FA4F93">
              <w:rPr>
                <w:rFonts w:ascii="Times New Roman" w:hAnsi="Times New Roman" w:cs="Times New Roman"/>
                <w:sz w:val="24"/>
                <w:szCs w:val="24"/>
              </w:rPr>
              <w:t>формировались исходя из предусмотренных в бюджетах сумм финансирования. Специалисты учитывали банкротства застройщика, срок ожидания и количество граждан, которые ждут своих ключей.</w:t>
            </w:r>
            <w:r>
              <w:rPr>
                <w:rFonts w:ascii="Times New Roman" w:hAnsi="Times New Roman" w:cs="Times New Roman"/>
                <w:sz w:val="24"/>
                <w:szCs w:val="24"/>
              </w:rPr>
              <w:t xml:space="preserve"> </w:t>
            </w:r>
            <w:r w:rsidRPr="00FA4F93">
              <w:rPr>
                <w:rFonts w:ascii="Times New Roman" w:hAnsi="Times New Roman" w:cs="Times New Roman"/>
                <w:sz w:val="24"/>
                <w:szCs w:val="24"/>
              </w:rPr>
              <w:t>В приоритете проблемные дома с максимальным количеством обманутых дольщиков и сроком ожидания.</w:t>
            </w:r>
          </w:p>
        </w:tc>
      </w:tr>
      <w:tr w:rsidR="00EF441E" w:rsidTr="003028BD">
        <w:trPr>
          <w:trHeight w:val="131"/>
        </w:trPr>
        <w:tc>
          <w:tcPr>
            <w:tcW w:w="728" w:type="dxa"/>
            <w:shd w:val="clear" w:color="auto" w:fill="FFFF00"/>
          </w:tcPr>
          <w:p w:rsidR="00EF441E" w:rsidRDefault="00EF441E" w:rsidP="009B62C2">
            <w:pPr>
              <w:jc w:val="center"/>
              <w:rPr>
                <w:rFonts w:ascii="Times New Roman" w:hAnsi="Times New Roman" w:cs="Times New Roman"/>
                <w:sz w:val="24"/>
                <w:szCs w:val="24"/>
              </w:rPr>
            </w:pPr>
          </w:p>
        </w:tc>
        <w:tc>
          <w:tcPr>
            <w:tcW w:w="5969" w:type="dxa"/>
            <w:shd w:val="clear" w:color="auto" w:fill="FFFF00"/>
          </w:tcPr>
          <w:p w:rsidR="00EF441E" w:rsidRDefault="00EF441E" w:rsidP="000D269B">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Фонда защиты прав граждан-участников долевого строительства, 14 апреля 2020 г. - </w:t>
            </w:r>
            <w:r w:rsidRPr="00EF441E">
              <w:rPr>
                <w:rFonts w:ascii="Times New Roman" w:hAnsi="Times New Roman" w:cs="Times New Roman"/>
                <w:sz w:val="24"/>
                <w:szCs w:val="24"/>
              </w:rPr>
              <w:t>Состоялась первая онлайн-встреча представителей Фонда защиты прав дольщиков, Правительства Московской области и дольщиков региона</w:t>
            </w:r>
          </w:p>
        </w:tc>
        <w:tc>
          <w:tcPr>
            <w:tcW w:w="8691" w:type="dxa"/>
            <w:shd w:val="clear" w:color="auto" w:fill="FFFF00"/>
          </w:tcPr>
          <w:p w:rsidR="00EF441E" w:rsidRDefault="00EF441E" w:rsidP="000D269B">
            <w:pPr>
              <w:jc w:val="both"/>
              <w:rPr>
                <w:rFonts w:ascii="Times New Roman" w:hAnsi="Times New Roman" w:cs="Times New Roman"/>
                <w:sz w:val="24"/>
                <w:szCs w:val="24"/>
              </w:rPr>
            </w:pPr>
            <w:r w:rsidRPr="00EF441E">
              <w:rPr>
                <w:rFonts w:ascii="Times New Roman" w:hAnsi="Times New Roman" w:cs="Times New Roman"/>
                <w:sz w:val="24"/>
                <w:szCs w:val="24"/>
              </w:rPr>
              <w:t>В рамках видеоконференции, организованной на онлайн платформе Московской области</w:t>
            </w:r>
            <w:r>
              <w:rPr>
                <w:rFonts w:ascii="Times New Roman" w:hAnsi="Times New Roman" w:cs="Times New Roman"/>
                <w:sz w:val="24"/>
                <w:szCs w:val="24"/>
              </w:rPr>
              <w:t xml:space="preserve">, </w:t>
            </w:r>
            <w:r w:rsidRPr="00EF441E">
              <w:rPr>
                <w:rFonts w:ascii="Times New Roman" w:hAnsi="Times New Roman" w:cs="Times New Roman"/>
                <w:sz w:val="24"/>
                <w:szCs w:val="24"/>
              </w:rPr>
              <w:t>представители Фонда защиты прав дольщиков, Правительства Московской области и сами дольщики Подмосковья обсудили вопросы восстановления прав дольщиков еще 182 домов (26 застройщиков-банкротов) Московской области с помощью механизмов Фонда. На сайте фонд214.рф размещена подробная информация по этим домам, статус принятия решений можно посмотреть в карточках объектов.</w:t>
            </w:r>
            <w:r>
              <w:rPr>
                <w:rFonts w:ascii="Times New Roman" w:hAnsi="Times New Roman" w:cs="Times New Roman"/>
                <w:sz w:val="24"/>
                <w:szCs w:val="24"/>
              </w:rPr>
              <w:t xml:space="preserve"> (</w:t>
            </w:r>
            <w:hyperlink r:id="rId9" w:history="1">
              <w:r w:rsidR="003028BD" w:rsidRPr="005B27BF">
                <w:rPr>
                  <w:rStyle w:val="a6"/>
                  <w:rFonts w:ascii="Times New Roman" w:hAnsi="Times New Roman" w:cs="Times New Roman"/>
                  <w:sz w:val="24"/>
                  <w:szCs w:val="24"/>
                  <w:lang w:val="en-US"/>
                </w:rPr>
                <w:t>https</w:t>
              </w:r>
              <w:r w:rsidR="003028BD" w:rsidRPr="001705B8">
                <w:rPr>
                  <w:rStyle w:val="a6"/>
                  <w:rFonts w:ascii="Times New Roman" w:hAnsi="Times New Roman" w:cs="Times New Roman"/>
                  <w:sz w:val="24"/>
                  <w:szCs w:val="24"/>
                </w:rPr>
                <w:t>://</w:t>
              </w:r>
              <w:r w:rsidR="003028BD" w:rsidRPr="005B27BF">
                <w:rPr>
                  <w:rStyle w:val="a6"/>
                  <w:rFonts w:ascii="Times New Roman" w:hAnsi="Times New Roman" w:cs="Times New Roman"/>
                  <w:sz w:val="24"/>
                  <w:szCs w:val="24"/>
                </w:rPr>
                <w:t>фонд24.рф/</w:t>
              </w:r>
              <w:proofErr w:type="spellStart"/>
              <w:r w:rsidR="003028BD" w:rsidRPr="005B27BF">
                <w:rPr>
                  <w:rStyle w:val="a6"/>
                  <w:rFonts w:ascii="Times New Roman" w:hAnsi="Times New Roman" w:cs="Times New Roman"/>
                  <w:sz w:val="24"/>
                  <w:szCs w:val="24"/>
                </w:rPr>
                <w:t>первоочередной_список_объектов_Московско_области</w:t>
              </w:r>
              <w:proofErr w:type="spellEnd"/>
              <w:r w:rsidR="003028BD" w:rsidRPr="001705B8">
                <w:rPr>
                  <w:rStyle w:val="a6"/>
                  <w:rFonts w:ascii="Times New Roman" w:hAnsi="Times New Roman" w:cs="Times New Roman"/>
                  <w:sz w:val="24"/>
                  <w:szCs w:val="24"/>
                </w:rPr>
                <w:t>.</w:t>
              </w:r>
              <w:r w:rsidR="003028BD" w:rsidRPr="005B27BF">
                <w:rPr>
                  <w:rStyle w:val="a6"/>
                  <w:rFonts w:ascii="Times New Roman" w:hAnsi="Times New Roman" w:cs="Times New Roman"/>
                  <w:sz w:val="24"/>
                  <w:szCs w:val="24"/>
                  <w:lang w:val="en-US"/>
                </w:rPr>
                <w:t>pdf</w:t>
              </w:r>
            </w:hyperlink>
            <w:r w:rsidR="003028BD" w:rsidRPr="001705B8">
              <w:rPr>
                <w:rFonts w:ascii="Times New Roman" w:hAnsi="Times New Roman" w:cs="Times New Roman"/>
                <w:sz w:val="24"/>
                <w:szCs w:val="24"/>
              </w:rPr>
              <w:t>)</w:t>
            </w:r>
            <w:r w:rsidR="003028BD">
              <w:rPr>
                <w:rFonts w:ascii="Times New Roman" w:hAnsi="Times New Roman" w:cs="Times New Roman"/>
                <w:sz w:val="24"/>
                <w:szCs w:val="24"/>
              </w:rPr>
              <w:t xml:space="preserve"> </w:t>
            </w:r>
          </w:p>
          <w:p w:rsidR="003028BD" w:rsidRDefault="003028BD" w:rsidP="000D269B">
            <w:pPr>
              <w:jc w:val="both"/>
              <w:rPr>
                <w:rFonts w:ascii="Times New Roman" w:hAnsi="Times New Roman" w:cs="Times New Roman"/>
                <w:sz w:val="24"/>
                <w:szCs w:val="24"/>
              </w:rPr>
            </w:pPr>
            <w:r w:rsidRPr="003028BD">
              <w:rPr>
                <w:rFonts w:ascii="Times New Roman" w:hAnsi="Times New Roman" w:cs="Times New Roman"/>
                <w:sz w:val="24"/>
                <w:szCs w:val="24"/>
              </w:rPr>
              <w:t xml:space="preserve">В течение ближайших трех лет планируется рассмотреть все 504 дома на </w:t>
            </w:r>
            <w:proofErr w:type="spellStart"/>
            <w:r w:rsidRPr="003028BD">
              <w:rPr>
                <w:rFonts w:ascii="Times New Roman" w:hAnsi="Times New Roman" w:cs="Times New Roman"/>
                <w:sz w:val="24"/>
                <w:szCs w:val="24"/>
              </w:rPr>
              <w:t>Набсоветах</w:t>
            </w:r>
            <w:proofErr w:type="spellEnd"/>
            <w:r w:rsidRPr="003028BD">
              <w:rPr>
                <w:rFonts w:ascii="Times New Roman" w:hAnsi="Times New Roman" w:cs="Times New Roman"/>
                <w:sz w:val="24"/>
                <w:szCs w:val="24"/>
              </w:rPr>
              <w:t xml:space="preserve"> Фонда, информация о которых была направлена Правительством Московской области в Фонд защиты прав дольщиков, и восстановить права более 22 тыс. дольщиков в Подмосковье. С помощью </w:t>
            </w:r>
            <w:proofErr w:type="gramStart"/>
            <w:r w:rsidRPr="003028BD">
              <w:rPr>
                <w:rFonts w:ascii="Times New Roman" w:hAnsi="Times New Roman" w:cs="Times New Roman"/>
                <w:sz w:val="24"/>
                <w:szCs w:val="24"/>
              </w:rPr>
              <w:t>механизмов Фонда защиты прав дольщиков</w:t>
            </w:r>
            <w:proofErr w:type="gramEnd"/>
            <w:r w:rsidRPr="003028BD">
              <w:rPr>
                <w:rFonts w:ascii="Times New Roman" w:hAnsi="Times New Roman" w:cs="Times New Roman"/>
                <w:sz w:val="24"/>
                <w:szCs w:val="24"/>
              </w:rPr>
              <w:t xml:space="preserve"> уже восстановлены права более 6 тыс. дольщиков Подмосковья, достроено 12 домов застройщика-банкрота Урбан Групп.</w:t>
            </w:r>
          </w:p>
          <w:p w:rsidR="003028BD" w:rsidRDefault="003028BD" w:rsidP="000D269B">
            <w:pPr>
              <w:jc w:val="both"/>
              <w:rPr>
                <w:rFonts w:ascii="Times New Roman" w:hAnsi="Times New Roman" w:cs="Times New Roman"/>
                <w:sz w:val="24"/>
                <w:szCs w:val="24"/>
              </w:rPr>
            </w:pPr>
            <w:r w:rsidRPr="003028BD">
              <w:rPr>
                <w:rFonts w:ascii="Times New Roman" w:hAnsi="Times New Roman" w:cs="Times New Roman"/>
                <w:sz w:val="24"/>
                <w:szCs w:val="24"/>
              </w:rPr>
              <w:t>Механизм восстановления прав дольщиков определяется в соответствии с Постановлением Правительства: выплата компенсаций или завершение строительства домов. Сравниваются суммы, необходимые для завершения строительства и выплаты возмещений. Поскольку восстановление прав граждан реализуется за государственный счет (федеральный, региональные бюджеты и средства компенсационного фонда), решение о финансировании завершения строительства или выплатах компенсаций дольщикам принимается из экономической целесообразности.</w:t>
            </w:r>
          </w:p>
          <w:p w:rsidR="003028BD" w:rsidRPr="003028BD" w:rsidRDefault="003028BD" w:rsidP="000D269B">
            <w:pPr>
              <w:jc w:val="both"/>
              <w:rPr>
                <w:rFonts w:ascii="Times New Roman" w:hAnsi="Times New Roman" w:cs="Times New Roman"/>
                <w:sz w:val="24"/>
                <w:szCs w:val="24"/>
              </w:rPr>
            </w:pPr>
            <w:r w:rsidRPr="003028BD">
              <w:rPr>
                <w:rFonts w:ascii="Times New Roman" w:hAnsi="Times New Roman" w:cs="Times New Roman"/>
                <w:sz w:val="24"/>
                <w:szCs w:val="24"/>
              </w:rPr>
              <w:t>В рамках встречи представители Фонда защиты прав дольщиков и Правительства Московской области в онлайн-режиме ответили на вопросы дольщиков более 15 ЖК Подмосковья.</w:t>
            </w:r>
          </w:p>
        </w:tc>
      </w:tr>
      <w:tr w:rsidR="00A61242" w:rsidTr="007B3609">
        <w:trPr>
          <w:trHeight w:val="270"/>
        </w:trPr>
        <w:tc>
          <w:tcPr>
            <w:tcW w:w="15388" w:type="dxa"/>
            <w:gridSpan w:val="3"/>
            <w:shd w:val="clear" w:color="auto" w:fill="92D050"/>
          </w:tcPr>
          <w:p w:rsidR="00A61242" w:rsidRPr="004F6E6A" w:rsidRDefault="00A61242" w:rsidP="00AF21AA">
            <w:pPr>
              <w:pStyle w:val="1"/>
              <w:outlineLvl w:val="0"/>
              <w:rPr>
                <w:lang w:val="en-US"/>
              </w:rPr>
            </w:pPr>
            <w:bookmarkStart w:id="13" w:name="_Toc38637655"/>
            <w:r w:rsidRPr="00A61242">
              <w:t>ИНЫЕ</w:t>
            </w:r>
            <w:bookmarkEnd w:id="13"/>
            <w:r w:rsidRPr="00A61242">
              <w:t xml:space="preserve"> </w:t>
            </w:r>
          </w:p>
        </w:tc>
      </w:tr>
      <w:tr w:rsidR="00A8628C" w:rsidTr="00913006">
        <w:trPr>
          <w:trHeight w:val="412"/>
        </w:trPr>
        <w:tc>
          <w:tcPr>
            <w:tcW w:w="728" w:type="dxa"/>
            <w:shd w:val="clear" w:color="auto" w:fill="FFFF00"/>
          </w:tcPr>
          <w:p w:rsidR="00A8628C" w:rsidRDefault="00A8628C" w:rsidP="00E03595">
            <w:pPr>
              <w:jc w:val="center"/>
              <w:rPr>
                <w:rFonts w:ascii="Times New Roman" w:hAnsi="Times New Roman" w:cs="Times New Roman"/>
                <w:sz w:val="24"/>
                <w:szCs w:val="24"/>
              </w:rPr>
            </w:pPr>
          </w:p>
        </w:tc>
        <w:tc>
          <w:tcPr>
            <w:tcW w:w="5969" w:type="dxa"/>
            <w:shd w:val="clear" w:color="auto" w:fill="FFFF00"/>
          </w:tcPr>
          <w:p w:rsidR="00A8628C" w:rsidRDefault="00A8628C" w:rsidP="00EB0158">
            <w:pPr>
              <w:jc w:val="both"/>
              <w:rPr>
                <w:rFonts w:ascii="Times New Roman" w:hAnsi="Times New Roman" w:cs="Times New Roman"/>
                <w:sz w:val="24"/>
                <w:szCs w:val="24"/>
              </w:rPr>
            </w:pPr>
            <w:r w:rsidRPr="00A8628C">
              <w:rPr>
                <w:rFonts w:ascii="Times New Roman" w:hAnsi="Times New Roman" w:cs="Times New Roman"/>
                <w:sz w:val="24"/>
                <w:szCs w:val="24"/>
              </w:rPr>
              <w:t xml:space="preserve">Постановление Правительства Московской области от 13.04.2020 № 181/9 "О создании унитарной </w:t>
            </w:r>
            <w:r w:rsidRPr="00A8628C">
              <w:rPr>
                <w:rFonts w:ascii="Times New Roman" w:hAnsi="Times New Roman" w:cs="Times New Roman"/>
                <w:sz w:val="24"/>
                <w:szCs w:val="24"/>
              </w:rPr>
              <w:lastRenderedPageBreak/>
              <w:t xml:space="preserve">некоммерческой организации в организационно-правовой форме фонда "Фонд </w:t>
            </w:r>
            <w:proofErr w:type="gramStart"/>
            <w:r w:rsidRPr="00A8628C">
              <w:rPr>
                <w:rFonts w:ascii="Times New Roman" w:hAnsi="Times New Roman" w:cs="Times New Roman"/>
                <w:sz w:val="24"/>
                <w:szCs w:val="24"/>
              </w:rPr>
              <w:t>защиты прав граждан-участников долевого строительства Московской области</w:t>
            </w:r>
            <w:proofErr w:type="gramEnd"/>
            <w:r w:rsidRPr="00A8628C">
              <w:rPr>
                <w:rFonts w:ascii="Times New Roman" w:hAnsi="Times New Roman" w:cs="Times New Roman"/>
                <w:sz w:val="24"/>
                <w:szCs w:val="24"/>
              </w:rPr>
              <w:t>"</w:t>
            </w:r>
          </w:p>
        </w:tc>
        <w:tc>
          <w:tcPr>
            <w:tcW w:w="8691" w:type="dxa"/>
            <w:shd w:val="clear" w:color="auto" w:fill="FFFF00"/>
          </w:tcPr>
          <w:p w:rsidR="00A8628C" w:rsidRDefault="00A8628C" w:rsidP="00EB01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Данным постановлением создана унитарная некоммерческая организация «Фонд </w:t>
            </w:r>
            <w:proofErr w:type="gramStart"/>
            <w:r>
              <w:rPr>
                <w:rFonts w:ascii="Times New Roman" w:hAnsi="Times New Roman" w:cs="Times New Roman"/>
                <w:sz w:val="24"/>
                <w:szCs w:val="24"/>
              </w:rPr>
              <w:t>защиты прав граждан-участников долевого строительства Московской области</w:t>
            </w:r>
            <w:proofErr w:type="gramEnd"/>
            <w:r>
              <w:rPr>
                <w:rFonts w:ascii="Times New Roman" w:hAnsi="Times New Roman" w:cs="Times New Roman"/>
                <w:sz w:val="24"/>
                <w:szCs w:val="24"/>
              </w:rPr>
              <w:t>».</w:t>
            </w:r>
          </w:p>
          <w:p w:rsidR="00A8628C" w:rsidRDefault="00A8628C" w:rsidP="00EB0158">
            <w:pPr>
              <w:jc w:val="both"/>
              <w:rPr>
                <w:rFonts w:ascii="Times New Roman" w:hAnsi="Times New Roman" w:cs="Times New Roman"/>
                <w:sz w:val="24"/>
                <w:szCs w:val="24"/>
              </w:rPr>
            </w:pPr>
            <w:r>
              <w:rPr>
                <w:rFonts w:ascii="Times New Roman" w:hAnsi="Times New Roman" w:cs="Times New Roman"/>
                <w:sz w:val="24"/>
                <w:szCs w:val="24"/>
              </w:rPr>
              <w:lastRenderedPageBreak/>
              <w:t>Основными целями деятельности Фонда являются:</w:t>
            </w:r>
          </w:p>
          <w:p w:rsidR="00A8628C" w:rsidRDefault="00A8628C" w:rsidP="00EB015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 урегулирование обязательств застройщиков, признанных банкротами в </w:t>
            </w:r>
            <w:r w:rsidR="006224C5">
              <w:rPr>
                <w:rFonts w:ascii="Times New Roman" w:hAnsi="Times New Roman" w:cs="Times New Roman"/>
                <w:sz w:val="24"/>
                <w:szCs w:val="24"/>
              </w:rPr>
              <w:t>соответствии</w:t>
            </w:r>
            <w:r>
              <w:rPr>
                <w:rFonts w:ascii="Times New Roman" w:hAnsi="Times New Roman" w:cs="Times New Roman"/>
                <w:sz w:val="24"/>
                <w:szCs w:val="24"/>
              </w:rPr>
              <w:t xml:space="preserve"> с Федеральным </w:t>
            </w:r>
            <w:r w:rsidR="006224C5">
              <w:rPr>
                <w:rFonts w:ascii="Times New Roman" w:hAnsi="Times New Roman" w:cs="Times New Roman"/>
                <w:sz w:val="24"/>
                <w:szCs w:val="24"/>
              </w:rPr>
              <w:t>законом от 26.10.2002 № 127-ФЗ «О несостоятельности (банкротстве)», перед участниками долевого строительства путем передачи Фонду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Федеральным законом от</w:t>
            </w:r>
            <w:proofErr w:type="gramEnd"/>
            <w:r w:rsidR="006224C5">
              <w:rPr>
                <w:rFonts w:ascii="Times New Roman" w:hAnsi="Times New Roman" w:cs="Times New Roman"/>
                <w:sz w:val="24"/>
                <w:szCs w:val="24"/>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224C5" w:rsidRPr="00EB0158" w:rsidRDefault="006224C5" w:rsidP="00EB0158">
            <w:pPr>
              <w:jc w:val="both"/>
              <w:rPr>
                <w:rFonts w:ascii="Times New Roman" w:hAnsi="Times New Roman" w:cs="Times New Roman"/>
                <w:sz w:val="24"/>
                <w:szCs w:val="24"/>
              </w:rPr>
            </w:pPr>
            <w:r>
              <w:rPr>
                <w:rFonts w:ascii="Times New Roman" w:hAnsi="Times New Roman" w:cs="Times New Roman"/>
                <w:sz w:val="24"/>
                <w:szCs w:val="24"/>
              </w:rPr>
              <w:t>2) завершение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w:t>
            </w:r>
            <w:r w:rsidR="00913006">
              <w:rPr>
                <w:rFonts w:ascii="Times New Roman" w:hAnsi="Times New Roman" w:cs="Times New Roman"/>
                <w:sz w:val="24"/>
                <w:szCs w:val="24"/>
              </w:rPr>
              <w:t>ъ</w:t>
            </w:r>
            <w:r>
              <w:rPr>
                <w:rFonts w:ascii="Times New Roman" w:hAnsi="Times New Roman" w:cs="Times New Roman"/>
                <w:sz w:val="24"/>
                <w:szCs w:val="24"/>
              </w:rPr>
              <w:t>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для их последующей безвозмездной передачи в государственную или муниципальную собственность.</w:t>
            </w:r>
          </w:p>
        </w:tc>
      </w:tr>
    </w:tbl>
    <w:p w:rsidR="002820F8" w:rsidRPr="002778C2" w:rsidRDefault="002820F8" w:rsidP="002820F8">
      <w:pPr>
        <w:rPr>
          <w:rFonts w:ascii="Times New Roman" w:hAnsi="Times New Roman" w:cs="Times New Roman"/>
          <w:sz w:val="24"/>
          <w:szCs w:val="24"/>
        </w:rPr>
      </w:pPr>
    </w:p>
    <w:p w:rsidR="00113787" w:rsidRDefault="00113787" w:rsidP="00113787">
      <w:r>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6411E6" w:rsidRDefault="006411E6"/>
    <w:sectPr w:rsidR="006411E6" w:rsidSect="00E03595">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B5"/>
    <w:rsid w:val="000136F9"/>
    <w:rsid w:val="00016FA7"/>
    <w:rsid w:val="0002550A"/>
    <w:rsid w:val="00031032"/>
    <w:rsid w:val="000324FF"/>
    <w:rsid w:val="000439E7"/>
    <w:rsid w:val="00045339"/>
    <w:rsid w:val="000476CA"/>
    <w:rsid w:val="00051D80"/>
    <w:rsid w:val="00060B40"/>
    <w:rsid w:val="0006338F"/>
    <w:rsid w:val="000754FA"/>
    <w:rsid w:val="000815CF"/>
    <w:rsid w:val="000825FD"/>
    <w:rsid w:val="000A4591"/>
    <w:rsid w:val="000C15CA"/>
    <w:rsid w:val="000D03AF"/>
    <w:rsid w:val="000D269B"/>
    <w:rsid w:val="000D544B"/>
    <w:rsid w:val="00102ABE"/>
    <w:rsid w:val="00104EAF"/>
    <w:rsid w:val="00106EB9"/>
    <w:rsid w:val="00113787"/>
    <w:rsid w:val="00114704"/>
    <w:rsid w:val="00123568"/>
    <w:rsid w:val="00134AFF"/>
    <w:rsid w:val="0015455C"/>
    <w:rsid w:val="0015497C"/>
    <w:rsid w:val="00156B82"/>
    <w:rsid w:val="00162030"/>
    <w:rsid w:val="00165652"/>
    <w:rsid w:val="001705B8"/>
    <w:rsid w:val="001815B9"/>
    <w:rsid w:val="00192745"/>
    <w:rsid w:val="0019675D"/>
    <w:rsid w:val="001A0A9B"/>
    <w:rsid w:val="001A0BEF"/>
    <w:rsid w:val="001A16F0"/>
    <w:rsid w:val="001B37B8"/>
    <w:rsid w:val="001B4D1E"/>
    <w:rsid w:val="001C5CD0"/>
    <w:rsid w:val="001C67E0"/>
    <w:rsid w:val="001D6BBA"/>
    <w:rsid w:val="001E1328"/>
    <w:rsid w:val="001E538D"/>
    <w:rsid w:val="001E5F6C"/>
    <w:rsid w:val="001F1FFB"/>
    <w:rsid w:val="0020193C"/>
    <w:rsid w:val="00202D62"/>
    <w:rsid w:val="00203403"/>
    <w:rsid w:val="002072A2"/>
    <w:rsid w:val="00224C48"/>
    <w:rsid w:val="002374C0"/>
    <w:rsid w:val="00250163"/>
    <w:rsid w:val="00252483"/>
    <w:rsid w:val="00265916"/>
    <w:rsid w:val="002664E2"/>
    <w:rsid w:val="00267381"/>
    <w:rsid w:val="00271FD9"/>
    <w:rsid w:val="002769F4"/>
    <w:rsid w:val="002820F8"/>
    <w:rsid w:val="00284344"/>
    <w:rsid w:val="0029040D"/>
    <w:rsid w:val="00291FE7"/>
    <w:rsid w:val="002A248B"/>
    <w:rsid w:val="002A4653"/>
    <w:rsid w:val="002B58ED"/>
    <w:rsid w:val="002D19B1"/>
    <w:rsid w:val="002D68AB"/>
    <w:rsid w:val="002D7105"/>
    <w:rsid w:val="002F24E1"/>
    <w:rsid w:val="003028BD"/>
    <w:rsid w:val="0030639D"/>
    <w:rsid w:val="00332559"/>
    <w:rsid w:val="00333463"/>
    <w:rsid w:val="0033457E"/>
    <w:rsid w:val="003471F2"/>
    <w:rsid w:val="00383583"/>
    <w:rsid w:val="00387574"/>
    <w:rsid w:val="003A79E8"/>
    <w:rsid w:val="003C013C"/>
    <w:rsid w:val="003C7CBF"/>
    <w:rsid w:val="003D0569"/>
    <w:rsid w:val="003D7FA9"/>
    <w:rsid w:val="003E2ED7"/>
    <w:rsid w:val="003F0A95"/>
    <w:rsid w:val="003F6897"/>
    <w:rsid w:val="00411D7C"/>
    <w:rsid w:val="00412E35"/>
    <w:rsid w:val="00444BFC"/>
    <w:rsid w:val="00462FA2"/>
    <w:rsid w:val="0046767E"/>
    <w:rsid w:val="00474090"/>
    <w:rsid w:val="004A12C4"/>
    <w:rsid w:val="004A52B1"/>
    <w:rsid w:val="004B3D7B"/>
    <w:rsid w:val="004C0DF9"/>
    <w:rsid w:val="004D1FD3"/>
    <w:rsid w:val="004D5C2E"/>
    <w:rsid w:val="004E00B5"/>
    <w:rsid w:val="004E07B4"/>
    <w:rsid w:val="004E186D"/>
    <w:rsid w:val="004E58F6"/>
    <w:rsid w:val="004E6B49"/>
    <w:rsid w:val="004F6E6A"/>
    <w:rsid w:val="00504289"/>
    <w:rsid w:val="005055E6"/>
    <w:rsid w:val="00507B0E"/>
    <w:rsid w:val="00512EAC"/>
    <w:rsid w:val="00527EC8"/>
    <w:rsid w:val="00554511"/>
    <w:rsid w:val="005775E0"/>
    <w:rsid w:val="0059337D"/>
    <w:rsid w:val="005B058E"/>
    <w:rsid w:val="005B4086"/>
    <w:rsid w:val="005B7D8C"/>
    <w:rsid w:val="005D735A"/>
    <w:rsid w:val="005E3CF3"/>
    <w:rsid w:val="005E4F3F"/>
    <w:rsid w:val="005E6ECE"/>
    <w:rsid w:val="005F19B9"/>
    <w:rsid w:val="005F4B65"/>
    <w:rsid w:val="005F7824"/>
    <w:rsid w:val="00612120"/>
    <w:rsid w:val="006224C5"/>
    <w:rsid w:val="006275E0"/>
    <w:rsid w:val="00637AFA"/>
    <w:rsid w:val="00640F46"/>
    <w:rsid w:val="006411E6"/>
    <w:rsid w:val="0065080D"/>
    <w:rsid w:val="00654041"/>
    <w:rsid w:val="00655B98"/>
    <w:rsid w:val="00665B64"/>
    <w:rsid w:val="00666981"/>
    <w:rsid w:val="006670B5"/>
    <w:rsid w:val="006856EC"/>
    <w:rsid w:val="0069781C"/>
    <w:rsid w:val="006C21C9"/>
    <w:rsid w:val="006C2975"/>
    <w:rsid w:val="006D5F2E"/>
    <w:rsid w:val="006D6480"/>
    <w:rsid w:val="006D6F85"/>
    <w:rsid w:val="006E0709"/>
    <w:rsid w:val="006E1EF9"/>
    <w:rsid w:val="006E4057"/>
    <w:rsid w:val="006E79E4"/>
    <w:rsid w:val="00701D0E"/>
    <w:rsid w:val="007113DA"/>
    <w:rsid w:val="00711D98"/>
    <w:rsid w:val="007126D3"/>
    <w:rsid w:val="00713B3F"/>
    <w:rsid w:val="00720603"/>
    <w:rsid w:val="00722880"/>
    <w:rsid w:val="007262F0"/>
    <w:rsid w:val="0072706B"/>
    <w:rsid w:val="0073073D"/>
    <w:rsid w:val="007312F9"/>
    <w:rsid w:val="007500A2"/>
    <w:rsid w:val="00751C60"/>
    <w:rsid w:val="00753F4A"/>
    <w:rsid w:val="007546C9"/>
    <w:rsid w:val="00760043"/>
    <w:rsid w:val="007909AC"/>
    <w:rsid w:val="00792AF9"/>
    <w:rsid w:val="00793FF5"/>
    <w:rsid w:val="00795C5D"/>
    <w:rsid w:val="007A2287"/>
    <w:rsid w:val="007B3609"/>
    <w:rsid w:val="007C136F"/>
    <w:rsid w:val="007F0729"/>
    <w:rsid w:val="00803668"/>
    <w:rsid w:val="00806374"/>
    <w:rsid w:val="00812AA9"/>
    <w:rsid w:val="008135A9"/>
    <w:rsid w:val="00824571"/>
    <w:rsid w:val="008540AE"/>
    <w:rsid w:val="00856E49"/>
    <w:rsid w:val="0086552D"/>
    <w:rsid w:val="0086594C"/>
    <w:rsid w:val="00872480"/>
    <w:rsid w:val="00875E41"/>
    <w:rsid w:val="00876AC9"/>
    <w:rsid w:val="00885C3E"/>
    <w:rsid w:val="00893C92"/>
    <w:rsid w:val="00893C96"/>
    <w:rsid w:val="008B07DD"/>
    <w:rsid w:val="008D78E0"/>
    <w:rsid w:val="008E01EF"/>
    <w:rsid w:val="008F09EF"/>
    <w:rsid w:val="008F0DF8"/>
    <w:rsid w:val="008F6374"/>
    <w:rsid w:val="00913006"/>
    <w:rsid w:val="009178C3"/>
    <w:rsid w:val="009224DB"/>
    <w:rsid w:val="00927D72"/>
    <w:rsid w:val="00935792"/>
    <w:rsid w:val="009603C1"/>
    <w:rsid w:val="00965D2A"/>
    <w:rsid w:val="009665EC"/>
    <w:rsid w:val="009676FD"/>
    <w:rsid w:val="00982091"/>
    <w:rsid w:val="0099625F"/>
    <w:rsid w:val="009B0E2A"/>
    <w:rsid w:val="009B1494"/>
    <w:rsid w:val="009B57AE"/>
    <w:rsid w:val="009B62C2"/>
    <w:rsid w:val="009C7DDA"/>
    <w:rsid w:val="009D347A"/>
    <w:rsid w:val="009D3B18"/>
    <w:rsid w:val="009D67CC"/>
    <w:rsid w:val="009D71E2"/>
    <w:rsid w:val="00A048D8"/>
    <w:rsid w:val="00A116FB"/>
    <w:rsid w:val="00A11E8A"/>
    <w:rsid w:val="00A20516"/>
    <w:rsid w:val="00A20918"/>
    <w:rsid w:val="00A26061"/>
    <w:rsid w:val="00A37AE4"/>
    <w:rsid w:val="00A37DC8"/>
    <w:rsid w:val="00A4102E"/>
    <w:rsid w:val="00A44353"/>
    <w:rsid w:val="00A449BF"/>
    <w:rsid w:val="00A45153"/>
    <w:rsid w:val="00A52389"/>
    <w:rsid w:val="00A61242"/>
    <w:rsid w:val="00A63743"/>
    <w:rsid w:val="00A72B1B"/>
    <w:rsid w:val="00A8628C"/>
    <w:rsid w:val="00A9063D"/>
    <w:rsid w:val="00A90E05"/>
    <w:rsid w:val="00A9236C"/>
    <w:rsid w:val="00AA7B38"/>
    <w:rsid w:val="00AB2A46"/>
    <w:rsid w:val="00AB3906"/>
    <w:rsid w:val="00AE2C1D"/>
    <w:rsid w:val="00AE5DCA"/>
    <w:rsid w:val="00AF21AA"/>
    <w:rsid w:val="00AF50AB"/>
    <w:rsid w:val="00AF7983"/>
    <w:rsid w:val="00B0099C"/>
    <w:rsid w:val="00B04BDB"/>
    <w:rsid w:val="00B22514"/>
    <w:rsid w:val="00B4664E"/>
    <w:rsid w:val="00B5052D"/>
    <w:rsid w:val="00B51322"/>
    <w:rsid w:val="00B55581"/>
    <w:rsid w:val="00B749BF"/>
    <w:rsid w:val="00B756A7"/>
    <w:rsid w:val="00B80704"/>
    <w:rsid w:val="00B82D6B"/>
    <w:rsid w:val="00B94320"/>
    <w:rsid w:val="00BA0318"/>
    <w:rsid w:val="00BA50A2"/>
    <w:rsid w:val="00BD0D4B"/>
    <w:rsid w:val="00BD26FD"/>
    <w:rsid w:val="00BD2918"/>
    <w:rsid w:val="00BD30AC"/>
    <w:rsid w:val="00BF37AF"/>
    <w:rsid w:val="00BF6B4A"/>
    <w:rsid w:val="00C11A20"/>
    <w:rsid w:val="00C15D26"/>
    <w:rsid w:val="00C41845"/>
    <w:rsid w:val="00C46C31"/>
    <w:rsid w:val="00C63B89"/>
    <w:rsid w:val="00C74BF0"/>
    <w:rsid w:val="00C77D4E"/>
    <w:rsid w:val="00C8211C"/>
    <w:rsid w:val="00C914EC"/>
    <w:rsid w:val="00C92B04"/>
    <w:rsid w:val="00C94018"/>
    <w:rsid w:val="00CA0456"/>
    <w:rsid w:val="00CA4F47"/>
    <w:rsid w:val="00CA5F82"/>
    <w:rsid w:val="00CB3660"/>
    <w:rsid w:val="00CB68A7"/>
    <w:rsid w:val="00CB7F44"/>
    <w:rsid w:val="00CC0B9F"/>
    <w:rsid w:val="00CE2421"/>
    <w:rsid w:val="00CF7AE5"/>
    <w:rsid w:val="00D028B0"/>
    <w:rsid w:val="00D10398"/>
    <w:rsid w:val="00D2045D"/>
    <w:rsid w:val="00D46A95"/>
    <w:rsid w:val="00D470C6"/>
    <w:rsid w:val="00D53897"/>
    <w:rsid w:val="00D54E2A"/>
    <w:rsid w:val="00D5770B"/>
    <w:rsid w:val="00D62822"/>
    <w:rsid w:val="00D864EB"/>
    <w:rsid w:val="00D8706B"/>
    <w:rsid w:val="00DA530D"/>
    <w:rsid w:val="00DA681F"/>
    <w:rsid w:val="00DB1121"/>
    <w:rsid w:val="00DB32FD"/>
    <w:rsid w:val="00DB67C4"/>
    <w:rsid w:val="00DD1552"/>
    <w:rsid w:val="00DE3174"/>
    <w:rsid w:val="00DF3881"/>
    <w:rsid w:val="00DF40B7"/>
    <w:rsid w:val="00E03595"/>
    <w:rsid w:val="00E13FA4"/>
    <w:rsid w:val="00E1683E"/>
    <w:rsid w:val="00E2575E"/>
    <w:rsid w:val="00E3487D"/>
    <w:rsid w:val="00E4641A"/>
    <w:rsid w:val="00E52ED8"/>
    <w:rsid w:val="00E5652A"/>
    <w:rsid w:val="00E64B17"/>
    <w:rsid w:val="00E874FB"/>
    <w:rsid w:val="00EB0158"/>
    <w:rsid w:val="00ED400E"/>
    <w:rsid w:val="00EE75B3"/>
    <w:rsid w:val="00EF1DC6"/>
    <w:rsid w:val="00EF441E"/>
    <w:rsid w:val="00F05541"/>
    <w:rsid w:val="00F16809"/>
    <w:rsid w:val="00F16BCA"/>
    <w:rsid w:val="00F74645"/>
    <w:rsid w:val="00F810E3"/>
    <w:rsid w:val="00F875CB"/>
    <w:rsid w:val="00F915C8"/>
    <w:rsid w:val="00F918CC"/>
    <w:rsid w:val="00FA4F93"/>
    <w:rsid w:val="00FA752A"/>
    <w:rsid w:val="00FB504B"/>
    <w:rsid w:val="00FC385A"/>
    <w:rsid w:val="00FE64E0"/>
    <w:rsid w:val="00FE7432"/>
    <w:rsid w:val="00FF0E2C"/>
    <w:rsid w:val="00FF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FE64E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FE64E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ByiXqFZ" TargetMode="External"/><Relationship Id="rId3" Type="http://schemas.openxmlformats.org/officeDocument/2006/relationships/styles" Target="styles.xml"/><Relationship Id="rId7" Type="http://schemas.openxmlformats.org/officeDocument/2006/relationships/hyperlink" Target="https://&#1089;&#1090;&#1086;&#1087;&#1082;&#1086;&#1088;&#1086;&#1085;&#1072;&#1074;&#1080;&#1088;&#1091;&#1089;.&#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092;&#1086;&#1085;&#1076;24.&#1088;&#1092;/&#1087;&#1077;&#1088;&#1074;&#1086;&#1086;&#1095;&#1077;&#1088;&#1077;&#1076;&#1085;&#1086;&#1081;_&#1089;&#1087;&#1080;&#1089;&#1086;&#1082;_&#1086;&#1073;&#1098;&#1077;&#1082;&#1090;&#1086;&#1074;_&#1052;&#1086;&#1089;&#1082;&#1086;&#1074;&#1089;&#1082;&#1086;_&#1086;&#1073;&#1083;&#1072;&#1089;&#1090;&#10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1DCC-B212-45B9-A9DD-01AD8958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5081</Words>
  <Characters>28966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exif_MSED_4340233b13dc1273d38ebdb71cf8c8c642b3f5def047fa4b53d7c764e9c3537d</dc:description>
  <cp:lastModifiedBy>Александр</cp:lastModifiedBy>
  <cp:revision>5</cp:revision>
  <dcterms:created xsi:type="dcterms:W3CDTF">2020-04-27T06:39:00Z</dcterms:created>
  <dcterms:modified xsi:type="dcterms:W3CDTF">2020-04-28T15:46:00Z</dcterms:modified>
</cp:coreProperties>
</file>