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D1" w:rsidRPr="005055E6" w:rsidRDefault="001D58D1" w:rsidP="001D58D1">
      <w:pPr>
        <w:jc w:val="center"/>
      </w:pPr>
      <w:bookmarkStart w:id="0" w:name="_Toc40363614"/>
      <w:r>
        <w:rPr>
          <w:rFonts w:ascii="Times New Roman" w:hAnsi="Times New Roman" w:cs="Times New Roman"/>
          <w:b/>
          <w:sz w:val="24"/>
          <w:szCs w:val="24"/>
        </w:rPr>
        <w:t>Обзор изменений законодательства на 22.05.2020г.</w:t>
      </w:r>
    </w:p>
    <w:p w:rsidR="002820F8" w:rsidRPr="00DD6BFA" w:rsidRDefault="002820F8" w:rsidP="00AF21AA">
      <w:pPr>
        <w:pStyle w:val="1"/>
      </w:pPr>
      <w:r>
        <w:t>ФЕДЕРАЛЬНОЕ ЗАКОНОДАТЕЛЬСТВО</w:t>
      </w:r>
      <w:bookmarkEnd w:id="0"/>
    </w:p>
    <w:tbl>
      <w:tblPr>
        <w:tblStyle w:val="a4"/>
        <w:tblW w:w="0" w:type="auto"/>
        <w:tblLook w:val="04A0"/>
      </w:tblPr>
      <w:tblGrid>
        <w:gridCol w:w="572"/>
        <w:gridCol w:w="5165"/>
        <w:gridCol w:w="9877"/>
      </w:tblGrid>
      <w:tr w:rsidR="002820F8" w:rsidTr="00D7195B">
        <w:trPr>
          <w:trHeight w:val="423"/>
        </w:trPr>
        <w:tc>
          <w:tcPr>
            <w:tcW w:w="15614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1" w:name="_Toc40363616"/>
            <w:r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1"/>
          </w:p>
        </w:tc>
      </w:tr>
      <w:tr w:rsidR="0077107C" w:rsidTr="0077107C">
        <w:trPr>
          <w:trHeight w:val="967"/>
        </w:trPr>
        <w:tc>
          <w:tcPr>
            <w:tcW w:w="572" w:type="dxa"/>
            <w:shd w:val="clear" w:color="auto" w:fill="FFFF00"/>
          </w:tcPr>
          <w:p w:rsidR="0077107C" w:rsidRDefault="0077107C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77107C" w:rsidRPr="00A30F14" w:rsidRDefault="0077107C" w:rsidP="00A30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Росздравнадзора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от 20.05.2020 N 01и-945/20 "О применении </w:t>
            </w:r>
            <w:proofErr w:type="spellStart"/>
            <w:proofErr w:type="gram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экспресс-тестов</w:t>
            </w:r>
            <w:proofErr w:type="spellEnd"/>
            <w:proofErr w:type="gram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антител к COVID-19"</w:t>
            </w:r>
          </w:p>
        </w:tc>
        <w:tc>
          <w:tcPr>
            <w:tcW w:w="9877" w:type="dxa"/>
            <w:shd w:val="clear" w:color="auto" w:fill="FFFF00"/>
          </w:tcPr>
          <w:p w:rsidR="0077107C" w:rsidRDefault="0077107C" w:rsidP="00A30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Росздравнадзор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разъясняет особенности использования </w:t>
            </w:r>
            <w:proofErr w:type="spellStart"/>
            <w:proofErr w:type="gram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экспресс-тестов</w:t>
            </w:r>
            <w:proofErr w:type="spellEnd"/>
            <w:proofErr w:type="gram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антител к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07C" w:rsidRPr="0077107C" w:rsidRDefault="0077107C" w:rsidP="0077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Сообщается, в частности, что результаты тестирования на антитела не должны использоваться в качестве единственного основания, подтверждающего наличие SARS-CoV-2 или для информирования о статусе инфекции. В случае если результаты тестирования отрицательные, а клинические симптомы сохраняются, необходимо провести дополнительное повторное тестирование с использованием других методов. Отрицательный результат не исключает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заражения COVID-19.</w:t>
            </w:r>
          </w:p>
          <w:p w:rsidR="0077107C" w:rsidRPr="0077107C" w:rsidRDefault="0077107C" w:rsidP="0077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результаты могут быть связаны как с текущим штаммом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, так и с другими ранее выявленными типами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,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 как HKU1, NL63, OC43, 229E.</w:t>
            </w:r>
          </w:p>
          <w:p w:rsidR="0077107C" w:rsidRPr="0077107C" w:rsidRDefault="0077107C" w:rsidP="0077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экспресс-тесты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скрининговыми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и не рекомендованы для лабораторной диагностики COVID-19.</w:t>
            </w:r>
            <w:proofErr w:type="gram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Как и во всех диагностических тестах, полученные результаты должны рассматриваться вместе с другой клиническо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информацией, доступной врачу.</w:t>
            </w:r>
          </w:p>
          <w:p w:rsidR="0077107C" w:rsidRPr="00A30F14" w:rsidRDefault="0077107C" w:rsidP="0077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экспресс-тесты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предназначены только для диагностики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и не применимы в бытовых (домашних) условиях.</w:t>
            </w:r>
            <w:proofErr w:type="gram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Экспресс-тесты</w:t>
            </w:r>
            <w:proofErr w:type="spellEnd"/>
            <w:proofErr w:type="gram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использовать для выявления антител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к COVID-19 в образцах цельной крови, сыворотки или плазмы. Ни количественное значение, ни скорость увеличения концентрации антител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к COVID-19 с помощью </w:t>
            </w:r>
            <w:proofErr w:type="spellStart"/>
            <w:proofErr w:type="gram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кспресс-тестов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определяются.</w:t>
            </w:r>
          </w:p>
        </w:tc>
      </w:tr>
      <w:tr w:rsidR="00345CFB" w:rsidTr="00D7195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345CFB" w:rsidRPr="002B2F8A" w:rsidRDefault="00345CFB" w:rsidP="00345CFB">
            <w:pPr>
              <w:pStyle w:val="1"/>
              <w:outlineLvl w:val="0"/>
            </w:pPr>
            <w:bookmarkStart w:id="2" w:name="_Toc40363618"/>
            <w:r>
              <w:t>СОЦИАЛЬНЫЕ ПРАВА (иные)</w:t>
            </w:r>
            <w:bookmarkEnd w:id="2"/>
          </w:p>
        </w:tc>
      </w:tr>
      <w:tr w:rsidR="00E34210" w:rsidTr="00E34210">
        <w:trPr>
          <w:trHeight w:val="125"/>
        </w:trPr>
        <w:tc>
          <w:tcPr>
            <w:tcW w:w="572" w:type="dxa"/>
            <w:shd w:val="clear" w:color="auto" w:fill="FFFF00"/>
          </w:tcPr>
          <w:p w:rsidR="00E34210" w:rsidRDefault="00E34210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E34210" w:rsidRPr="001C25CD" w:rsidRDefault="00E34210" w:rsidP="001C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Информация Министерства просвещения РФ от 20 мая 2020 г. "Министерство просвещения рекомендовало регионам начать летнюю оздоровительную кампанию 1 июля"</w:t>
            </w:r>
          </w:p>
        </w:tc>
        <w:tc>
          <w:tcPr>
            <w:tcW w:w="9877" w:type="dxa"/>
            <w:shd w:val="clear" w:color="auto" w:fill="FFFF00"/>
          </w:tcPr>
          <w:p w:rsidR="00E34210" w:rsidRPr="00E34210" w:rsidRDefault="00E34210" w:rsidP="00E34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34210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 регионам начать летнюю оздоровительную кампанию с 1 июля 2020 г. Возможен и более ранний старт, если позволяет санитар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но-эпидемиологическая ситуация.</w:t>
            </w:r>
          </w:p>
          <w:p w:rsidR="00E34210" w:rsidRPr="00E34210" w:rsidRDefault="00E34210" w:rsidP="00E34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В летней кампании примут участие лагеря всех типов - как стационарные загородные, так и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 дневным пребыванием детей.</w:t>
            </w:r>
          </w:p>
          <w:p w:rsidR="00E34210" w:rsidRPr="00E34210" w:rsidRDefault="00E34210" w:rsidP="00E34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sz w:val="24"/>
                <w:szCs w:val="24"/>
              </w:rPr>
              <w:t xml:space="preserve">Перед поездкой и во время смены среди детей и сотрудников будет проводиться тестирование на </w:t>
            </w:r>
            <w:proofErr w:type="spellStart"/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E34210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инфекцию. Организуют "зелёные коридо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ры" на вокзалах и в аэропортах.</w:t>
            </w:r>
          </w:p>
          <w:p w:rsidR="00E34210" w:rsidRPr="00E34210" w:rsidRDefault="00E34210" w:rsidP="00E34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В 2020 г. готовы открыться 33,4 тысячи организаций отдыха и оздоровл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ения, из них 2214 стационарных.</w:t>
            </w:r>
          </w:p>
          <w:p w:rsidR="00E34210" w:rsidRPr="00E34210" w:rsidRDefault="00E34210" w:rsidP="00E34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sz w:val="24"/>
                <w:szCs w:val="24"/>
              </w:rPr>
              <w:t xml:space="preserve">Если детей невозможно будет направить в летние лагеря, Министерство задействует </w:t>
            </w:r>
            <w:r w:rsidRPr="00E34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дополнительного образования, другие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 и спорта.</w:t>
            </w:r>
          </w:p>
          <w:p w:rsidR="00E34210" w:rsidRPr="001C25CD" w:rsidRDefault="00E34210" w:rsidP="00E34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Кроме того, разработан курс "</w:t>
            </w:r>
            <w:proofErr w:type="spellStart"/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Онлайн-вожатый</w:t>
            </w:r>
            <w:proofErr w:type="spellEnd"/>
            <w:r w:rsidRPr="00E34210">
              <w:rPr>
                <w:rFonts w:ascii="Times New Roman" w:hAnsi="Times New Roman" w:cs="Times New Roman"/>
                <w:sz w:val="24"/>
                <w:szCs w:val="24"/>
              </w:rPr>
              <w:t xml:space="preserve">" для подготовки вожатых </w:t>
            </w:r>
            <w:proofErr w:type="spellStart"/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онлайн-смен</w:t>
            </w:r>
            <w:proofErr w:type="spellEnd"/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3E7" w:rsidTr="00D7195B">
        <w:trPr>
          <w:trHeight w:val="77"/>
        </w:trPr>
        <w:tc>
          <w:tcPr>
            <w:tcW w:w="15614" w:type="dxa"/>
            <w:gridSpan w:val="3"/>
            <w:shd w:val="clear" w:color="auto" w:fill="92D050"/>
          </w:tcPr>
          <w:p w:rsidR="007053E7" w:rsidRPr="00ED0F07" w:rsidRDefault="00371850" w:rsidP="007053E7">
            <w:pPr>
              <w:pStyle w:val="1"/>
              <w:outlineLvl w:val="0"/>
            </w:pPr>
            <w:bookmarkStart w:id="3" w:name="_Toc40363619"/>
            <w:r>
              <w:lastRenderedPageBreak/>
              <w:t>КУЛЬТУРНЫЕ ПРАВА</w:t>
            </w:r>
            <w:bookmarkEnd w:id="3"/>
          </w:p>
        </w:tc>
      </w:tr>
      <w:tr w:rsidR="00B737D9" w:rsidTr="00B737D9">
        <w:trPr>
          <w:trHeight w:val="423"/>
        </w:trPr>
        <w:tc>
          <w:tcPr>
            <w:tcW w:w="572" w:type="dxa"/>
            <w:shd w:val="clear" w:color="auto" w:fill="FFFF00"/>
          </w:tcPr>
          <w:p w:rsidR="00B737D9" w:rsidRDefault="00B737D9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B737D9" w:rsidRPr="00DB1D4C" w:rsidRDefault="00B737D9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9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</w:t>
            </w:r>
            <w:proofErr w:type="spellStart"/>
            <w:r w:rsidRPr="00B737D9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B737D9">
              <w:rPr>
                <w:rFonts w:ascii="Times New Roman" w:hAnsi="Times New Roman" w:cs="Times New Roman"/>
                <w:sz w:val="24"/>
                <w:szCs w:val="24"/>
              </w:rPr>
              <w:t xml:space="preserve"> от 21.05.2020 "Проведение ЕГЭ-2020 планируется начать 29 июня"</w:t>
            </w:r>
          </w:p>
        </w:tc>
        <w:tc>
          <w:tcPr>
            <w:tcW w:w="9877" w:type="dxa"/>
            <w:shd w:val="clear" w:color="auto" w:fill="FFFF00"/>
          </w:tcPr>
          <w:p w:rsidR="00B737D9" w:rsidRDefault="00B737D9" w:rsidP="00DB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9">
              <w:rPr>
                <w:rFonts w:ascii="Times New Roman" w:hAnsi="Times New Roman" w:cs="Times New Roman"/>
                <w:sz w:val="24"/>
                <w:szCs w:val="24"/>
              </w:rPr>
              <w:t>ЕГЭ начнется 29 июня с географии, литературы 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7D9" w:rsidRPr="00B737D9" w:rsidRDefault="00B737D9" w:rsidP="00B7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самого массового экзамена по русскому языку будет разделено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дня, он пройдет 2 и 3 июля.</w:t>
            </w:r>
          </w:p>
          <w:p w:rsidR="00B737D9" w:rsidRPr="00B737D9" w:rsidRDefault="00B737D9" w:rsidP="00B7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9">
              <w:rPr>
                <w:rFonts w:ascii="Times New Roman" w:hAnsi="Times New Roman" w:cs="Times New Roman"/>
                <w:sz w:val="24"/>
                <w:szCs w:val="24"/>
              </w:rPr>
              <w:t>6 июля запланировано проведение ЕГЭ по профильной математике, 9 июля - по истории и физике, 13 июля - по обществознанию и химии, 16 июля - по биологии, а также письменной части ЕГЭ по иностранным языкам, 18 и 20 июля пройдет устная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 ЕГЭ по иностранным языкам.</w:t>
            </w:r>
          </w:p>
          <w:p w:rsidR="00B737D9" w:rsidRPr="00B737D9" w:rsidRDefault="00B737D9" w:rsidP="00B7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9">
              <w:rPr>
                <w:rFonts w:ascii="Times New Roman" w:hAnsi="Times New Roman" w:cs="Times New Roman"/>
                <w:sz w:val="24"/>
                <w:szCs w:val="24"/>
              </w:rPr>
              <w:t>Также в расписании будут предусмотрены резервные дни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сдачи ЕГЭ по всем предметам.</w:t>
            </w:r>
          </w:p>
          <w:p w:rsidR="00B737D9" w:rsidRPr="00B737D9" w:rsidRDefault="00B737D9" w:rsidP="00B7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9">
              <w:rPr>
                <w:rFonts w:ascii="Times New Roman" w:hAnsi="Times New Roman" w:cs="Times New Roman"/>
                <w:sz w:val="24"/>
                <w:szCs w:val="24"/>
              </w:rPr>
              <w:t>Во всех пунктах проведения ЕГЭ усилят санитарный контроль: будет проводиться дезинфекция аудиторий, обязательная термометрия участников на входе, оснащение помещений дозаторами с антисептическими средствами для обработки рук. Рассадка участников будет осуществляться с соблюдением дистанции не менее 1,5 метров.</w:t>
            </w:r>
          </w:p>
          <w:p w:rsidR="00B737D9" w:rsidRPr="00DB1D4C" w:rsidRDefault="00B737D9" w:rsidP="00B7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9">
              <w:rPr>
                <w:rFonts w:ascii="Times New Roman" w:hAnsi="Times New Roman" w:cs="Times New Roman"/>
                <w:sz w:val="24"/>
                <w:szCs w:val="24"/>
              </w:rPr>
              <w:t>ЕГЭ в 2020 году будет проводиться только для тех участников, которым его результаты нужны для поступления в вуз. Для получения аттестата о среднем общем образовании ЕГЭ в этом году сдавать не нужно, аттестаты будут выданы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овании итоговых годовых оценок.</w:t>
            </w:r>
          </w:p>
        </w:tc>
      </w:tr>
      <w:tr w:rsidR="00662D8E" w:rsidTr="00D7195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4" w:name="_Toc40363621"/>
            <w:r>
              <w:t>ЭКОНОМИЧЕСКИЕ ПРАВА</w:t>
            </w:r>
            <w:bookmarkEnd w:id="4"/>
          </w:p>
        </w:tc>
      </w:tr>
      <w:tr w:rsidR="00806F29" w:rsidTr="00806F29">
        <w:trPr>
          <w:trHeight w:val="705"/>
        </w:trPr>
        <w:tc>
          <w:tcPr>
            <w:tcW w:w="572" w:type="dxa"/>
            <w:shd w:val="clear" w:color="auto" w:fill="FFFF00"/>
          </w:tcPr>
          <w:p w:rsidR="00806F29" w:rsidRDefault="00806F29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806F29" w:rsidRPr="001316FE" w:rsidRDefault="00806F29" w:rsidP="00AC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29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16.05.2020 N 1296-р</w:t>
            </w:r>
          </w:p>
        </w:tc>
        <w:tc>
          <w:tcPr>
            <w:tcW w:w="9877" w:type="dxa"/>
            <w:shd w:val="clear" w:color="auto" w:fill="FFFF00"/>
          </w:tcPr>
          <w:p w:rsidR="00806F29" w:rsidRDefault="00806F29" w:rsidP="00AC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29">
              <w:rPr>
                <w:rFonts w:ascii="Times New Roman" w:hAnsi="Times New Roman" w:cs="Times New Roman"/>
                <w:sz w:val="24"/>
                <w:szCs w:val="24"/>
              </w:rPr>
              <w:t>Арендаторы получили новую отсрочку уплаты платежей по аренде госимущества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F29" w:rsidRPr="00806F29" w:rsidRDefault="00806F29" w:rsidP="0080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29">
              <w:rPr>
                <w:rFonts w:ascii="Times New Roman" w:hAnsi="Times New Roman" w:cs="Times New Roman"/>
                <w:sz w:val="24"/>
                <w:szCs w:val="24"/>
              </w:rPr>
              <w:t>Предоставление отсрочки уплаты арендной платы, предусмотренной в 2020 году, малому и среднему бизнесу, а также социально ориентированным НКО - исполнителям общественно полезных услуг, в том числе из наиболее пострадавших отраслей экономики, осуществляется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ледующих условиях:</w:t>
            </w:r>
          </w:p>
          <w:p w:rsidR="00806F29" w:rsidRPr="00806F29" w:rsidRDefault="00806F29" w:rsidP="0080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6F29">
              <w:rPr>
                <w:rFonts w:ascii="Times New Roman" w:hAnsi="Times New Roman" w:cs="Times New Roman"/>
                <w:sz w:val="24"/>
                <w:szCs w:val="24"/>
              </w:rPr>
              <w:t>отсрочка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тавляется по 1 октября 2020 г.;</w:t>
            </w:r>
          </w:p>
          <w:p w:rsidR="00806F29" w:rsidRPr="00806F29" w:rsidRDefault="00806F29" w:rsidP="0080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6F29">
              <w:rPr>
                <w:rFonts w:ascii="Times New Roman" w:hAnsi="Times New Roman" w:cs="Times New Roman"/>
                <w:sz w:val="24"/>
                <w:szCs w:val="24"/>
              </w:rPr>
      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ндной платы по договору аренды;</w:t>
            </w:r>
          </w:p>
          <w:p w:rsidR="00806F29" w:rsidRPr="00806F29" w:rsidRDefault="00806F29" w:rsidP="0080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6F29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</w:t>
            </w:r>
            <w:r w:rsidRPr="008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сроков внесения арендной платы (в том числе в </w:t>
            </w:r>
            <w:proofErr w:type="gramStart"/>
            <w:r w:rsidRPr="00806F2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gramEnd"/>
            <w:r w:rsidRPr="00806F29">
              <w:rPr>
                <w:rFonts w:ascii="Times New Roman" w:hAnsi="Times New Roman" w:cs="Times New Roman"/>
                <w:sz w:val="24"/>
                <w:szCs w:val="24"/>
              </w:rPr>
              <w:t xml:space="preserve"> если такие меры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редусмотрены договором аренды);</w:t>
            </w:r>
          </w:p>
          <w:p w:rsidR="00806F29" w:rsidRPr="00AC78B9" w:rsidRDefault="00806F29" w:rsidP="0080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6F29">
              <w:rPr>
                <w:rFonts w:ascii="Times New Roman" w:hAnsi="Times New Roman" w:cs="Times New Roman"/>
                <w:sz w:val="24"/>
                <w:szCs w:val="24"/>
              </w:rPr>
              <w:t>не допускается установление дополнительных платежей, подлежащих уплате арендатором в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язи с предоставлением отсрочки.</w:t>
            </w:r>
          </w:p>
        </w:tc>
      </w:tr>
      <w:tr w:rsidR="0056344E" w:rsidTr="0056344E">
        <w:trPr>
          <w:trHeight w:val="555"/>
        </w:trPr>
        <w:tc>
          <w:tcPr>
            <w:tcW w:w="572" w:type="dxa"/>
            <w:shd w:val="clear" w:color="auto" w:fill="FFFF00"/>
          </w:tcPr>
          <w:p w:rsidR="0056344E" w:rsidRDefault="0056344E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56344E" w:rsidRPr="001316FE" w:rsidRDefault="0056344E" w:rsidP="0013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16 мая 2020 г. N 704 "О заключении дополнительных соглашений к договорам аренды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рального недвижимого имущества"</w:t>
            </w:r>
          </w:p>
        </w:tc>
        <w:tc>
          <w:tcPr>
            <w:tcW w:w="9877" w:type="dxa"/>
            <w:shd w:val="clear" w:color="auto" w:fill="FFFF00"/>
          </w:tcPr>
          <w:p w:rsidR="0056344E" w:rsidRPr="001316FE" w:rsidRDefault="0056344E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установило особый порядок заключения дополнительных соглашений к договорам аренды федерального недвижимого имущества, предусматривающим отсрочку внесения арендной платы или освобождение от нее для субъектов МСП из пострадавших от </w:t>
            </w:r>
            <w:proofErr w:type="spellStart"/>
            <w:r w:rsidRPr="0056344E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 отраслей и социально ориентированных НКО. </w:t>
            </w:r>
            <w:proofErr w:type="gramStart"/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такие </w:t>
            </w:r>
            <w:proofErr w:type="spellStart"/>
            <w:r w:rsidRPr="0056344E">
              <w:rPr>
                <w:rFonts w:ascii="Times New Roman" w:hAnsi="Times New Roman" w:cs="Times New Roman"/>
                <w:sz w:val="24"/>
                <w:szCs w:val="24"/>
              </w:rPr>
              <w:t>допсоглашения</w:t>
            </w:r>
            <w:proofErr w:type="spellEnd"/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 органами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лнительной власти не требуется.</w:t>
            </w: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ED433C" w:rsidTr="00C7533B">
        <w:trPr>
          <w:trHeight w:val="706"/>
        </w:trPr>
        <w:tc>
          <w:tcPr>
            <w:tcW w:w="572" w:type="dxa"/>
            <w:shd w:val="clear" w:color="auto" w:fill="FFFF00"/>
          </w:tcPr>
          <w:p w:rsidR="00ED433C" w:rsidRDefault="00ED433C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ED433C" w:rsidRPr="00C60E46" w:rsidRDefault="00ED433C" w:rsidP="00ED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Минюста РФ, 20 мая 2020 г. – О депонировании положения об организационных основах деятельности Международного коммерческого арбитражного суда при Торгово-промышленной палате Российской Федерации</w:t>
            </w:r>
          </w:p>
        </w:tc>
        <w:tc>
          <w:tcPr>
            <w:tcW w:w="9877" w:type="dxa"/>
            <w:shd w:val="clear" w:color="auto" w:fill="FFFF00"/>
          </w:tcPr>
          <w:p w:rsidR="00ED433C" w:rsidRPr="00ED433C" w:rsidRDefault="00ED433C" w:rsidP="00ED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Распоряжением от 13 мая 2020 г. Министерством юстиции Российской Федерации депонированы Положение об организационных основах деятельности Международного коммерческого арбитражного суда при Торгово-промышленной палате Российской Федерации, Правила арбитража внутренних споров, Правила арбитража корпоративных споров, Правила арбитража спортивных споров, Положение об арбитражных расходах.</w:t>
            </w:r>
          </w:p>
          <w:p w:rsidR="00ED433C" w:rsidRPr="00C60E46" w:rsidRDefault="00ED433C" w:rsidP="00ED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Одним из основных изменений является возможность передачи по соглашению сторон на рассмотрение Международному коммерческому арбитражному суду при Торгово-промышленной палате Российской Федерации гражданско-правовых споров, в том числе с участием физических лиц, связанных с созданием юридического лица в Российской Федерации, управлением им или участием в нем, а также иных споров в отношении акций, долей, паев в уставном (складочном) капитале корпорации, либо реализации</w:t>
            </w:r>
            <w:proofErr w:type="gramEnd"/>
            <w:r w:rsidRPr="00ED433C">
              <w:rPr>
                <w:rFonts w:ascii="Times New Roman" w:hAnsi="Times New Roman" w:cs="Times New Roman"/>
                <w:sz w:val="24"/>
                <w:szCs w:val="24"/>
              </w:rPr>
              <w:t xml:space="preserve"> вытекающих из них прав, в частности, споров из договоров купли-продажи и залога таких акций, долей, паев, а также споров из корпоративных договоров.</w:t>
            </w:r>
          </w:p>
        </w:tc>
      </w:tr>
      <w:tr w:rsidR="0056344E" w:rsidTr="00EF66DD">
        <w:trPr>
          <w:trHeight w:val="848"/>
        </w:trPr>
        <w:tc>
          <w:tcPr>
            <w:tcW w:w="572" w:type="dxa"/>
            <w:shd w:val="clear" w:color="auto" w:fill="FFFF00"/>
          </w:tcPr>
          <w:p w:rsidR="0056344E" w:rsidRDefault="0056344E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56344E" w:rsidRPr="00E740B1" w:rsidRDefault="0056344E" w:rsidP="00DD5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6C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«Гарант»,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мая 2020 г. - 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Для подачи заявления на получение субсидии электронная подпись не потребуется</w:t>
            </w:r>
          </w:p>
        </w:tc>
        <w:tc>
          <w:tcPr>
            <w:tcW w:w="9877" w:type="dxa"/>
            <w:shd w:val="clear" w:color="auto" w:fill="FFFF00"/>
          </w:tcPr>
          <w:p w:rsidR="0056344E" w:rsidRPr="00DD566F" w:rsidRDefault="0056344E" w:rsidP="00DD5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ля подачи заявления на получение субсидии в размере одного МРОТ не потребуется квалифицированная электронная подпись. Такие изменения помогут налогоплательщикам быстрее получить предусмотренные меры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оддержки.</w:t>
            </w:r>
          </w:p>
          <w:p w:rsidR="0056344E" w:rsidRDefault="0056344E" w:rsidP="00DD5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Заявление будет сформировано автоматически на основе данных Личного кабинета. Предпринимателю нужно будет только выбрать реквизиты своего банковского счета для перечисления субсидии и нажать кнопку "Отправить заявление".</w:t>
            </w:r>
          </w:p>
          <w:p w:rsidR="0056344E" w:rsidRPr="00DD566F" w:rsidRDefault="0056344E" w:rsidP="00DD5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чтобы проверить, имеет ли предприниматель право на получение субсидии на сейте ФНС России размещен специальный сервис (</w:t>
            </w:r>
            <w:hyperlink r:id="rId6" w:history="1">
              <w:r w:rsidRPr="007B69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https://www.nalog.ru/rn77/business-support-2020/subsidy/</w:t>
              </w:r>
            </w:hyperlink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Программа проверит, включен ли налогоплательщик в реестр МСП, относиться ли к одной из пострадавших от распространения новой коронавирусной инфекции отраслей, имеет ли долги и в каком объеме (для получения субсидии на момент подачи заявления их должно быть не более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на 3 тыс. руб.) и прочее.</w:t>
            </w:r>
          </w:p>
          <w:p w:rsidR="0056344E" w:rsidRPr="00E740B1" w:rsidRDefault="0056344E" w:rsidP="00DD5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Также на сайте налоговой службы работает специальный сервис, который по введенному ИНН компании или индивидуального предпринимателя подскажет, какие еще меры относятся к конкретному плательщику и как ими воспользоваться 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r:id="rId7" w:history="1">
              <w:r w:rsidRPr="007B69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https://service.nalog.ru/covid19/</w:t>
              </w:r>
            </w:hyperlink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856F9" w:rsidTr="008E278C">
        <w:trPr>
          <w:trHeight w:val="1273"/>
        </w:trPr>
        <w:tc>
          <w:tcPr>
            <w:tcW w:w="572" w:type="dxa"/>
            <w:shd w:val="clear" w:color="auto" w:fill="FFFF00"/>
          </w:tcPr>
          <w:p w:rsidR="005856F9" w:rsidRDefault="005856F9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5856F9" w:rsidRPr="00A9106C" w:rsidRDefault="005856F9" w:rsidP="00DD5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«Коммерсант», 21 мая 2020 г. - </w:t>
            </w: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>«Аэрофлот» разрешил дважды переоформлять авиабилеты без штрафа</w:t>
            </w:r>
          </w:p>
        </w:tc>
        <w:tc>
          <w:tcPr>
            <w:tcW w:w="9877" w:type="dxa"/>
            <w:shd w:val="clear" w:color="auto" w:fill="FFFF00"/>
          </w:tcPr>
          <w:p w:rsidR="005856F9" w:rsidRDefault="005856F9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«Аэрофлот» </w:t>
            </w: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>расширяет возможности по переоформлению билетов, купленных до 1 мая. Пассажиру предоставляется возможность дважды изменить даты и (или) направление без штрафных санкций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6F9" w:rsidRDefault="005856F9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>Чтобы переоформить билет, нужно до конца года обратиться по телефону в контакт-центр «Аэрофлота» или агентство, где был куплен билет. При первом переоформлении билета на рейсы до 31 декабря 2020 года с сохранением маршрута и класса обслуживания не нужно будет доплачивать разницу в тарифах. Срок действия билета будет продлен до 30 апреля 2021 года.</w:t>
            </w:r>
          </w:p>
          <w:p w:rsidR="005856F9" w:rsidRDefault="005856F9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если рейс был отменен, при переоформлении предоставляется однократная 15-процентная скидка от действующего тарифа на новый перелет, а для пассажиров с билетом по тарифу «Максимум» при переоформлении будет предоставлена однократная 25-процентная скидка. Для премиальных билетов скидка 15% не предусмотрена. Скидки не суммируются. Новое предложение распространяется на пассажиров с билетами, купленными до 1 мая, которые сейчас также можно переоформить с использованием специального сертификата: </w:t>
            </w:r>
          </w:p>
          <w:p w:rsidR="005856F9" w:rsidRDefault="005856F9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с датой вылета в или из Китая с 18 февраля; </w:t>
            </w:r>
            <w:proofErr w:type="gramEnd"/>
          </w:p>
          <w:p w:rsidR="005856F9" w:rsidRDefault="005856F9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с датой вылета </w:t>
            </w:r>
            <w:proofErr w:type="gramStart"/>
            <w:r w:rsidRPr="005634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5634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 пунктов других зарубежных стран с 5 марта;</w:t>
            </w:r>
          </w:p>
          <w:p w:rsidR="005856F9" w:rsidRDefault="005856F9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 с датой вылета по внутренним воздушным линиям с 18 марта (при условии своевременной отмены бронирования). </w:t>
            </w:r>
          </w:p>
          <w:p w:rsidR="005856F9" w:rsidRDefault="005856F9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 билетов, купленных после 1 мая, действуют стандартные правила.</w:t>
            </w:r>
          </w:p>
        </w:tc>
      </w:tr>
      <w:tr w:rsidR="008E278C" w:rsidTr="00EF66DD">
        <w:trPr>
          <w:trHeight w:val="1131"/>
        </w:trPr>
        <w:tc>
          <w:tcPr>
            <w:tcW w:w="572" w:type="dxa"/>
            <w:shd w:val="clear" w:color="auto" w:fill="FFFF00"/>
          </w:tcPr>
          <w:p w:rsidR="008E278C" w:rsidRDefault="008E278C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8E278C" w:rsidRDefault="008E278C" w:rsidP="00DD5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F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20.05.2020 N 712 "О внесении изменений в некоторые акты Правительства Российской Федерации"</w:t>
            </w:r>
          </w:p>
        </w:tc>
        <w:tc>
          <w:tcPr>
            <w:tcW w:w="9877" w:type="dxa"/>
            <w:shd w:val="clear" w:color="auto" w:fill="FFFF00"/>
          </w:tcPr>
          <w:p w:rsidR="008E278C" w:rsidRDefault="008E278C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F9">
              <w:rPr>
                <w:rFonts w:ascii="Times New Roman" w:hAnsi="Times New Roman" w:cs="Times New Roman"/>
                <w:sz w:val="24"/>
                <w:szCs w:val="24"/>
              </w:rPr>
              <w:t xml:space="preserve">Льготные кредиты, субсидируемые государством, смогут получить дочерние общества </w:t>
            </w:r>
            <w:proofErr w:type="spellStart"/>
            <w:r w:rsidRPr="005856F9">
              <w:rPr>
                <w:rFonts w:ascii="Times New Roman" w:hAnsi="Times New Roman" w:cs="Times New Roman"/>
                <w:sz w:val="24"/>
                <w:szCs w:val="24"/>
              </w:rPr>
              <w:t>системообразующих</w:t>
            </w:r>
            <w:proofErr w:type="spellEnd"/>
            <w:r w:rsidRPr="005856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78C" w:rsidRPr="005856F9" w:rsidRDefault="008E278C" w:rsidP="0058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Определено, что заемщиком может выступать </w:t>
            </w:r>
            <w:proofErr w:type="spellStart"/>
            <w:r w:rsidRPr="005856F9">
              <w:rPr>
                <w:rFonts w:ascii="Times New Roman" w:hAnsi="Times New Roman" w:cs="Times New Roman"/>
                <w:sz w:val="24"/>
                <w:szCs w:val="24"/>
              </w:rPr>
              <w:t>системообразующая</w:t>
            </w:r>
            <w:proofErr w:type="spellEnd"/>
            <w:r w:rsidRPr="005856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(или) ее дочернее общество в случае осуществления деятельности, относящейся к отраслям согласно установленному перечню (автомобильная, авиационная промышленность, станкостроение; нефтегазовое машиностроен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ие; издание книг, газет и др.).</w:t>
            </w:r>
          </w:p>
          <w:p w:rsidR="008E278C" w:rsidRPr="005856F9" w:rsidRDefault="008E278C" w:rsidP="0058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6F9">
              <w:rPr>
                <w:rFonts w:ascii="Times New Roman" w:hAnsi="Times New Roman" w:cs="Times New Roman"/>
                <w:sz w:val="24"/>
                <w:szCs w:val="24"/>
              </w:rPr>
              <w:t>Установлен ряд дополнительных условий для получения льготного кредита, в частности: заемщик обязуется в течение периода субсидирования сохранять численность работников в размере не менее 90 процентов численности работников по состоянию на 1 мая 2020 г.; выручка заемщика за период с 1 апреля по 30 июня 2020 г. сократилась не менее чем на 30 процентов по сравнению с таким показателем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аналогичный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2019 года.</w:t>
            </w:r>
          </w:p>
          <w:p w:rsidR="008E278C" w:rsidRDefault="008E278C" w:rsidP="0058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F9">
              <w:rPr>
                <w:rFonts w:ascii="Times New Roman" w:hAnsi="Times New Roman" w:cs="Times New Roman"/>
                <w:sz w:val="24"/>
                <w:szCs w:val="24"/>
              </w:rPr>
              <w:t>Не допускается использование кредита по льготной процентной ставке на рефинансирование 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полученных кредитных средств.</w:t>
            </w:r>
          </w:p>
        </w:tc>
      </w:tr>
      <w:tr w:rsidR="008E278C" w:rsidTr="008E278C">
        <w:trPr>
          <w:trHeight w:val="70"/>
        </w:trPr>
        <w:tc>
          <w:tcPr>
            <w:tcW w:w="572" w:type="dxa"/>
            <w:shd w:val="clear" w:color="auto" w:fill="FFFF00"/>
          </w:tcPr>
          <w:p w:rsidR="008E278C" w:rsidRDefault="008E278C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8E278C" w:rsidRPr="005856F9" w:rsidRDefault="008E278C" w:rsidP="008E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21.05.2020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714 "Об утверждении перечня медицинских изделий для диагностики (лечения) новой коронавирусной инфекции, расходы на приобретение которых, а также на их сооружение, изготовление, доставку и доведение до состояния, в котором такие медицинские изделия пригодны для использования, учитываются при определении налоговой базы по налогу на прибыль организаций"</w:t>
            </w:r>
            <w:proofErr w:type="gramEnd"/>
          </w:p>
        </w:tc>
        <w:tc>
          <w:tcPr>
            <w:tcW w:w="9877" w:type="dxa"/>
            <w:shd w:val="clear" w:color="auto" w:fill="FFFF00"/>
          </w:tcPr>
          <w:p w:rsidR="008E278C" w:rsidRDefault="008E278C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 перечень медицинских изделий для диагностики (лечения) COVID-19, затраты на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включаются в "прибыльные"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78C" w:rsidRPr="008E278C" w:rsidRDefault="008E278C" w:rsidP="008E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Поправки в статью 264 НК РФ разрешают включать </w:t>
            </w:r>
            <w:proofErr w:type="gram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в состав расходов по налогу на прибыль затраты на приобретение медицинских изделий для диагностики</w:t>
            </w:r>
            <w:proofErr w:type="gram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(лечения) новой коронавирусной инфекции по перечню, утверждаемому Правительством РФ, а также на сооружение, изготовление, доставку и доведение указанных медицинских изделий до состояния,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 пригодны для использования.</w:t>
            </w:r>
          </w:p>
          <w:p w:rsidR="008E278C" w:rsidRPr="008E278C" w:rsidRDefault="008E278C" w:rsidP="008E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нормы распространяется на правоотношения, возникшие с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года.</w:t>
            </w:r>
          </w:p>
          <w:p w:rsidR="008E278C" w:rsidRPr="005856F9" w:rsidRDefault="008E278C" w:rsidP="008E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Для реализации данных положений настоящим постановлением утвержден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медицинских изделий.</w:t>
            </w:r>
          </w:p>
        </w:tc>
      </w:tr>
      <w:tr w:rsidR="002820F8" w:rsidTr="00D7195B">
        <w:trPr>
          <w:trHeight w:val="55"/>
        </w:trPr>
        <w:tc>
          <w:tcPr>
            <w:tcW w:w="15614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5" w:name="_Toc40363622"/>
            <w:r>
              <w:lastRenderedPageBreak/>
              <w:t>ЧС И РЕЖИМ ПОВЫШЕННОЙ ГОТОВНОСТИ</w:t>
            </w:r>
            <w:bookmarkEnd w:id="5"/>
          </w:p>
        </w:tc>
      </w:tr>
      <w:tr w:rsidR="00512475" w:rsidTr="00512475">
        <w:trPr>
          <w:trHeight w:val="70"/>
        </w:trPr>
        <w:tc>
          <w:tcPr>
            <w:tcW w:w="572" w:type="dxa"/>
            <w:shd w:val="clear" w:color="auto" w:fill="FFFF00"/>
          </w:tcPr>
          <w:p w:rsidR="00512475" w:rsidRDefault="00512475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512475" w:rsidRPr="00954D5F" w:rsidRDefault="00512475" w:rsidP="0051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75">
              <w:rPr>
                <w:rFonts w:ascii="Times New Roman" w:hAnsi="Times New Roman" w:cs="Times New Roman"/>
                <w:sz w:val="24"/>
                <w:szCs w:val="24"/>
              </w:rPr>
              <w:t xml:space="preserve">"Методические указания по поэтапному выходу из режима противоэпидемических ограничений, введенных в рамках борьбы с распространением новой коронавирусной инфекции, при восстановлении авиапассажирских перевозок в гражданской авиации" (утв. </w:t>
            </w:r>
            <w:proofErr w:type="spellStart"/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Росавиацией</w:t>
            </w:r>
            <w:proofErr w:type="spellEnd"/>
            <w:r w:rsidRPr="00512475">
              <w:rPr>
                <w:rFonts w:ascii="Times New Roman" w:hAnsi="Times New Roman" w:cs="Times New Roman"/>
                <w:sz w:val="24"/>
                <w:szCs w:val="24"/>
              </w:rPr>
              <w:t xml:space="preserve"> 21.05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.2020)</w:t>
            </w:r>
          </w:p>
        </w:tc>
        <w:tc>
          <w:tcPr>
            <w:tcW w:w="9877" w:type="dxa"/>
            <w:shd w:val="clear" w:color="auto" w:fill="FFFF00"/>
          </w:tcPr>
          <w:p w:rsidR="00512475" w:rsidRDefault="00512475" w:rsidP="0051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Росавиацией</w:t>
            </w:r>
            <w:proofErr w:type="spellEnd"/>
            <w:r w:rsidRPr="00512475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трехэтапный план снятия ограничений, введенных на воздушном транспорте в связи с коронавирусной инфекцией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475" w:rsidRPr="00512475" w:rsidRDefault="00512475" w:rsidP="0051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Учитывая рекомендации Роспотребнадзора, предлагается трехэтапный план снятия ограничений, введенных в связи с изменяющейся ситуацией, с разделением требований к пассажирам и экипаж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512475" w:rsidRPr="00512475" w:rsidRDefault="00512475" w:rsidP="0051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Приведены:</w:t>
            </w:r>
          </w:p>
          <w:p w:rsidR="00512475" w:rsidRPr="00512475" w:rsidRDefault="00512475" w:rsidP="0051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общие организационно-профилактические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и мероприятия в аэропортах;</w:t>
            </w:r>
          </w:p>
          <w:p w:rsidR="00512475" w:rsidRPr="00512475" w:rsidRDefault="00512475" w:rsidP="0051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общие организационно-профилактические мероприятия для авиакомпаний;</w:t>
            </w:r>
          </w:p>
          <w:p w:rsidR="00512475" w:rsidRPr="00954D5F" w:rsidRDefault="00512475" w:rsidP="0051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для экипажей и для пассажиров воздушных судов гражданской авиации при поэтапном выходе из режима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отивоэпидемических ограничений.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Pr="008803A1" w:rsidRDefault="002820F8" w:rsidP="00AF21AA">
      <w:pPr>
        <w:pStyle w:val="1"/>
      </w:pPr>
      <w:bookmarkStart w:id="6" w:name="_Toc40363624"/>
      <w:r w:rsidRPr="008803A1">
        <w:t>РЕГИОНАЛЬНОЕ ЗАКОНОДАТЕЛЬСТВО</w:t>
      </w:r>
      <w:bookmarkEnd w:id="6"/>
    </w:p>
    <w:tbl>
      <w:tblPr>
        <w:tblStyle w:val="a4"/>
        <w:tblW w:w="0" w:type="auto"/>
        <w:tblLook w:val="04A0"/>
      </w:tblPr>
      <w:tblGrid>
        <w:gridCol w:w="728"/>
        <w:gridCol w:w="5969"/>
        <w:gridCol w:w="8691"/>
      </w:tblGrid>
      <w:tr w:rsidR="009C43FF" w:rsidTr="009C43FF">
        <w:trPr>
          <w:trHeight w:val="735"/>
        </w:trPr>
        <w:tc>
          <w:tcPr>
            <w:tcW w:w="15388" w:type="dxa"/>
            <w:gridSpan w:val="3"/>
            <w:shd w:val="clear" w:color="auto" w:fill="92D050"/>
          </w:tcPr>
          <w:p w:rsidR="009C43FF" w:rsidRDefault="009C43FF" w:rsidP="009C43F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7" w:name="_Toc40363626"/>
            <w:r>
              <w:t>СОЦИАЛЬНЫЕ ПРАВА</w:t>
            </w:r>
            <w:bookmarkEnd w:id="7"/>
          </w:p>
        </w:tc>
      </w:tr>
      <w:tr w:rsidR="004B3994" w:rsidTr="004B3994">
        <w:trPr>
          <w:trHeight w:val="903"/>
        </w:trPr>
        <w:tc>
          <w:tcPr>
            <w:tcW w:w="728" w:type="dxa"/>
            <w:shd w:val="clear" w:color="auto" w:fill="FFFF00"/>
          </w:tcPr>
          <w:p w:rsidR="004B3994" w:rsidRDefault="004B3994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4B3994" w:rsidRDefault="004B3994" w:rsidP="00806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МО, 22 мая 2020 г. - </w:t>
            </w: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Как жителям Подмосковья получить единовременную матпомощь в трудной жизненной ситуации</w:t>
            </w:r>
          </w:p>
        </w:tc>
        <w:tc>
          <w:tcPr>
            <w:tcW w:w="8691" w:type="dxa"/>
            <w:shd w:val="clear" w:color="auto" w:fill="FFFF00"/>
          </w:tcPr>
          <w:p w:rsid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Жители Подмосковья, находящиеся в трудной жизненной ситуации, могут получить региональную единовременную материальную помощь в размере до 50 тысяч рублей.</w:t>
            </w:r>
          </w:p>
          <w:p w:rsid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оказывается гражданам, попавшим в трудную жизненную ситуацию. Это может быть инвалидность, неспособность к самообслуживанию из-за преклонного возраста, болезнь, сиротство, безнадзорность, безработица, одиночество и тому подобные ситуации, объективно нарушающие жизнедеятельность человека, который не может преодолеть их самостоятельно.</w:t>
            </w:r>
          </w:p>
          <w:p w:rsidR="004B3994" w:rsidRP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Заявление об оказании материальной помощи с указанием банковских реквизитов следует подать депутату Мособлдумы по своему избирательному округу. Он передаст 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местное управление соцзащиты.</w:t>
            </w:r>
          </w:p>
          <w:p w:rsidR="004B3994" w:rsidRP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Также потребуется предоставить копии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 предъявлением подлинников:</w:t>
            </w:r>
          </w:p>
          <w:p w:rsidR="004B3994" w:rsidRP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паспорт;</w:t>
            </w:r>
          </w:p>
          <w:p w:rsidR="004B3994" w:rsidRP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- свидетельство о заключении (ра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сторжении) брака – при наличии;</w:t>
            </w:r>
          </w:p>
          <w:p w:rsidR="004B3994" w:rsidRP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- свидетельство о 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(детей) – при наличии;</w:t>
            </w:r>
          </w:p>
          <w:p w:rsidR="004B3994" w:rsidRP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место жительства в Московской области (если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едений об этом нет в паспорте);</w:t>
            </w:r>
          </w:p>
          <w:p w:rsidR="004B3994" w:rsidRP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- копию финансового лицевого счета или другой документ, подтверждающий количество человек, зарегистрированных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заявителя;</w:t>
            </w:r>
          </w:p>
          <w:p w:rsid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трудную жизненную ситуацию.</w:t>
            </w:r>
          </w:p>
          <w:p w:rsidR="004B3994" w:rsidRPr="000702A1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Решение о выплате принимает территориальная комиссия по оказанию экстренной социальной помощи гражданам в течение 15 рабочих дней со дня регистрации заявления.</w:t>
            </w:r>
          </w:p>
        </w:tc>
      </w:tr>
      <w:tr w:rsidR="00F6026C" w:rsidTr="00F6026C">
        <w:trPr>
          <w:trHeight w:val="864"/>
        </w:trPr>
        <w:tc>
          <w:tcPr>
            <w:tcW w:w="15388" w:type="dxa"/>
            <w:gridSpan w:val="3"/>
            <w:shd w:val="clear" w:color="auto" w:fill="92D050"/>
          </w:tcPr>
          <w:p w:rsidR="00F6026C" w:rsidRPr="00E6343D" w:rsidRDefault="00F6026C" w:rsidP="00F6026C">
            <w:pPr>
              <w:pStyle w:val="1"/>
              <w:outlineLvl w:val="0"/>
            </w:pPr>
            <w:bookmarkStart w:id="8" w:name="_Toc40363630"/>
            <w:r w:rsidRPr="00F6026C">
              <w:lastRenderedPageBreak/>
              <w:t>ЧС И РЕЖИМ ПОВЫШЕННОЙ ГОТОВНОСТИ</w:t>
            </w:r>
            <w:bookmarkEnd w:id="8"/>
          </w:p>
        </w:tc>
      </w:tr>
      <w:tr w:rsidR="004456C3" w:rsidTr="00ED433C">
        <w:trPr>
          <w:trHeight w:val="1470"/>
        </w:trPr>
        <w:tc>
          <w:tcPr>
            <w:tcW w:w="728" w:type="dxa"/>
            <w:shd w:val="clear" w:color="auto" w:fill="FFFF00"/>
          </w:tcPr>
          <w:p w:rsidR="004456C3" w:rsidRDefault="004456C3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4456C3" w:rsidRPr="00997C76" w:rsidRDefault="00ED433C" w:rsidP="00130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Указ Мэра Москвы от 21.05.2020 N 59-УМ "О внесении изменений в Указ Мэра Москвы от 5 марта 2020 г. N 12-УМ"</w:t>
            </w:r>
          </w:p>
        </w:tc>
        <w:tc>
          <w:tcPr>
            <w:tcW w:w="8691" w:type="dxa"/>
            <w:shd w:val="clear" w:color="auto" w:fill="FFFF00"/>
          </w:tcPr>
          <w:p w:rsidR="004456C3" w:rsidRDefault="00ED433C" w:rsidP="00130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Москва приступила к смягчению режима повышенной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33C" w:rsidRPr="00ED433C" w:rsidRDefault="00ED433C" w:rsidP="00ED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С 25 мая 2020 г. возобновляется предоставление государственных и иных услуг, за исключением услуг, предоставление которых возможно в электронном виде (без необходимости личной явки заявителя), в помещениях многофункциональных центров предоставления государственных услуг на территории города Москвы. Перечень многофункциональных центров предоставления государственных услуг, осуществляющих деятельность в период действия режима повышенной готовности, устанавливается приказом ГБУ города Москвы "Многофункциональные центры предоставления государственных услуг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 Москвы".</w:t>
            </w:r>
          </w:p>
          <w:p w:rsidR="00ED433C" w:rsidRPr="00ED433C" w:rsidRDefault="00ED433C" w:rsidP="00ED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и иных услуг в помещениях МФЦ осуществляется при условии обеспечения предварительной записи заявителей с увеличенным интервалом обслуживания. Работники МФЦ, должностные лица, а также заявители обязаны использовать индивидуальные средства защиты органов дыхания (маски, респираторы) и рук (перчатки), 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33C" w:rsidRPr="00ED433C" w:rsidRDefault="00ED433C" w:rsidP="00ED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t xml:space="preserve">Также с 25 мая 2020 г. возобновляется оказание услуг по краткосрочной аренде автомобилей (услуг </w:t>
            </w:r>
            <w:proofErr w:type="spellStart"/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каршеринга</w:t>
            </w:r>
            <w:proofErr w:type="spellEnd"/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) на срок не менее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 5 календарных дне.</w:t>
            </w:r>
          </w:p>
          <w:p w:rsidR="00ED433C" w:rsidRPr="00ED433C" w:rsidRDefault="00ED433C" w:rsidP="00ED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этом должны соблюдаться следующие условия: обеспечение проверки наличия у получателя услуги цифрового пропуска, буквенно-числового кода для передвижения по территории города Москвы; предоставление в ГИС ЕРНИС сведений в порядке и сроки, установленные Департаментом транспорта и развития дорожно-транспортной инфраструктуры города Москвы; передача автомобилей новому получателю услуги только после проведения дезинфекции автомобиля, в том числе внутренних частей автомобиля и внешних поверхностей автомобиля, с которыми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онтактируют получатели услуг.  </w:t>
            </w:r>
          </w:p>
          <w:p w:rsidR="00ED433C" w:rsidRPr="00997C76" w:rsidRDefault="00ED433C" w:rsidP="00ED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Одновременно установлено, что с 25 мая 2020 г. граждане обязаны использовать средства индивидуальной защиты органов дыхания (маски, респираторы) и рук (перчатки) при нахождении на объектах инфраструктуры железнодорожного транспорта (железнодорожные вокзалы, станции, пассажирские платформы, пешехо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настилы, мосты и тоннели).</w:t>
            </w:r>
          </w:p>
        </w:tc>
      </w:tr>
      <w:tr w:rsidR="004456C3" w:rsidTr="00EF66DD">
        <w:trPr>
          <w:trHeight w:val="70"/>
        </w:trPr>
        <w:tc>
          <w:tcPr>
            <w:tcW w:w="728" w:type="dxa"/>
            <w:shd w:val="clear" w:color="auto" w:fill="FFFF00"/>
          </w:tcPr>
          <w:p w:rsidR="004456C3" w:rsidRDefault="004456C3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4456C3" w:rsidRPr="00997C76" w:rsidRDefault="004456C3" w:rsidP="00130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6C3">
              <w:rPr>
                <w:rFonts w:ascii="Times New Roman" w:hAnsi="Times New Roman" w:cs="Times New Roman"/>
                <w:sz w:val="24"/>
                <w:szCs w:val="24"/>
              </w:rPr>
              <w:t>Указ Мэра Москвы от 21.05.2020 N 60-УМ "О внесении изменений в Указ Мэра Москвы от 11 апреля 2020 г. N 43-УМ"</w:t>
            </w:r>
          </w:p>
        </w:tc>
        <w:tc>
          <w:tcPr>
            <w:tcW w:w="8691" w:type="dxa"/>
            <w:shd w:val="clear" w:color="auto" w:fill="FFFF00"/>
          </w:tcPr>
          <w:p w:rsidR="004456C3" w:rsidRDefault="004456C3" w:rsidP="0044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6C3">
              <w:rPr>
                <w:rFonts w:ascii="Times New Roman" w:hAnsi="Times New Roman" w:cs="Times New Roman"/>
                <w:sz w:val="24"/>
                <w:szCs w:val="24"/>
              </w:rPr>
              <w:t>С 21 мая 2020 года для передвижения по Москве с использованием любых видов транспорта в целях осуществления трудовой деятельности цифровой пропуск может быть оформлен работодателем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6C3" w:rsidRPr="004456C3" w:rsidRDefault="004456C3" w:rsidP="0044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6C3">
              <w:rPr>
                <w:rFonts w:ascii="Times New Roman" w:hAnsi="Times New Roman" w:cs="Times New Roman"/>
                <w:sz w:val="24"/>
                <w:szCs w:val="24"/>
              </w:rPr>
              <w:t xml:space="preserve">Также с указанной даты работодатели обязаны принять меры, направленные на минимизацию очного присутствия работников на рабочих местах. Работодатель вправе аннулировать цифровые пропуска работникам, присутствие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рабочих местах не требуется.</w:t>
            </w:r>
          </w:p>
          <w:p w:rsidR="004456C3" w:rsidRPr="004456C3" w:rsidRDefault="004456C3" w:rsidP="0044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6C3">
              <w:rPr>
                <w:rFonts w:ascii="Times New Roman" w:hAnsi="Times New Roman" w:cs="Times New Roman"/>
                <w:sz w:val="24"/>
                <w:szCs w:val="24"/>
              </w:rPr>
              <w:t>С 27 мая 2020 г. граждане, проживающие (пребывающие) на территории Московской области, за исключением граждан, имеющих служебные удостоверения, для передвижения по маршрутам, предполагающим посещение города Москвы, оформляют цифровой пропуск, буквенно-числовой код в соответствии с порядком, преду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смотренным для города Москвы.</w:t>
            </w:r>
          </w:p>
          <w:p w:rsidR="004456C3" w:rsidRPr="00997C76" w:rsidRDefault="004456C3" w:rsidP="0044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6C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граждан, имеющих служебное удостоверение, с использованием автомобиля при оказании услуг </w:t>
            </w:r>
            <w:proofErr w:type="spellStart"/>
            <w:r w:rsidRPr="004456C3">
              <w:rPr>
                <w:rFonts w:ascii="Times New Roman" w:hAnsi="Times New Roman" w:cs="Times New Roman"/>
                <w:sz w:val="24"/>
                <w:szCs w:val="24"/>
              </w:rPr>
              <w:t>каршеринга</w:t>
            </w:r>
            <w:proofErr w:type="spellEnd"/>
            <w:r w:rsidRPr="004456C3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 при условии обеспечения проверки наличия у пассажира, получателя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буквенно-числового кода.</w:t>
            </w:r>
          </w:p>
        </w:tc>
      </w:tr>
      <w:tr w:rsidR="00E3756F" w:rsidTr="00EF66DD">
        <w:trPr>
          <w:trHeight w:val="617"/>
        </w:trPr>
        <w:tc>
          <w:tcPr>
            <w:tcW w:w="15388" w:type="dxa"/>
            <w:gridSpan w:val="3"/>
            <w:shd w:val="clear" w:color="auto" w:fill="92D050"/>
          </w:tcPr>
          <w:p w:rsidR="00E3756F" w:rsidRPr="005D1179" w:rsidRDefault="00E3756F" w:rsidP="00E3756F">
            <w:pPr>
              <w:pStyle w:val="1"/>
              <w:outlineLvl w:val="0"/>
            </w:pPr>
            <w:bookmarkStart w:id="9" w:name="_Toc40363631"/>
            <w:r>
              <w:t>ИНЫЕ</w:t>
            </w:r>
            <w:bookmarkEnd w:id="9"/>
          </w:p>
        </w:tc>
      </w:tr>
      <w:tr w:rsidR="0067318D" w:rsidTr="007E4991">
        <w:trPr>
          <w:trHeight w:val="699"/>
        </w:trPr>
        <w:tc>
          <w:tcPr>
            <w:tcW w:w="728" w:type="dxa"/>
            <w:shd w:val="clear" w:color="auto" w:fill="FFFF00"/>
          </w:tcPr>
          <w:p w:rsidR="0067318D" w:rsidRDefault="0067318D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67318D" w:rsidRPr="00732E9B" w:rsidRDefault="0067318D" w:rsidP="00E37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8D"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области № 93/2020-ОЗ «О внесении изменений в Закон Московской области «О регулировании дополнительных вопросов в сфере благоустройства в Московской области»</w:t>
            </w:r>
          </w:p>
        </w:tc>
        <w:tc>
          <w:tcPr>
            <w:tcW w:w="8691" w:type="dxa"/>
            <w:shd w:val="clear" w:color="auto" w:fill="FFFF00"/>
          </w:tcPr>
          <w:p w:rsidR="0067318D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Законом, в частности, признаются утратившими силу либо исключаются положения отдельных статей, устанавливающие обязанность юридических лиц, предпринимателей и физических лиц по содержанию прилегающей территории, поскольку такая обязанность может устанавливаться только Правилами благоустройства муниципального образования.</w:t>
            </w:r>
          </w:p>
          <w:p w:rsidR="00544C4B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Законом устанавливается порядок определения органами местного самоуправления границ прилегающих территорий, в соответствии с которыми:</w:t>
            </w:r>
          </w:p>
          <w:p w:rsidR="00544C4B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органы местного самоуправления в Правилах благоустройства территории определяют максимальный размер прилегающей территории;</w:t>
            </w:r>
          </w:p>
          <w:p w:rsidR="00544C4B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устанавливается, что в границах прилегающих территорий не могут дороги, проезды и другие транспортные коммуникации, парки, скверы, бульвары и иные территории, содержание которых является обязанностью правообладателя;</w:t>
            </w:r>
          </w:p>
          <w:p w:rsidR="00544C4B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границы прилегающих территорий отображаются на схеме уборки муниципального образования и на кадастровом плане территории муниципального образования;</w:t>
            </w:r>
          </w:p>
          <w:p w:rsidR="00544C4B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устанавливаются полномочия по установлению формы схемы границ прилегающей территории, требований к ее подготовке, к точности и методам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координат характерных точек границ прилегающей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C4B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устанавливается порядок определения границ прилегающих территорий в случае их примыкания или пересечения, а также в случае примыкания границы прилегающей территории к отдельным видам объектов;</w:t>
            </w:r>
          </w:p>
          <w:p w:rsidR="00544C4B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устанавливается предельный размер прилегающей территории, который может быть установлен в Правилах благоустройства муниципального образования для отдельных видов объектов;</w:t>
            </w:r>
          </w:p>
          <w:p w:rsidR="00544C4B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-устанавливается перечень объектов, в отношении которых граница прилегающей территории не определяется.</w:t>
            </w:r>
          </w:p>
        </w:tc>
      </w:tr>
    </w:tbl>
    <w:p w:rsidR="00EF66DD" w:rsidRPr="001C5052" w:rsidRDefault="00EF66DD" w:rsidP="001C5052">
      <w:pPr>
        <w:rPr>
          <w:vanish/>
        </w:rPr>
      </w:pPr>
    </w:p>
    <w:sectPr w:rsidR="00EF66DD" w:rsidRPr="001C5052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0B5"/>
    <w:rsid w:val="00000594"/>
    <w:rsid w:val="000019A1"/>
    <w:rsid w:val="00003182"/>
    <w:rsid w:val="00005757"/>
    <w:rsid w:val="00012393"/>
    <w:rsid w:val="000135B2"/>
    <w:rsid w:val="000136F9"/>
    <w:rsid w:val="00016FA7"/>
    <w:rsid w:val="00017907"/>
    <w:rsid w:val="0002550A"/>
    <w:rsid w:val="000300A1"/>
    <w:rsid w:val="00031032"/>
    <w:rsid w:val="00031BF4"/>
    <w:rsid w:val="000324FF"/>
    <w:rsid w:val="00037CDC"/>
    <w:rsid w:val="00043691"/>
    <w:rsid w:val="000439E7"/>
    <w:rsid w:val="00044407"/>
    <w:rsid w:val="0004501C"/>
    <w:rsid w:val="00045339"/>
    <w:rsid w:val="0004546D"/>
    <w:rsid w:val="00047292"/>
    <w:rsid w:val="000476CA"/>
    <w:rsid w:val="00051D80"/>
    <w:rsid w:val="00060B40"/>
    <w:rsid w:val="000632D0"/>
    <w:rsid w:val="0006338F"/>
    <w:rsid w:val="00067E20"/>
    <w:rsid w:val="000702A1"/>
    <w:rsid w:val="000754FA"/>
    <w:rsid w:val="000815CF"/>
    <w:rsid w:val="000825FD"/>
    <w:rsid w:val="00093229"/>
    <w:rsid w:val="000974FC"/>
    <w:rsid w:val="00097DDA"/>
    <w:rsid w:val="000A4591"/>
    <w:rsid w:val="000B4768"/>
    <w:rsid w:val="000B4EE3"/>
    <w:rsid w:val="000B7E74"/>
    <w:rsid w:val="000C0327"/>
    <w:rsid w:val="000C15CA"/>
    <w:rsid w:val="000C1CBD"/>
    <w:rsid w:val="000D03AF"/>
    <w:rsid w:val="000D2131"/>
    <w:rsid w:val="000D269B"/>
    <w:rsid w:val="000E302F"/>
    <w:rsid w:val="00102ABE"/>
    <w:rsid w:val="00104EAF"/>
    <w:rsid w:val="00106EB9"/>
    <w:rsid w:val="00107869"/>
    <w:rsid w:val="00111496"/>
    <w:rsid w:val="00114704"/>
    <w:rsid w:val="00121BE1"/>
    <w:rsid w:val="00123568"/>
    <w:rsid w:val="001278A7"/>
    <w:rsid w:val="001306A1"/>
    <w:rsid w:val="001316FE"/>
    <w:rsid w:val="00134AFF"/>
    <w:rsid w:val="00135759"/>
    <w:rsid w:val="00143A06"/>
    <w:rsid w:val="0014508A"/>
    <w:rsid w:val="00147EC2"/>
    <w:rsid w:val="0015455C"/>
    <w:rsid w:val="0015497C"/>
    <w:rsid w:val="00156B82"/>
    <w:rsid w:val="0016166F"/>
    <w:rsid w:val="00161F66"/>
    <w:rsid w:val="00162030"/>
    <w:rsid w:val="00162E70"/>
    <w:rsid w:val="00165652"/>
    <w:rsid w:val="00165C61"/>
    <w:rsid w:val="0017011B"/>
    <w:rsid w:val="001705B8"/>
    <w:rsid w:val="001812AF"/>
    <w:rsid w:val="001815B9"/>
    <w:rsid w:val="00182E22"/>
    <w:rsid w:val="0018585A"/>
    <w:rsid w:val="00192745"/>
    <w:rsid w:val="0019435C"/>
    <w:rsid w:val="001A0A9B"/>
    <w:rsid w:val="001A0BEF"/>
    <w:rsid w:val="001A162B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25CD"/>
    <w:rsid w:val="001C4E50"/>
    <w:rsid w:val="001C5052"/>
    <w:rsid w:val="001C5CD0"/>
    <w:rsid w:val="001C67E0"/>
    <w:rsid w:val="001D25A6"/>
    <w:rsid w:val="001D2B03"/>
    <w:rsid w:val="001D58D1"/>
    <w:rsid w:val="001D618E"/>
    <w:rsid w:val="001D6BBA"/>
    <w:rsid w:val="001E1328"/>
    <w:rsid w:val="001E538D"/>
    <w:rsid w:val="001E5F6C"/>
    <w:rsid w:val="001F1FFB"/>
    <w:rsid w:val="001F2664"/>
    <w:rsid w:val="002015D9"/>
    <w:rsid w:val="0020193C"/>
    <w:rsid w:val="00202C6C"/>
    <w:rsid w:val="00202D62"/>
    <w:rsid w:val="00203403"/>
    <w:rsid w:val="002051CC"/>
    <w:rsid w:val="002072A2"/>
    <w:rsid w:val="00211913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73E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70743"/>
    <w:rsid w:val="00270977"/>
    <w:rsid w:val="00271FD9"/>
    <w:rsid w:val="00272FE9"/>
    <w:rsid w:val="00273B35"/>
    <w:rsid w:val="002769F4"/>
    <w:rsid w:val="00277D2D"/>
    <w:rsid w:val="002820F8"/>
    <w:rsid w:val="00284344"/>
    <w:rsid w:val="00286FE5"/>
    <w:rsid w:val="0029040D"/>
    <w:rsid w:val="00291FE7"/>
    <w:rsid w:val="002975D1"/>
    <w:rsid w:val="002977E0"/>
    <w:rsid w:val="002A248B"/>
    <w:rsid w:val="002A452D"/>
    <w:rsid w:val="002A4599"/>
    <w:rsid w:val="002A4653"/>
    <w:rsid w:val="002B067F"/>
    <w:rsid w:val="002B2F8A"/>
    <w:rsid w:val="002B58ED"/>
    <w:rsid w:val="002B7E9F"/>
    <w:rsid w:val="002C024D"/>
    <w:rsid w:val="002C1D5D"/>
    <w:rsid w:val="002C24BC"/>
    <w:rsid w:val="002C2785"/>
    <w:rsid w:val="002D19B1"/>
    <w:rsid w:val="002D36CF"/>
    <w:rsid w:val="002D68AB"/>
    <w:rsid w:val="002D7105"/>
    <w:rsid w:val="002D780D"/>
    <w:rsid w:val="002E692B"/>
    <w:rsid w:val="002E6B4B"/>
    <w:rsid w:val="002F24E1"/>
    <w:rsid w:val="002F3C27"/>
    <w:rsid w:val="002F3FAF"/>
    <w:rsid w:val="002F4003"/>
    <w:rsid w:val="002F53E3"/>
    <w:rsid w:val="003028BD"/>
    <w:rsid w:val="0030639D"/>
    <w:rsid w:val="003163F4"/>
    <w:rsid w:val="00332559"/>
    <w:rsid w:val="00332CD1"/>
    <w:rsid w:val="003331D5"/>
    <w:rsid w:val="00333463"/>
    <w:rsid w:val="0033457E"/>
    <w:rsid w:val="00341233"/>
    <w:rsid w:val="00341547"/>
    <w:rsid w:val="0034468E"/>
    <w:rsid w:val="00345CFB"/>
    <w:rsid w:val="003471F2"/>
    <w:rsid w:val="003565AF"/>
    <w:rsid w:val="00356A88"/>
    <w:rsid w:val="00370ACE"/>
    <w:rsid w:val="0037131F"/>
    <w:rsid w:val="00371850"/>
    <w:rsid w:val="0037299D"/>
    <w:rsid w:val="00383583"/>
    <w:rsid w:val="00387574"/>
    <w:rsid w:val="003901E8"/>
    <w:rsid w:val="00392CE0"/>
    <w:rsid w:val="00396FA6"/>
    <w:rsid w:val="003A1F21"/>
    <w:rsid w:val="003A4A60"/>
    <w:rsid w:val="003A79E8"/>
    <w:rsid w:val="003A7C25"/>
    <w:rsid w:val="003B0A5D"/>
    <w:rsid w:val="003B11E0"/>
    <w:rsid w:val="003B6A8B"/>
    <w:rsid w:val="003C013C"/>
    <w:rsid w:val="003C05CB"/>
    <w:rsid w:val="003C3876"/>
    <w:rsid w:val="003C7CBF"/>
    <w:rsid w:val="003D0569"/>
    <w:rsid w:val="003D1F81"/>
    <w:rsid w:val="003D2975"/>
    <w:rsid w:val="003D3B1C"/>
    <w:rsid w:val="003D4CCD"/>
    <w:rsid w:val="003D7FA9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E35"/>
    <w:rsid w:val="00414C58"/>
    <w:rsid w:val="00420E4E"/>
    <w:rsid w:val="00422650"/>
    <w:rsid w:val="00422A2C"/>
    <w:rsid w:val="00440AFB"/>
    <w:rsid w:val="00444BFC"/>
    <w:rsid w:val="004456C3"/>
    <w:rsid w:val="004539E6"/>
    <w:rsid w:val="00462DA2"/>
    <w:rsid w:val="00462FA2"/>
    <w:rsid w:val="0046767E"/>
    <w:rsid w:val="00467E0A"/>
    <w:rsid w:val="00474090"/>
    <w:rsid w:val="00474C2A"/>
    <w:rsid w:val="00477006"/>
    <w:rsid w:val="00483644"/>
    <w:rsid w:val="0048532D"/>
    <w:rsid w:val="0049539E"/>
    <w:rsid w:val="004A12C4"/>
    <w:rsid w:val="004A52B1"/>
    <w:rsid w:val="004B3994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6B49"/>
    <w:rsid w:val="004F3E53"/>
    <w:rsid w:val="004F6E6A"/>
    <w:rsid w:val="0050283E"/>
    <w:rsid w:val="00504289"/>
    <w:rsid w:val="005055E6"/>
    <w:rsid w:val="00507B0E"/>
    <w:rsid w:val="00510E69"/>
    <w:rsid w:val="00510EE0"/>
    <w:rsid w:val="00512475"/>
    <w:rsid w:val="00512EAC"/>
    <w:rsid w:val="005213DA"/>
    <w:rsid w:val="00527EC8"/>
    <w:rsid w:val="005337F3"/>
    <w:rsid w:val="00537611"/>
    <w:rsid w:val="00544C4B"/>
    <w:rsid w:val="00554511"/>
    <w:rsid w:val="005550C9"/>
    <w:rsid w:val="0056344E"/>
    <w:rsid w:val="00567A04"/>
    <w:rsid w:val="005749B2"/>
    <w:rsid w:val="005762BA"/>
    <w:rsid w:val="005775E0"/>
    <w:rsid w:val="005800F0"/>
    <w:rsid w:val="00585315"/>
    <w:rsid w:val="005856F9"/>
    <w:rsid w:val="0059337D"/>
    <w:rsid w:val="00594B1C"/>
    <w:rsid w:val="0059771F"/>
    <w:rsid w:val="005A0032"/>
    <w:rsid w:val="005A00F5"/>
    <w:rsid w:val="005A1630"/>
    <w:rsid w:val="005A32ED"/>
    <w:rsid w:val="005B058E"/>
    <w:rsid w:val="005B4086"/>
    <w:rsid w:val="005B52C7"/>
    <w:rsid w:val="005B7D8C"/>
    <w:rsid w:val="005C7BE4"/>
    <w:rsid w:val="005D1179"/>
    <w:rsid w:val="005D58C8"/>
    <w:rsid w:val="005D735A"/>
    <w:rsid w:val="005E3CF3"/>
    <w:rsid w:val="005E4F3F"/>
    <w:rsid w:val="005E6ECE"/>
    <w:rsid w:val="005F19B9"/>
    <w:rsid w:val="005F4B65"/>
    <w:rsid w:val="005F7824"/>
    <w:rsid w:val="006044BF"/>
    <w:rsid w:val="00612120"/>
    <w:rsid w:val="00612D23"/>
    <w:rsid w:val="00613CFD"/>
    <w:rsid w:val="00621DD9"/>
    <w:rsid w:val="006224C5"/>
    <w:rsid w:val="00623921"/>
    <w:rsid w:val="006275E0"/>
    <w:rsid w:val="006346C8"/>
    <w:rsid w:val="00634C0A"/>
    <w:rsid w:val="00636B69"/>
    <w:rsid w:val="00637AFA"/>
    <w:rsid w:val="00637BAB"/>
    <w:rsid w:val="00640F46"/>
    <w:rsid w:val="006411E6"/>
    <w:rsid w:val="00641AF6"/>
    <w:rsid w:val="00643972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7318D"/>
    <w:rsid w:val="00681860"/>
    <w:rsid w:val="00682660"/>
    <w:rsid w:val="006856EC"/>
    <w:rsid w:val="00687229"/>
    <w:rsid w:val="00692545"/>
    <w:rsid w:val="006943D3"/>
    <w:rsid w:val="00694ACD"/>
    <w:rsid w:val="00695E88"/>
    <w:rsid w:val="00696396"/>
    <w:rsid w:val="0069781C"/>
    <w:rsid w:val="006A11B1"/>
    <w:rsid w:val="006A71B9"/>
    <w:rsid w:val="006B2902"/>
    <w:rsid w:val="006C0E34"/>
    <w:rsid w:val="006C21C9"/>
    <w:rsid w:val="006C2975"/>
    <w:rsid w:val="006C50EB"/>
    <w:rsid w:val="006C5256"/>
    <w:rsid w:val="006D2F4E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6F763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3073D"/>
    <w:rsid w:val="007312F9"/>
    <w:rsid w:val="00732050"/>
    <w:rsid w:val="00732E9B"/>
    <w:rsid w:val="007330AB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2D56"/>
    <w:rsid w:val="0076592C"/>
    <w:rsid w:val="0077107C"/>
    <w:rsid w:val="00772F3D"/>
    <w:rsid w:val="007740B7"/>
    <w:rsid w:val="00785877"/>
    <w:rsid w:val="00785B8C"/>
    <w:rsid w:val="007909AC"/>
    <w:rsid w:val="00791C7E"/>
    <w:rsid w:val="00792AF9"/>
    <w:rsid w:val="00793FF5"/>
    <w:rsid w:val="00795C5D"/>
    <w:rsid w:val="007A0F72"/>
    <w:rsid w:val="007A200C"/>
    <w:rsid w:val="007A2287"/>
    <w:rsid w:val="007A4FDA"/>
    <w:rsid w:val="007B0B93"/>
    <w:rsid w:val="007B3609"/>
    <w:rsid w:val="007B49DC"/>
    <w:rsid w:val="007C136F"/>
    <w:rsid w:val="007C6896"/>
    <w:rsid w:val="007C79F6"/>
    <w:rsid w:val="007E3CF4"/>
    <w:rsid w:val="007E4991"/>
    <w:rsid w:val="007E6963"/>
    <w:rsid w:val="007F0729"/>
    <w:rsid w:val="007F2290"/>
    <w:rsid w:val="007F3F3A"/>
    <w:rsid w:val="00803668"/>
    <w:rsid w:val="00805065"/>
    <w:rsid w:val="00806374"/>
    <w:rsid w:val="008067D9"/>
    <w:rsid w:val="00806F29"/>
    <w:rsid w:val="00810D14"/>
    <w:rsid w:val="00811E26"/>
    <w:rsid w:val="00812AA9"/>
    <w:rsid w:val="008135A9"/>
    <w:rsid w:val="008161C5"/>
    <w:rsid w:val="00820DF5"/>
    <w:rsid w:val="00824571"/>
    <w:rsid w:val="008258FA"/>
    <w:rsid w:val="00837353"/>
    <w:rsid w:val="0085090A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A0797"/>
    <w:rsid w:val="008A1F92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1395"/>
    <w:rsid w:val="008E278C"/>
    <w:rsid w:val="008E538E"/>
    <w:rsid w:val="008E5C22"/>
    <w:rsid w:val="008F08CF"/>
    <w:rsid w:val="008F09EF"/>
    <w:rsid w:val="008F0DF7"/>
    <w:rsid w:val="008F0DF8"/>
    <w:rsid w:val="008F6374"/>
    <w:rsid w:val="0090523A"/>
    <w:rsid w:val="00906F56"/>
    <w:rsid w:val="00912F8C"/>
    <w:rsid w:val="00913006"/>
    <w:rsid w:val="009178C3"/>
    <w:rsid w:val="009224DB"/>
    <w:rsid w:val="00923EC1"/>
    <w:rsid w:val="00927D72"/>
    <w:rsid w:val="00932A53"/>
    <w:rsid w:val="009333B2"/>
    <w:rsid w:val="00935792"/>
    <w:rsid w:val="00946A3C"/>
    <w:rsid w:val="00954D5F"/>
    <w:rsid w:val="00954F7E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906C5"/>
    <w:rsid w:val="0099625F"/>
    <w:rsid w:val="00997C76"/>
    <w:rsid w:val="009A12C7"/>
    <w:rsid w:val="009A3D29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36ED"/>
    <w:rsid w:val="009F622E"/>
    <w:rsid w:val="00A01011"/>
    <w:rsid w:val="00A048D8"/>
    <w:rsid w:val="00A05D39"/>
    <w:rsid w:val="00A063AC"/>
    <w:rsid w:val="00A063B0"/>
    <w:rsid w:val="00A06B10"/>
    <w:rsid w:val="00A116FB"/>
    <w:rsid w:val="00A11E8A"/>
    <w:rsid w:val="00A13B4E"/>
    <w:rsid w:val="00A20516"/>
    <w:rsid w:val="00A20918"/>
    <w:rsid w:val="00A2322D"/>
    <w:rsid w:val="00A26061"/>
    <w:rsid w:val="00A30F14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C2"/>
    <w:rsid w:val="00A813E6"/>
    <w:rsid w:val="00A81806"/>
    <w:rsid w:val="00A8628C"/>
    <w:rsid w:val="00A9063D"/>
    <w:rsid w:val="00A90E05"/>
    <w:rsid w:val="00A9106C"/>
    <w:rsid w:val="00A921D8"/>
    <w:rsid w:val="00A9236C"/>
    <w:rsid w:val="00A92ACB"/>
    <w:rsid w:val="00A941A5"/>
    <w:rsid w:val="00A95B76"/>
    <w:rsid w:val="00A96457"/>
    <w:rsid w:val="00AA33C6"/>
    <w:rsid w:val="00AA5B97"/>
    <w:rsid w:val="00AA7B38"/>
    <w:rsid w:val="00AB0254"/>
    <w:rsid w:val="00AB2A46"/>
    <w:rsid w:val="00AB3906"/>
    <w:rsid w:val="00AB4E42"/>
    <w:rsid w:val="00AC6D0C"/>
    <w:rsid w:val="00AC78B9"/>
    <w:rsid w:val="00AD315D"/>
    <w:rsid w:val="00AD753B"/>
    <w:rsid w:val="00AE2C1D"/>
    <w:rsid w:val="00AE3374"/>
    <w:rsid w:val="00AE4DD7"/>
    <w:rsid w:val="00AE5DCA"/>
    <w:rsid w:val="00AF21AA"/>
    <w:rsid w:val="00AF2E98"/>
    <w:rsid w:val="00AF3AFE"/>
    <w:rsid w:val="00AF50AB"/>
    <w:rsid w:val="00AF5EEC"/>
    <w:rsid w:val="00AF7983"/>
    <w:rsid w:val="00B0092C"/>
    <w:rsid w:val="00B0099C"/>
    <w:rsid w:val="00B02113"/>
    <w:rsid w:val="00B04BDB"/>
    <w:rsid w:val="00B05A72"/>
    <w:rsid w:val="00B12733"/>
    <w:rsid w:val="00B22514"/>
    <w:rsid w:val="00B259C9"/>
    <w:rsid w:val="00B407FC"/>
    <w:rsid w:val="00B4664E"/>
    <w:rsid w:val="00B47D9C"/>
    <w:rsid w:val="00B5052D"/>
    <w:rsid w:val="00B5128A"/>
    <w:rsid w:val="00B51322"/>
    <w:rsid w:val="00B52245"/>
    <w:rsid w:val="00B550D8"/>
    <w:rsid w:val="00B55581"/>
    <w:rsid w:val="00B6218C"/>
    <w:rsid w:val="00B624BB"/>
    <w:rsid w:val="00B63342"/>
    <w:rsid w:val="00B66053"/>
    <w:rsid w:val="00B71A61"/>
    <w:rsid w:val="00B737D9"/>
    <w:rsid w:val="00B749BF"/>
    <w:rsid w:val="00B756A7"/>
    <w:rsid w:val="00B764FA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C200D"/>
    <w:rsid w:val="00BC31D0"/>
    <w:rsid w:val="00BC717F"/>
    <w:rsid w:val="00BD0D4B"/>
    <w:rsid w:val="00BD26FD"/>
    <w:rsid w:val="00BD2918"/>
    <w:rsid w:val="00BD30AC"/>
    <w:rsid w:val="00BD4E92"/>
    <w:rsid w:val="00BD65F6"/>
    <w:rsid w:val="00BE44D7"/>
    <w:rsid w:val="00BE60B0"/>
    <w:rsid w:val="00BF2773"/>
    <w:rsid w:val="00BF37AF"/>
    <w:rsid w:val="00BF6B4A"/>
    <w:rsid w:val="00C11A20"/>
    <w:rsid w:val="00C15D26"/>
    <w:rsid w:val="00C167EE"/>
    <w:rsid w:val="00C20FAD"/>
    <w:rsid w:val="00C21668"/>
    <w:rsid w:val="00C265D0"/>
    <w:rsid w:val="00C270C0"/>
    <w:rsid w:val="00C409B7"/>
    <w:rsid w:val="00C41845"/>
    <w:rsid w:val="00C426F9"/>
    <w:rsid w:val="00C44666"/>
    <w:rsid w:val="00C46C31"/>
    <w:rsid w:val="00C47C7F"/>
    <w:rsid w:val="00C5559F"/>
    <w:rsid w:val="00C57A29"/>
    <w:rsid w:val="00C60E46"/>
    <w:rsid w:val="00C63B89"/>
    <w:rsid w:val="00C74BF0"/>
    <w:rsid w:val="00C7533B"/>
    <w:rsid w:val="00C77D4E"/>
    <w:rsid w:val="00C81F2E"/>
    <w:rsid w:val="00C8211C"/>
    <w:rsid w:val="00C8281E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4F47"/>
    <w:rsid w:val="00CA7319"/>
    <w:rsid w:val="00CB2BA8"/>
    <w:rsid w:val="00CB3660"/>
    <w:rsid w:val="00CB5807"/>
    <w:rsid w:val="00CB68A7"/>
    <w:rsid w:val="00CB7F44"/>
    <w:rsid w:val="00CC0B9F"/>
    <w:rsid w:val="00CC16CF"/>
    <w:rsid w:val="00CC20EF"/>
    <w:rsid w:val="00CC2C37"/>
    <w:rsid w:val="00CC7FC3"/>
    <w:rsid w:val="00CD427D"/>
    <w:rsid w:val="00CD4877"/>
    <w:rsid w:val="00CD5C08"/>
    <w:rsid w:val="00CE1292"/>
    <w:rsid w:val="00CE2421"/>
    <w:rsid w:val="00CE7BDD"/>
    <w:rsid w:val="00CF1F23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195B"/>
    <w:rsid w:val="00D721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1D4C"/>
    <w:rsid w:val="00DB32FD"/>
    <w:rsid w:val="00DB67C4"/>
    <w:rsid w:val="00DC444F"/>
    <w:rsid w:val="00DD1552"/>
    <w:rsid w:val="00DD164C"/>
    <w:rsid w:val="00DD41E9"/>
    <w:rsid w:val="00DD566F"/>
    <w:rsid w:val="00DE3174"/>
    <w:rsid w:val="00DE454E"/>
    <w:rsid w:val="00DE72F8"/>
    <w:rsid w:val="00DF1986"/>
    <w:rsid w:val="00DF3881"/>
    <w:rsid w:val="00DF3A28"/>
    <w:rsid w:val="00DF40B7"/>
    <w:rsid w:val="00DF4A3B"/>
    <w:rsid w:val="00DF7E9C"/>
    <w:rsid w:val="00E00758"/>
    <w:rsid w:val="00E00901"/>
    <w:rsid w:val="00E024DB"/>
    <w:rsid w:val="00E03595"/>
    <w:rsid w:val="00E139AF"/>
    <w:rsid w:val="00E13FA4"/>
    <w:rsid w:val="00E15ED0"/>
    <w:rsid w:val="00E1683E"/>
    <w:rsid w:val="00E24ED7"/>
    <w:rsid w:val="00E2575E"/>
    <w:rsid w:val="00E30531"/>
    <w:rsid w:val="00E32C76"/>
    <w:rsid w:val="00E34210"/>
    <w:rsid w:val="00E34446"/>
    <w:rsid w:val="00E3487D"/>
    <w:rsid w:val="00E35ECE"/>
    <w:rsid w:val="00E3756F"/>
    <w:rsid w:val="00E41297"/>
    <w:rsid w:val="00E41B81"/>
    <w:rsid w:val="00E41E91"/>
    <w:rsid w:val="00E43B6D"/>
    <w:rsid w:val="00E44038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604F"/>
    <w:rsid w:val="00E671D1"/>
    <w:rsid w:val="00E70EF1"/>
    <w:rsid w:val="00E7123A"/>
    <w:rsid w:val="00E740B1"/>
    <w:rsid w:val="00E74728"/>
    <w:rsid w:val="00E754E0"/>
    <w:rsid w:val="00E84BB0"/>
    <w:rsid w:val="00E874FB"/>
    <w:rsid w:val="00E917F2"/>
    <w:rsid w:val="00E94321"/>
    <w:rsid w:val="00EB003D"/>
    <w:rsid w:val="00EB0158"/>
    <w:rsid w:val="00EB2032"/>
    <w:rsid w:val="00EC59C8"/>
    <w:rsid w:val="00ED0F07"/>
    <w:rsid w:val="00ED400E"/>
    <w:rsid w:val="00ED433C"/>
    <w:rsid w:val="00ED4846"/>
    <w:rsid w:val="00ED6D8D"/>
    <w:rsid w:val="00EE3CEC"/>
    <w:rsid w:val="00EE75B3"/>
    <w:rsid w:val="00EF1DC6"/>
    <w:rsid w:val="00EF441E"/>
    <w:rsid w:val="00EF66DD"/>
    <w:rsid w:val="00F01EF0"/>
    <w:rsid w:val="00F05541"/>
    <w:rsid w:val="00F1170D"/>
    <w:rsid w:val="00F1244E"/>
    <w:rsid w:val="00F16809"/>
    <w:rsid w:val="00F16BCA"/>
    <w:rsid w:val="00F16D0E"/>
    <w:rsid w:val="00F31080"/>
    <w:rsid w:val="00F31836"/>
    <w:rsid w:val="00F34015"/>
    <w:rsid w:val="00F41B89"/>
    <w:rsid w:val="00F43205"/>
    <w:rsid w:val="00F50718"/>
    <w:rsid w:val="00F52D97"/>
    <w:rsid w:val="00F57BA8"/>
    <w:rsid w:val="00F6026C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3254"/>
    <w:rsid w:val="00F97D19"/>
    <w:rsid w:val="00FA368D"/>
    <w:rsid w:val="00FA3908"/>
    <w:rsid w:val="00FA4F93"/>
    <w:rsid w:val="00FA59DA"/>
    <w:rsid w:val="00FA65AC"/>
    <w:rsid w:val="00FA68AD"/>
    <w:rsid w:val="00FA752A"/>
    <w:rsid w:val="00FA7A64"/>
    <w:rsid w:val="00FB45FC"/>
    <w:rsid w:val="00FB504B"/>
    <w:rsid w:val="00FB56FB"/>
    <w:rsid w:val="00FC12EA"/>
    <w:rsid w:val="00FC385A"/>
    <w:rsid w:val="00FE36DF"/>
    <w:rsid w:val="00FE4EE3"/>
    <w:rsid w:val="00FE64E0"/>
    <w:rsid w:val="00FE7432"/>
    <w:rsid w:val="00FF0E2C"/>
    <w:rsid w:val="00FF3C94"/>
    <w:rsid w:val="00FF4A72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rvice.nalog.ru/covid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ru/rn77/business-support-2020/subsidy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AAB4-FD86-4C6B-9973-B9418BEF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exif_MSED_431b1a6366f80c8817764ff4674e4fc39ae3fd0ce2b1abe22c3ecb4e67293bba</dc:description>
  <cp:lastModifiedBy>Super</cp:lastModifiedBy>
  <cp:revision>4</cp:revision>
  <dcterms:created xsi:type="dcterms:W3CDTF">2020-05-25T07:04:00Z</dcterms:created>
  <dcterms:modified xsi:type="dcterms:W3CDTF">2020-05-25T10:33:00Z</dcterms:modified>
</cp:coreProperties>
</file>