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9782" w:type="dxa"/>
        <w:tblLayout w:type="fixed"/>
        <w:tblLook w:val="01E0"/>
      </w:tblPr>
      <w:tblGrid>
        <w:gridCol w:w="1912"/>
        <w:gridCol w:w="7870"/>
      </w:tblGrid>
      <w:tr w:rsidR="00FB01CF" w:rsidRPr="00AC56F6" w:rsidTr="00117A26">
        <w:trPr>
          <w:trHeight w:val="1631"/>
        </w:trPr>
        <w:tc>
          <w:tcPr>
            <w:tcW w:w="1912" w:type="dxa"/>
            <w:vAlign w:val="center"/>
          </w:tcPr>
          <w:p w:rsidR="00FB01CF" w:rsidRPr="00ED55F5" w:rsidRDefault="00FB01CF" w:rsidP="00117A26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ED55F5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>
                  <wp:extent cx="1148080" cy="1010285"/>
                  <wp:effectExtent l="19050" t="0" r="0" b="0"/>
                  <wp:docPr id="1" name="Рисунок 1" descr="Описание: 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vAlign w:val="center"/>
          </w:tcPr>
          <w:p w:rsidR="00FB01CF" w:rsidRPr="00ED55F5" w:rsidRDefault="00FB01CF" w:rsidP="00117A26">
            <w:pPr>
              <w:pStyle w:val="a8"/>
              <w:rPr>
                <w:rFonts w:ascii="Arial Narrow" w:hAnsi="Arial Narrow" w:cs="Arial"/>
                <w:sz w:val="20"/>
                <w:szCs w:val="20"/>
              </w:rPr>
            </w:pPr>
            <w:r w:rsidRPr="00ED55F5">
              <w:rPr>
                <w:rFonts w:ascii="Arial Narrow" w:hAnsi="Arial Narrow" w:cs="Arial"/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FB01CF" w:rsidRPr="00ED55F5" w:rsidRDefault="00FB01CF" w:rsidP="00117A26">
            <w:pPr>
              <w:pStyle w:val="a8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ED55F5">
              <w:rPr>
                <w:rFonts w:ascii="Arial Narrow" w:hAnsi="Arial Narrow" w:cs="Arial"/>
                <w:sz w:val="20"/>
                <w:szCs w:val="20"/>
              </w:rPr>
              <w:t xml:space="preserve">Адрес местонахождения: 127137, г. Москва, ул. Правды, д. 24, стр.4 </w:t>
            </w:r>
            <w:proofErr w:type="gramEnd"/>
          </w:p>
          <w:p w:rsidR="00FB01CF" w:rsidRPr="00ED55F5" w:rsidRDefault="00FB01CF" w:rsidP="00117A26">
            <w:pPr>
              <w:pStyle w:val="a8"/>
              <w:rPr>
                <w:rFonts w:ascii="Arial Narrow" w:hAnsi="Arial Narrow" w:cs="Arial"/>
                <w:sz w:val="20"/>
                <w:szCs w:val="20"/>
              </w:rPr>
            </w:pPr>
            <w:r w:rsidRPr="00ED55F5">
              <w:rPr>
                <w:rFonts w:ascii="Arial Narrow" w:hAnsi="Arial Narrow" w:cs="Arial"/>
                <w:sz w:val="20"/>
                <w:szCs w:val="20"/>
              </w:rPr>
              <w:t>Для корреспонденции: 127137,г. Москва, а/я 46</w:t>
            </w:r>
          </w:p>
          <w:p w:rsidR="00FB01CF" w:rsidRPr="00ED55F5" w:rsidRDefault="00FB01CF" w:rsidP="00117A26">
            <w:pPr>
              <w:pStyle w:val="a8"/>
              <w:rPr>
                <w:rFonts w:ascii="Arial Narrow" w:hAnsi="Arial Narrow" w:cs="Arial"/>
                <w:sz w:val="20"/>
                <w:szCs w:val="20"/>
              </w:rPr>
            </w:pPr>
            <w:r w:rsidRPr="00ED55F5">
              <w:rPr>
                <w:rFonts w:ascii="Arial Narrow" w:hAnsi="Arial Narrow" w:cs="Arial"/>
                <w:sz w:val="20"/>
                <w:szCs w:val="20"/>
              </w:rPr>
              <w:t>ИНН 7707698826, КПП 771401001</w:t>
            </w:r>
          </w:p>
          <w:p w:rsidR="00FB01CF" w:rsidRPr="00ED55F5" w:rsidRDefault="00FB01CF" w:rsidP="00117A26">
            <w:pPr>
              <w:pStyle w:val="a8"/>
              <w:rPr>
                <w:rFonts w:ascii="Arial Narrow" w:hAnsi="Arial Narrow" w:cs="Arial"/>
                <w:sz w:val="20"/>
                <w:szCs w:val="20"/>
              </w:rPr>
            </w:pPr>
            <w:r w:rsidRPr="00ED55F5">
              <w:rPr>
                <w:rFonts w:ascii="Arial Narrow" w:hAnsi="Arial Narrow" w:cs="Arial"/>
                <w:sz w:val="20"/>
                <w:szCs w:val="20"/>
              </w:rPr>
              <w:t>ОГРН 1097746103443</w:t>
            </w:r>
          </w:p>
          <w:p w:rsidR="00FB01CF" w:rsidRPr="00ED55F5" w:rsidRDefault="00FB01CF" w:rsidP="00117A26">
            <w:pPr>
              <w:pStyle w:val="a8"/>
              <w:rPr>
                <w:rFonts w:ascii="Arial Narrow" w:hAnsi="Arial Narrow" w:cs="Arial"/>
                <w:sz w:val="20"/>
                <w:szCs w:val="20"/>
              </w:rPr>
            </w:pPr>
            <w:r w:rsidRPr="00ED55F5">
              <w:rPr>
                <w:rFonts w:ascii="Arial Narrow" w:hAnsi="Arial Narrow" w:cs="Arial"/>
                <w:sz w:val="20"/>
                <w:szCs w:val="20"/>
              </w:rPr>
              <w:t xml:space="preserve">Тел: (495)532-61-59 </w:t>
            </w:r>
            <w:proofErr w:type="gramStart"/>
            <w:r w:rsidRPr="00ED55F5">
              <w:rPr>
                <w:rFonts w:ascii="Arial Narrow" w:hAnsi="Arial Narrow" w:cs="Arial"/>
                <w:sz w:val="20"/>
                <w:szCs w:val="20"/>
              </w:rPr>
              <w:t>многоканальный</w:t>
            </w:r>
            <w:proofErr w:type="gramEnd"/>
          </w:p>
          <w:p w:rsidR="00FB01CF" w:rsidRPr="00ED55F5" w:rsidRDefault="00FB01CF" w:rsidP="00117A26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ED55F5">
              <w:rPr>
                <w:rFonts w:ascii="Arial Narrow" w:hAnsi="Arial Narrow" w:cs="Arial"/>
                <w:sz w:val="20"/>
                <w:szCs w:val="20"/>
                <w:lang w:val="en-US"/>
              </w:rPr>
              <w:t>E</w:t>
            </w:r>
            <w:r w:rsidRPr="00ED55F5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ED55F5">
              <w:rPr>
                <w:rFonts w:ascii="Arial Narrow" w:hAnsi="Arial Narrow" w:cs="Arial"/>
                <w:sz w:val="20"/>
                <w:szCs w:val="20"/>
                <w:lang w:val="en-US"/>
              </w:rPr>
              <w:t>mail</w:t>
            </w:r>
            <w:r w:rsidRPr="00ED55F5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hyperlink r:id="rId8" w:history="1">
              <w:r w:rsidRPr="00ED55F5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info</w:t>
              </w:r>
              <w:r w:rsidRPr="00ED55F5">
                <w:rPr>
                  <w:rStyle w:val="a7"/>
                  <w:rFonts w:ascii="Arial Narrow" w:hAnsi="Arial Narrow" w:cs="Arial"/>
                  <w:sz w:val="20"/>
                  <w:szCs w:val="20"/>
                </w:rPr>
                <w:t>@</w:t>
              </w:r>
              <w:proofErr w:type="spellStart"/>
              <w:r w:rsidRPr="00ED55F5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asergroup</w:t>
              </w:r>
              <w:proofErr w:type="spellEnd"/>
              <w:r w:rsidRPr="00ED55F5">
                <w:rPr>
                  <w:rStyle w:val="a7"/>
                  <w:rFonts w:ascii="Arial Narrow" w:hAnsi="Arial Narrow" w:cs="Arial"/>
                  <w:sz w:val="20"/>
                  <w:szCs w:val="20"/>
                </w:rPr>
                <w:t>.</w:t>
              </w:r>
              <w:proofErr w:type="spellStart"/>
              <w:r w:rsidRPr="00ED55F5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B01CF" w:rsidRPr="00ED55F5" w:rsidRDefault="00FB01CF" w:rsidP="00117A26">
            <w:pPr>
              <w:pStyle w:val="a8"/>
              <w:rPr>
                <w:lang w:val="en-US"/>
              </w:rPr>
            </w:pPr>
            <w:r w:rsidRPr="00ED55F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site: </w:t>
            </w:r>
            <w:hyperlink r:id="rId9" w:history="1">
              <w:r w:rsidRPr="00ED55F5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  <w:tr w:rsidR="00FB01CF" w:rsidRPr="00ED55F5" w:rsidTr="00117A26">
        <w:trPr>
          <w:trHeight w:val="219"/>
        </w:trPr>
        <w:tc>
          <w:tcPr>
            <w:tcW w:w="9782" w:type="dxa"/>
            <w:gridSpan w:val="2"/>
            <w:vAlign w:val="center"/>
          </w:tcPr>
          <w:p w:rsidR="00FB01CF" w:rsidRPr="00ED55F5" w:rsidRDefault="00980266" w:rsidP="00117A26">
            <w:pPr>
              <w:pStyle w:val="a8"/>
              <w:tabs>
                <w:tab w:val="clear" w:pos="9355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95.5pt,0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FB01CF" w:rsidRPr="00ED55F5" w:rsidRDefault="00FB01CF" w:rsidP="00FB01C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410F5" w:rsidRPr="00ED55F5" w:rsidRDefault="007410F5" w:rsidP="007410F5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D55F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Всероссийский онлайн </w:t>
      </w:r>
      <w:r w:rsidR="00486E2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конгресс</w:t>
      </w:r>
      <w:bookmarkStart w:id="0" w:name="_GoBack"/>
      <w:bookmarkEnd w:id="0"/>
    </w:p>
    <w:p w:rsidR="00FB01CF" w:rsidRPr="00936A51" w:rsidRDefault="00FB01CF" w:rsidP="00936A51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36A5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="00936A51" w:rsidRPr="00936A5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Фармацевтическая деятельность в России и ЕАЭС: нормативно-правовое регулирование 2021</w:t>
      </w:r>
      <w:r w:rsidRPr="00936A5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9F15BF" w:rsidRPr="00690BE3" w:rsidRDefault="009F15BF" w:rsidP="009F15BF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ED55F5">
        <w:rPr>
          <w:rFonts w:ascii="Times New Roman" w:hAnsi="Times New Roman"/>
          <w:sz w:val="32"/>
          <w:szCs w:val="32"/>
        </w:rPr>
        <w:t>Программа</w:t>
      </w:r>
    </w:p>
    <w:p w:rsidR="009F15BF" w:rsidRPr="00ED55F5" w:rsidRDefault="009F15BF" w:rsidP="009F15B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F15BF" w:rsidRPr="00AC56F6" w:rsidRDefault="00E659FC" w:rsidP="00AC56F6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55F5">
        <w:rPr>
          <w:rFonts w:ascii="Times New Roman" w:hAnsi="Times New Roman"/>
          <w:b/>
          <w:sz w:val="32"/>
          <w:szCs w:val="32"/>
        </w:rPr>
        <w:t>Модуль 1 (</w:t>
      </w:r>
      <w:r w:rsidR="00181CB1">
        <w:rPr>
          <w:rFonts w:ascii="Times New Roman" w:hAnsi="Times New Roman"/>
          <w:b/>
          <w:sz w:val="32"/>
          <w:szCs w:val="32"/>
        </w:rPr>
        <w:t>08 июня,</w:t>
      </w:r>
      <w:r w:rsidR="00024708">
        <w:rPr>
          <w:rFonts w:ascii="Times New Roman" w:hAnsi="Times New Roman"/>
          <w:b/>
          <w:sz w:val="32"/>
          <w:szCs w:val="32"/>
        </w:rPr>
        <w:t xml:space="preserve"> 2021</w:t>
      </w:r>
      <w:r w:rsidRPr="00ED55F5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Pr="00ED55F5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ED55F5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9F15BF" w:rsidRPr="00ED55F5" w:rsidTr="00117A26">
        <w:tc>
          <w:tcPr>
            <w:tcW w:w="1701" w:type="dxa"/>
            <w:shd w:val="clear" w:color="auto" w:fill="D9D9D9"/>
          </w:tcPr>
          <w:p w:rsidR="009F15BF" w:rsidRPr="00ED55F5" w:rsidRDefault="007410F5" w:rsidP="007410F5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5F5">
              <w:rPr>
                <w:rFonts w:ascii="Times New Roman" w:hAnsi="Times New Roman"/>
                <w:sz w:val="26"/>
                <w:szCs w:val="26"/>
              </w:rPr>
              <w:t>13.00</w:t>
            </w:r>
            <w:r w:rsidR="009F15BF" w:rsidRPr="00ED55F5">
              <w:rPr>
                <w:rFonts w:ascii="Times New Roman" w:hAnsi="Times New Roman"/>
                <w:sz w:val="26"/>
                <w:szCs w:val="26"/>
              </w:rPr>
              <w:t>– 1</w:t>
            </w:r>
            <w:r w:rsidRPr="00ED55F5">
              <w:rPr>
                <w:rFonts w:ascii="Times New Roman" w:hAnsi="Times New Roman"/>
                <w:sz w:val="26"/>
                <w:szCs w:val="26"/>
              </w:rPr>
              <w:t>4.00</w:t>
            </w:r>
          </w:p>
        </w:tc>
        <w:tc>
          <w:tcPr>
            <w:tcW w:w="8505" w:type="dxa"/>
          </w:tcPr>
          <w:p w:rsidR="009F15BF" w:rsidRPr="00884AB3" w:rsidRDefault="00884AB3" w:rsidP="00884AB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F0000"/>
                <w:sz w:val="28"/>
                <w:szCs w:val="28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/>
                <w:color w:val="0F0000"/>
                <w:sz w:val="28"/>
                <w:szCs w:val="28"/>
                <w:lang w:eastAsia="ru-RU"/>
              </w:rPr>
              <w:t>Состояние фармацевтического рынка в России и тенденции развития</w:t>
            </w:r>
            <w:r>
              <w:rPr>
                <w:rFonts w:ascii="Times New Roman" w:eastAsia="Times New Roman" w:hAnsi="Times New Roman"/>
                <w:b/>
                <w:color w:val="0F0000"/>
                <w:sz w:val="28"/>
                <w:szCs w:val="28"/>
                <w:lang w:eastAsia="ru-RU"/>
              </w:rPr>
              <w:t>: рез</w:t>
            </w:r>
            <w:r w:rsidR="009F15BF" w:rsidRPr="00ED55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ультаты, предложения и инициативы, применение международного опыта.</w:t>
            </w:r>
          </w:p>
          <w:p w:rsidR="009F15BF" w:rsidRPr="00ED55F5" w:rsidRDefault="009F15BF" w:rsidP="009F15B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общего рынка лекарственных средств ЕАЭС.</w:t>
            </w:r>
          </w:p>
          <w:p w:rsidR="009F15BF" w:rsidRDefault="009F15BF" w:rsidP="009F15B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лекарственного обеспечения граждан на федеральн</w:t>
            </w:r>
            <w:r w:rsidR="000247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 и региональном </w:t>
            </w:r>
            <w:proofErr w:type="gramStart"/>
            <w:r w:rsidR="000247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уровнях</w:t>
            </w:r>
            <w:proofErr w:type="gramEnd"/>
            <w:r w:rsidR="000247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2021</w:t>
            </w: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DC69DC" w:rsidRPr="00ED55F5" w:rsidRDefault="00DC69DC" w:rsidP="009F15B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реестровой модели предоставления государственных услуг с 1 января 2021г.</w:t>
            </w:r>
          </w:p>
          <w:p w:rsidR="009F15BF" w:rsidRDefault="009F15BF" w:rsidP="0066101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Национальной лекарственной политики РФ на период 2020–2030гг. Новейшие законодательные инициативы по регулированию </w:t>
            </w:r>
            <w:proofErr w:type="spellStart"/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фармрынка</w:t>
            </w:r>
            <w:proofErr w:type="spellEnd"/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2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Запуск </w:t>
            </w:r>
            <w:proofErr w:type="spellStart"/>
            <w:r w:rsidRPr="00D2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Минпромторгом</w:t>
            </w:r>
            <w:proofErr w:type="spellEnd"/>
            <w:r w:rsidRPr="00D2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платформы поддержки </w:t>
            </w: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российских экспортеров.</w:t>
            </w:r>
          </w:p>
          <w:p w:rsidR="0066101D" w:rsidRPr="00ED55F5" w:rsidRDefault="0066101D" w:rsidP="003F24F6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льготного лекарственного обеспечения</w:t>
            </w:r>
            <w:r w:rsidR="003F24F6"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региональные и федеральные льготы.</w:t>
            </w:r>
          </w:p>
          <w:p w:rsidR="009F15BF" w:rsidRPr="00ED55F5" w:rsidRDefault="009F15BF" w:rsidP="009F15B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Гармонизация нормативно-правового поля сферы обращения лекарственных средств и медицинских изделий с международными стандартами.</w:t>
            </w:r>
          </w:p>
          <w:p w:rsidR="009F15BF" w:rsidRPr="00ED55F5" w:rsidRDefault="009F15BF" w:rsidP="009F15B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лекарственных сре</w:t>
            </w:r>
            <w:proofErr w:type="gramStart"/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в РФ</w:t>
            </w:r>
            <w:proofErr w:type="gramEnd"/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 пространстве ЕАЭС. </w:t>
            </w:r>
          </w:p>
          <w:p w:rsidR="00DC69DC" w:rsidRPr="00DC69DC" w:rsidRDefault="009F15BF" w:rsidP="009F15BF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9DC">
              <w:rPr>
                <w:rFonts w:ascii="Times New Roman" w:hAnsi="Times New Roman"/>
                <w:color w:val="000000"/>
                <w:sz w:val="24"/>
                <w:szCs w:val="24"/>
              </w:rPr>
              <w:t>Упрощение регистрации зарубежных лекарств в условиях ЧС</w:t>
            </w:r>
            <w:r w:rsidRPr="00DC69DC">
              <w:rPr>
                <w:rFonts w:ascii="Segoe UI" w:hAnsi="Segoe UI" w:cs="Segoe UI"/>
                <w:color w:val="212529"/>
                <w:sz w:val="24"/>
                <w:szCs w:val="24"/>
              </w:rPr>
              <w:t xml:space="preserve">. </w:t>
            </w:r>
            <w:r w:rsidRPr="00DC69DC">
              <w:rPr>
                <w:rFonts w:ascii="Times New Roman" w:hAnsi="Times New Roman"/>
                <w:color w:val="000000"/>
                <w:sz w:val="24"/>
                <w:szCs w:val="24"/>
              </w:rPr>
              <w:t>Сокраще</w:t>
            </w:r>
            <w:r w:rsidR="00DC69DC">
              <w:rPr>
                <w:rFonts w:ascii="Times New Roman" w:hAnsi="Times New Roman"/>
                <w:color w:val="000000"/>
                <w:sz w:val="24"/>
                <w:szCs w:val="24"/>
              </w:rPr>
              <w:t>ние сроков регистрации лекарств.</w:t>
            </w:r>
          </w:p>
          <w:p w:rsidR="009F15BF" w:rsidRPr="00DC69DC" w:rsidRDefault="009F15BF" w:rsidP="009F15BF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 новаций законодательства, регламентирующего деятельность медицинских организаций, дистрибьюторов и аптечных организаций.</w:t>
            </w:r>
          </w:p>
          <w:p w:rsidR="009F15BF" w:rsidRPr="00ED55F5" w:rsidRDefault="009F15BF" w:rsidP="009F15B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Экспортный потенциал российской </w:t>
            </w:r>
            <w:proofErr w:type="spellStart"/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</w:t>
            </w:r>
            <w:r w:rsidR="00DC6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рмы</w:t>
            </w:r>
            <w:proofErr w:type="spellEnd"/>
            <w:r w:rsidR="00DC6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перспективы развития в 2021</w:t>
            </w: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Доступ на рынок ЕАЭС зарубежных лекарственных препаратов, зарегистрированных по национальным процедурам государств ЕАЭС.</w:t>
            </w:r>
          </w:p>
          <w:p w:rsidR="009F15BF" w:rsidRPr="00ED55F5" w:rsidRDefault="009F15BF" w:rsidP="009F15B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Фармаконадзор</w:t>
            </w:r>
            <w:proofErr w:type="spellEnd"/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государственный контроль проведения клинических исследований, </w:t>
            </w:r>
            <w:proofErr w:type="gramStart"/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риск-ориентированный</w:t>
            </w:r>
            <w:proofErr w:type="gramEnd"/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подход: новые законодательные акты ЕАЭС, новые требования к проведению клинических исследований.</w:t>
            </w:r>
          </w:p>
          <w:p w:rsidR="009F15BF" w:rsidRPr="00ED55F5" w:rsidRDefault="009F15BF" w:rsidP="009F15BF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и производство лекарственных средств и изделий с учетом сложившейся ситуации. Вопросы бесперебойных поставок лекарственных препаратов.</w:t>
            </w:r>
          </w:p>
          <w:p w:rsidR="009F15BF" w:rsidRPr="00ED55F5" w:rsidRDefault="009F15BF" w:rsidP="009F15B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передовым опытом и обсуждение актуальных вопросов в связи с единой процедурой регистрации и экспертизы лекарственных</w:t>
            </w:r>
            <w:r w:rsidR="000247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 в 2021</w:t>
            </w: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9F15BF" w:rsidRPr="00ED55F5" w:rsidRDefault="00F5017F" w:rsidP="009F1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258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 дискуссии приглашены представители: Минздрава России, Росздравнадзора,</w:t>
            </w:r>
            <w:r w:rsidRPr="0045443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Евр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азийской экономической комиссии,</w:t>
            </w:r>
            <w:r w:rsidRPr="0007258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Министерства здравоохранения Республики Беларусь, Министерства здравоохранения Республики Казахстан, РУП «Центр экспертиз и испытаний в здравоохранении» Республики Беларусь, Национального научного центра </w:t>
            </w:r>
            <w:proofErr w:type="spellStart"/>
            <w:r w:rsidRPr="0007258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фармаконадзора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410F5" w:rsidRPr="00ED55F5" w:rsidTr="00117A26">
        <w:trPr>
          <w:trHeight w:val="274"/>
        </w:trPr>
        <w:tc>
          <w:tcPr>
            <w:tcW w:w="1701" w:type="dxa"/>
            <w:shd w:val="clear" w:color="auto" w:fill="D9D9D9"/>
          </w:tcPr>
          <w:p w:rsidR="007410F5" w:rsidRPr="00ED55F5" w:rsidRDefault="007410F5" w:rsidP="00117A2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5F5">
              <w:rPr>
                <w:rFonts w:ascii="Times New Roman" w:hAnsi="Times New Roman"/>
                <w:sz w:val="26"/>
                <w:szCs w:val="26"/>
              </w:rPr>
              <w:lastRenderedPageBreak/>
              <w:t>14.00 – 14.30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410F5" w:rsidRPr="00ED55F5" w:rsidRDefault="007410F5" w:rsidP="00117A2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7410F5" w:rsidRPr="00ED55F5" w:rsidRDefault="007410F5" w:rsidP="00117A2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9F15BF" w:rsidRPr="00ED55F5" w:rsidTr="00117A26">
        <w:trPr>
          <w:trHeight w:val="274"/>
        </w:trPr>
        <w:tc>
          <w:tcPr>
            <w:tcW w:w="1701" w:type="dxa"/>
            <w:shd w:val="clear" w:color="auto" w:fill="D9D9D9"/>
          </w:tcPr>
          <w:p w:rsidR="009F15BF" w:rsidRPr="00ED55F5" w:rsidRDefault="007410F5" w:rsidP="00117A2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5F5">
              <w:rPr>
                <w:rFonts w:ascii="Times New Roman" w:hAnsi="Times New Roman"/>
                <w:sz w:val="26"/>
                <w:szCs w:val="26"/>
              </w:rPr>
              <w:t>14.30</w:t>
            </w:r>
            <w:r w:rsidR="009F15BF" w:rsidRPr="00ED55F5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ED55F5">
              <w:rPr>
                <w:rFonts w:ascii="Times New Roman" w:hAnsi="Times New Roman"/>
                <w:sz w:val="26"/>
                <w:szCs w:val="26"/>
              </w:rPr>
              <w:t>5.00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F15BF" w:rsidRPr="00ED55F5" w:rsidRDefault="007410F5" w:rsidP="00117A2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7410F5" w:rsidRPr="00ED55F5" w:rsidTr="007410F5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10F5" w:rsidRPr="00ED55F5" w:rsidRDefault="007410F5" w:rsidP="007410F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F5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5" w:rsidRPr="00ED55F5" w:rsidRDefault="007410F5" w:rsidP="00AD0A1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5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Патентование фар</w:t>
            </w:r>
            <w:r w:rsidR="000247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мацевтических изобретений в 2021</w:t>
            </w:r>
            <w:r w:rsidRPr="00ED55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  <w:p w:rsidR="007410F5" w:rsidRDefault="007410F5" w:rsidP="00117A26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патентования фармацевтических изобретений. Выдача вторичных патентов: положительные и негативные последствия выдачи вторичных патентов.</w:t>
            </w:r>
          </w:p>
          <w:p w:rsidR="007C4B3D" w:rsidRPr="007C4B3D" w:rsidRDefault="007C4B3D" w:rsidP="007C4B3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</w:t>
            </w:r>
            <w:r w:rsidRPr="00642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C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збежать «двойного» патентования? Обзор инициатив в части ограничения возможности фармацевтических компаний патентовать иные формы уже известных химических соединений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410F5" w:rsidRPr="007C4B3D" w:rsidRDefault="007410F5" w:rsidP="007C4B3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исключительного права на изобретение, относящееся к лекарственному средству, возможность его продления. Перерыв в сроке действия патента при неуплате пошлины: реализация права </w:t>
            </w:r>
            <w:proofErr w:type="spellStart"/>
            <w:r w:rsidRPr="00ED5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послепользования</w:t>
            </w:r>
            <w:proofErr w:type="spellEnd"/>
            <w:r w:rsidRPr="00ED5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42340" w:rsidRPr="00ED55F5" w:rsidRDefault="00642340" w:rsidP="007C4B3D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0F5" w:rsidRPr="00ED55F5" w:rsidRDefault="007410F5" w:rsidP="00AD0A1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5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Принудительное лицензирование фармацевтических </w:t>
            </w:r>
            <w:r w:rsidR="00DC69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препаратов: </w:t>
            </w:r>
            <w:r w:rsidR="00B36F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практика 2021 года и дальнейшие </w:t>
            </w:r>
            <w:r w:rsidR="00DC69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перспективы</w:t>
            </w:r>
            <w:r w:rsidR="00B36F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D1F50" w:rsidRDefault="007410F5" w:rsidP="00117A26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Инициативы по принудительному лицензированию в отношении находящихся под патентной защитой препаратов. </w:t>
            </w:r>
          </w:p>
          <w:p w:rsidR="00FD1F50" w:rsidRDefault="00FD1F50" w:rsidP="00117A26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инициатив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2021г.</w:t>
            </w:r>
            <w:r w:rsidRPr="00FD1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использования изобретения для производства лекарств без патента с последующей компенсацией патентообладателю.</w:t>
            </w:r>
          </w:p>
          <w:p w:rsidR="007410F5" w:rsidRPr="00ED55F5" w:rsidRDefault="007410F5" w:rsidP="00117A26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Вывод в гражданский оборот воспроизведенных препаратов в период действия патента </w:t>
            </w:r>
            <w:proofErr w:type="spellStart"/>
            <w:r w:rsidRPr="00ED5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оригинатора</w:t>
            </w:r>
            <w:proofErr w:type="spellEnd"/>
            <w:r w:rsidRPr="00ED5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410F5" w:rsidRPr="00ED55F5" w:rsidRDefault="007410F5" w:rsidP="00D2017A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Угрюмов В.М.</w:t>
            </w:r>
            <w:r w:rsidRPr="00ED55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 – партнер, руководитель патентной практики Московского офиса </w:t>
            </w:r>
            <w:proofErr w:type="spellStart"/>
            <w:r w:rsidRPr="00ED55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Gowling</w:t>
            </w:r>
            <w:proofErr w:type="spellEnd"/>
            <w:r w:rsidRPr="00ED55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WLG</w:t>
            </w:r>
            <w:r w:rsidR="00AD0A14" w:rsidRPr="00ED55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(по согласованию)</w:t>
            </w:r>
            <w:r w:rsidRPr="00ED55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410F5" w:rsidRPr="00ED55F5" w:rsidTr="007410F5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10F5" w:rsidRPr="00ED55F5" w:rsidRDefault="007410F5" w:rsidP="00117A2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5F5">
              <w:rPr>
                <w:rFonts w:ascii="Times New Roman" w:hAnsi="Times New Roman"/>
                <w:sz w:val="26"/>
                <w:szCs w:val="26"/>
              </w:rPr>
              <w:t>15.45 – 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5" w:rsidRPr="00ED55F5" w:rsidRDefault="007410F5" w:rsidP="00117A2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7410F5" w:rsidRPr="00ED55F5" w:rsidRDefault="007410F5" w:rsidP="00117A2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9F15BF" w:rsidRPr="00ED55F5" w:rsidRDefault="009F15BF" w:rsidP="00FB01CF">
      <w:pPr>
        <w:jc w:val="both"/>
        <w:rPr>
          <w:rFonts w:ascii="Times New Roman" w:hAnsi="Times New Roman"/>
          <w:i/>
          <w:sz w:val="20"/>
          <w:szCs w:val="20"/>
        </w:rPr>
      </w:pPr>
    </w:p>
    <w:p w:rsidR="00E659FC" w:rsidRPr="00ED55F5" w:rsidRDefault="00E659FC" w:rsidP="00E659FC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55F5">
        <w:rPr>
          <w:rFonts w:ascii="Times New Roman" w:hAnsi="Times New Roman"/>
          <w:b/>
          <w:sz w:val="32"/>
          <w:szCs w:val="32"/>
        </w:rPr>
        <w:t>Модуль 2 (</w:t>
      </w:r>
      <w:r w:rsidR="00181CB1">
        <w:rPr>
          <w:rFonts w:ascii="Times New Roman" w:hAnsi="Times New Roman"/>
          <w:b/>
          <w:sz w:val="32"/>
          <w:szCs w:val="32"/>
        </w:rPr>
        <w:t>09 июня,</w:t>
      </w:r>
      <w:r w:rsidR="00024708">
        <w:rPr>
          <w:rFonts w:ascii="Times New Roman" w:hAnsi="Times New Roman"/>
          <w:b/>
          <w:sz w:val="32"/>
          <w:szCs w:val="32"/>
        </w:rPr>
        <w:t xml:space="preserve"> 2021</w:t>
      </w:r>
      <w:r w:rsidRPr="00ED55F5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Pr="00ED55F5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ED55F5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4A46BF" w:rsidRPr="00ED55F5" w:rsidTr="004A46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46BF" w:rsidRPr="00ED55F5" w:rsidRDefault="004A46BF" w:rsidP="00117A2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5F5">
              <w:rPr>
                <w:rFonts w:ascii="Times New Roman" w:hAnsi="Times New Roman"/>
                <w:sz w:val="26"/>
                <w:szCs w:val="26"/>
              </w:rPr>
              <w:t>12.30– 13.15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F" w:rsidRPr="00ED55F5" w:rsidRDefault="004A46BF" w:rsidP="004A46BF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D55F5">
              <w:rPr>
                <w:b/>
                <w:color w:val="000000"/>
                <w:sz w:val="28"/>
                <w:szCs w:val="28"/>
              </w:rPr>
              <w:t>Госзакупки</w:t>
            </w:r>
            <w:proofErr w:type="spellEnd"/>
            <w:r w:rsidR="00024708">
              <w:rPr>
                <w:b/>
                <w:color w:val="000000"/>
                <w:sz w:val="28"/>
                <w:szCs w:val="28"/>
              </w:rPr>
              <w:t xml:space="preserve"> лекарственных препаратов в 2021</w:t>
            </w:r>
            <w:r w:rsidRPr="00ED55F5">
              <w:rPr>
                <w:b/>
                <w:color w:val="000000"/>
                <w:sz w:val="28"/>
                <w:szCs w:val="28"/>
              </w:rPr>
              <w:t xml:space="preserve"> году.</w:t>
            </w:r>
          </w:p>
          <w:p w:rsidR="004A46BF" w:rsidRPr="00ED55F5" w:rsidRDefault="004A46BF" w:rsidP="004A46BF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Новации зак</w:t>
            </w:r>
            <w:r w:rsidR="0002470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упочного законодательства в 2021</w:t>
            </w: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(в том числе вопросы </w:t>
            </w: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корректировк</w:t>
            </w:r>
            <w:r w:rsidR="00B702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контрактов</w:t>
            </w: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4A46BF" w:rsidRDefault="004A46BF" w:rsidP="00117A26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Влияние на рынок государственных закупок лекарств национального проекта «Здравоохранение».</w:t>
            </w:r>
          </w:p>
          <w:p w:rsidR="00F2789D" w:rsidRPr="00F2789D" w:rsidRDefault="00F2789D" w:rsidP="00F2789D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278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Постановление Правительства РФ от 3 декабря 2020 г. № 2014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F278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минимальной обязательной доле закупок российских товаров и ее достижении заказчиком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4A46BF" w:rsidRPr="00ED55F5" w:rsidRDefault="004A46BF" w:rsidP="00117A26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Описание лекарственных препаратов в закупочной документации: сложившаяся практика </w:t>
            </w:r>
            <w:r w:rsidR="00F278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применения постановления № 1380 (разбор изменений за 2020г).</w:t>
            </w:r>
          </w:p>
          <w:p w:rsidR="004A46BF" w:rsidRPr="00ED55F5" w:rsidRDefault="004A46BF" w:rsidP="00117A26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"Третий лишний". Дополнительные преференции для производителей препаратов с более</w:t>
            </w:r>
            <w:r w:rsidR="002B3E7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глубокой степенью локализации (обзор последних практик).</w:t>
            </w:r>
          </w:p>
          <w:p w:rsidR="004A46BF" w:rsidRPr="00ED55F5" w:rsidRDefault="004A46BF" w:rsidP="00A23D59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Механизм определения начальной минимальной цены на </w:t>
            </w:r>
            <w:proofErr w:type="spellStart"/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госторгах</w:t>
            </w:r>
            <w:proofErr w:type="spellEnd"/>
            <w:r w:rsidRPr="00ED55F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A46BF" w:rsidRPr="00ED55F5" w:rsidRDefault="004A46BF" w:rsidP="00A23D59">
            <w:pPr>
              <w:pStyle w:val="a4"/>
              <w:shd w:val="clear" w:color="auto" w:fill="FFFFFF"/>
              <w:spacing w:before="60" w:beforeAutospacing="0" w:after="60" w:afterAutospacing="0"/>
              <w:jc w:val="both"/>
              <w:rPr>
                <w:i/>
                <w:color w:val="000000"/>
                <w:shd w:val="clear" w:color="auto" w:fill="FFFFFF"/>
              </w:rPr>
            </w:pPr>
            <w:r w:rsidRPr="00ED55F5">
              <w:rPr>
                <w:b/>
                <w:i/>
                <w:color w:val="000000"/>
                <w:shd w:val="clear" w:color="auto" w:fill="FFFFFF"/>
              </w:rPr>
              <w:t>Докладчик</w:t>
            </w:r>
            <w:r w:rsidRPr="00ED55F5">
              <w:rPr>
                <w:i/>
                <w:color w:val="000000"/>
                <w:shd w:val="clear" w:color="auto" w:fill="FFFFFF"/>
              </w:rPr>
              <w:t xml:space="preserve"> – представитель экспертно-консультационного центра Института </w:t>
            </w:r>
            <w:proofErr w:type="spellStart"/>
            <w:r w:rsidRPr="00ED55F5">
              <w:rPr>
                <w:i/>
                <w:color w:val="000000"/>
                <w:shd w:val="clear" w:color="auto" w:fill="FFFFFF"/>
              </w:rPr>
              <w:t>госзакупок</w:t>
            </w:r>
            <w:proofErr w:type="spellEnd"/>
            <w:r w:rsidRPr="00ED55F5">
              <w:rPr>
                <w:i/>
                <w:color w:val="000000"/>
                <w:shd w:val="clear" w:color="auto" w:fill="FFFFFF"/>
              </w:rPr>
              <w:t xml:space="preserve">. </w:t>
            </w:r>
          </w:p>
        </w:tc>
      </w:tr>
      <w:tr w:rsidR="00A23D59" w:rsidRPr="00ED55F5" w:rsidTr="00117A26">
        <w:trPr>
          <w:trHeight w:val="274"/>
        </w:trPr>
        <w:tc>
          <w:tcPr>
            <w:tcW w:w="1701" w:type="dxa"/>
            <w:shd w:val="clear" w:color="auto" w:fill="D9D9D9"/>
          </w:tcPr>
          <w:p w:rsidR="00A23D59" w:rsidRPr="00ED55F5" w:rsidRDefault="00A23D59" w:rsidP="00117A2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5F5">
              <w:rPr>
                <w:rFonts w:ascii="Times New Roman" w:hAnsi="Times New Roman"/>
                <w:sz w:val="26"/>
                <w:szCs w:val="26"/>
              </w:rPr>
              <w:lastRenderedPageBreak/>
              <w:t>13.15 – 13.30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23D59" w:rsidRPr="00ED55F5" w:rsidRDefault="00A23D59" w:rsidP="00117A2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23D59" w:rsidRPr="00ED55F5" w:rsidRDefault="00A23D59" w:rsidP="00117A2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4A46BF" w:rsidRPr="00ED55F5" w:rsidTr="00117A26">
        <w:trPr>
          <w:trHeight w:val="274"/>
        </w:trPr>
        <w:tc>
          <w:tcPr>
            <w:tcW w:w="1701" w:type="dxa"/>
            <w:shd w:val="clear" w:color="auto" w:fill="D9D9D9"/>
          </w:tcPr>
          <w:p w:rsidR="004A46BF" w:rsidRPr="00ED55F5" w:rsidRDefault="004A46BF" w:rsidP="00A23D59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5F5">
              <w:rPr>
                <w:rFonts w:ascii="Times New Roman" w:hAnsi="Times New Roman"/>
                <w:sz w:val="26"/>
                <w:szCs w:val="26"/>
              </w:rPr>
              <w:t>13.</w:t>
            </w:r>
            <w:r w:rsidR="00A23D59" w:rsidRPr="00ED55F5">
              <w:rPr>
                <w:rFonts w:ascii="Times New Roman" w:hAnsi="Times New Roman"/>
                <w:sz w:val="26"/>
                <w:szCs w:val="26"/>
              </w:rPr>
              <w:t>30</w:t>
            </w:r>
            <w:r w:rsidRPr="00ED55F5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A23D59" w:rsidRPr="00ED55F5">
              <w:rPr>
                <w:rFonts w:ascii="Times New Roman" w:hAnsi="Times New Roman"/>
                <w:sz w:val="26"/>
                <w:szCs w:val="26"/>
              </w:rPr>
              <w:t>4.00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A46BF" w:rsidRPr="00ED55F5" w:rsidRDefault="00B70210" w:rsidP="00B70210">
            <w:pPr>
              <w:tabs>
                <w:tab w:val="left" w:pos="1816"/>
                <w:tab w:val="left" w:pos="3300"/>
                <w:tab w:val="center" w:pos="4144"/>
              </w:tabs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  <w:r w:rsidR="00A23D59" w:rsidRPr="00ED5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9F15BF" w:rsidRPr="00ED55F5" w:rsidTr="00117A26">
        <w:tc>
          <w:tcPr>
            <w:tcW w:w="1701" w:type="dxa"/>
            <w:shd w:val="clear" w:color="auto" w:fill="D9D9D9"/>
          </w:tcPr>
          <w:p w:rsidR="009F15BF" w:rsidRPr="00ED55F5" w:rsidRDefault="00A23D59" w:rsidP="00117A2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5F5">
              <w:rPr>
                <w:rFonts w:ascii="Times New Roman" w:hAnsi="Times New Roman"/>
                <w:sz w:val="26"/>
                <w:szCs w:val="26"/>
              </w:rPr>
              <w:t xml:space="preserve">14.00 </w:t>
            </w:r>
            <w:r w:rsidR="009F15BF" w:rsidRPr="00ED55F5">
              <w:rPr>
                <w:rFonts w:ascii="Times New Roman" w:hAnsi="Times New Roman"/>
                <w:sz w:val="26"/>
                <w:szCs w:val="26"/>
              </w:rPr>
              <w:t>– 1</w:t>
            </w:r>
            <w:r w:rsidR="0095640B">
              <w:rPr>
                <w:rFonts w:ascii="Times New Roman" w:hAnsi="Times New Roman"/>
                <w:sz w:val="26"/>
                <w:szCs w:val="26"/>
              </w:rPr>
              <w:t>6</w:t>
            </w:r>
            <w:r w:rsidRPr="00ED55F5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8505" w:type="dxa"/>
          </w:tcPr>
          <w:p w:rsidR="009F15BF" w:rsidRPr="00ED55F5" w:rsidRDefault="009F15BF" w:rsidP="009F15BF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D55F5">
              <w:rPr>
                <w:b/>
                <w:color w:val="000000"/>
                <w:sz w:val="28"/>
                <w:szCs w:val="28"/>
              </w:rPr>
              <w:t>Государственная регистрация лекарственных сред</w:t>
            </w:r>
            <w:r w:rsidR="00024708">
              <w:rPr>
                <w:b/>
                <w:color w:val="000000"/>
                <w:sz w:val="28"/>
                <w:szCs w:val="28"/>
              </w:rPr>
              <w:t>ств и медицинских изделий в 2021</w:t>
            </w:r>
            <w:r w:rsidRPr="00ED55F5">
              <w:rPr>
                <w:b/>
                <w:color w:val="000000"/>
                <w:sz w:val="28"/>
                <w:szCs w:val="28"/>
              </w:rPr>
              <w:t xml:space="preserve"> году.</w:t>
            </w:r>
          </w:p>
          <w:p w:rsidR="00E676B4" w:rsidRPr="00E676B4" w:rsidRDefault="009F15BF" w:rsidP="00E676B4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Новые процедуры государственной  регистрации  лекарственных средств и медицинских изделий. </w:t>
            </w:r>
            <w:r w:rsidR="00E676B4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Изменение</w:t>
            </w:r>
            <w:r w:rsidR="00E676B4" w:rsidRPr="00E676B4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 порядка ввоза </w:t>
            </w:r>
            <w:proofErr w:type="spellStart"/>
            <w:r w:rsidR="00E676B4" w:rsidRPr="00E676B4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медизделий</w:t>
            </w:r>
            <w:proofErr w:type="spellEnd"/>
            <w:r w:rsidR="00E676B4" w:rsidRPr="00E676B4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 для регистрации с 1 января 2021г.</w:t>
            </w:r>
          </w:p>
          <w:p w:rsidR="009F15BF" w:rsidRPr="00ED55F5" w:rsidRDefault="009F15BF" w:rsidP="009F15BF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Временное обращение  незарегистрированных   лекарственных препаратов. Межведомственные взаимодействия для повышения эффективности лекарственного обеспечения.</w:t>
            </w:r>
          </w:p>
          <w:p w:rsidR="0095640B" w:rsidRPr="0095640B" w:rsidRDefault="009F15BF" w:rsidP="0095640B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Новый порядок ввода в гражданский оборот лекарственных средств и имму</w:t>
            </w:r>
            <w:r w:rsidR="00CA3FFF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нобиологических препаратов</w:t>
            </w: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.</w:t>
            </w:r>
          </w:p>
          <w:p w:rsidR="0095640B" w:rsidRPr="00ED55F5" w:rsidRDefault="0095640B" w:rsidP="0095640B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Порядок формирования регистрационного досье на лекарственный препарат; требования к электронному виду заявления и документам регистрационного досье.</w:t>
            </w:r>
          </w:p>
          <w:p w:rsidR="0095640B" w:rsidRPr="00ED55F5" w:rsidRDefault="0095640B" w:rsidP="0095640B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Стратегии регистрации (по децентрализованной процедуре и по процедуре признания) и лучшие практики; </w:t>
            </w:r>
          </w:p>
          <w:p w:rsidR="0095640B" w:rsidRPr="00ED55F5" w:rsidRDefault="0095640B" w:rsidP="0095640B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Особенности регистрации </w:t>
            </w:r>
            <w:proofErr w:type="spellStart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 и воспроизведенных препаратов в рамках ЕАЭС; </w:t>
            </w:r>
          </w:p>
          <w:p w:rsidR="0095640B" w:rsidRPr="00ED55F5" w:rsidRDefault="0095640B" w:rsidP="0095640B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Эксклюзивность и конфиденциальность данных регистрационного досье.</w:t>
            </w:r>
          </w:p>
          <w:p w:rsidR="0095640B" w:rsidRDefault="0095640B" w:rsidP="009F15BF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</w:p>
          <w:p w:rsidR="0095640B" w:rsidRPr="00ED55F5" w:rsidRDefault="0095640B" w:rsidP="009F15BF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</w:p>
          <w:p w:rsidR="009F15BF" w:rsidRPr="00ED55F5" w:rsidRDefault="009F15BF" w:rsidP="009F15BF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D55F5">
              <w:rPr>
                <w:b/>
                <w:color w:val="000000"/>
                <w:sz w:val="28"/>
                <w:szCs w:val="28"/>
              </w:rPr>
              <w:t xml:space="preserve">Ценообразование на лекарственные препараты. </w:t>
            </w:r>
          </w:p>
          <w:p w:rsidR="00B7532F" w:rsidRPr="00CA3FFF" w:rsidRDefault="00B7532F" w:rsidP="00CA3FFF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3FFF">
              <w:rPr>
                <w:b/>
                <w:color w:val="000000"/>
                <w:sz w:val="28"/>
                <w:szCs w:val="28"/>
              </w:rPr>
              <w:t>Новые правила формирования отпускных цен на ЖНВЛП в 2021 году</w:t>
            </w:r>
            <w:r w:rsidR="00CA3FFF">
              <w:rPr>
                <w:b/>
                <w:color w:val="000000"/>
                <w:sz w:val="28"/>
                <w:szCs w:val="28"/>
              </w:rPr>
              <w:t>.</w:t>
            </w:r>
          </w:p>
          <w:p w:rsidR="009F15BF" w:rsidRPr="00ED55F5" w:rsidRDefault="009F15BF" w:rsidP="009F15BF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Политика государственного ценообразования на лекарственные средс</w:t>
            </w:r>
            <w:r w:rsidR="00024708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тва и медицинские изделия в 2021</w:t>
            </w: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 году.</w:t>
            </w:r>
          </w:p>
          <w:p w:rsidR="009F15BF" w:rsidRPr="00ED55F5" w:rsidRDefault="009F15BF" w:rsidP="009F15B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55F5">
              <w:rPr>
                <w:rFonts w:ascii="Times New Roman" w:hAnsi="Times New Roman"/>
                <w:sz w:val="24"/>
                <w:szCs w:val="24"/>
              </w:rPr>
              <w:t>Новые правила регистрация отпускных цен на ЖНВЛП в 202</w:t>
            </w:r>
            <w:r w:rsidR="00024708">
              <w:rPr>
                <w:rFonts w:ascii="Times New Roman" w:hAnsi="Times New Roman"/>
                <w:sz w:val="24"/>
                <w:szCs w:val="24"/>
              </w:rPr>
              <w:t>1</w:t>
            </w:r>
            <w:r w:rsidRPr="00ED55F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F15BF" w:rsidRPr="00ED55F5" w:rsidRDefault="009F15BF" w:rsidP="009F15B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55F5">
              <w:rPr>
                <w:rFonts w:ascii="Times New Roman" w:hAnsi="Times New Roman"/>
                <w:sz w:val="24"/>
                <w:szCs w:val="24"/>
              </w:rPr>
              <w:t>Требование к обя</w:t>
            </w:r>
            <w:r w:rsidR="00024708">
              <w:rPr>
                <w:rFonts w:ascii="Times New Roman" w:hAnsi="Times New Roman"/>
                <w:sz w:val="24"/>
                <w:szCs w:val="24"/>
              </w:rPr>
              <w:t>зательной перерегистрации в 2021</w:t>
            </w:r>
            <w:r w:rsidRPr="00ED55F5">
              <w:rPr>
                <w:rFonts w:ascii="Times New Roman" w:hAnsi="Times New Roman"/>
                <w:sz w:val="24"/>
                <w:szCs w:val="24"/>
              </w:rPr>
              <w:t xml:space="preserve">г. предельных </w:t>
            </w:r>
            <w:r w:rsidRPr="00ED55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отпускных цен производителей на лекарственные препараты, которые были зарегистрированы ранее по различным методикам. </w:t>
            </w:r>
          </w:p>
          <w:p w:rsidR="009F15BF" w:rsidRPr="00ED55F5" w:rsidRDefault="009F15BF" w:rsidP="009F15B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5F5">
              <w:rPr>
                <w:rFonts w:ascii="Times New Roman" w:hAnsi="Times New Roman"/>
                <w:sz w:val="24"/>
                <w:szCs w:val="24"/>
              </w:rPr>
              <w:t>Случаи, при которых предельная отпускная цена производителя на ЛП может быть перерегистрирована, как в сторону увеличения, так и в сторону снижения.</w:t>
            </w:r>
          </w:p>
          <w:p w:rsidR="009F15BF" w:rsidRPr="00ED55F5" w:rsidRDefault="009F15BF" w:rsidP="009F15B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5F5">
              <w:rPr>
                <w:rFonts w:ascii="Times New Roman" w:hAnsi="Times New Roman"/>
                <w:sz w:val="24"/>
                <w:szCs w:val="24"/>
              </w:rPr>
              <w:t xml:space="preserve">Практика: споры с ФАС о регистрации необоснованно высоких предельных цен на препарат. </w:t>
            </w:r>
          </w:p>
          <w:p w:rsidR="009F15BF" w:rsidRPr="00ED55F5" w:rsidRDefault="009F15BF" w:rsidP="009F15BF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5BF" w:rsidRPr="00ED55F5" w:rsidRDefault="009F15BF" w:rsidP="009F15BF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D55F5">
              <w:rPr>
                <w:b/>
                <w:color w:val="000000"/>
                <w:sz w:val="28"/>
                <w:szCs w:val="28"/>
              </w:rPr>
              <w:t>Взаимозаменяемость лекарственных средств.</w:t>
            </w:r>
          </w:p>
          <w:p w:rsidR="00ED61CD" w:rsidRPr="00ED61CD" w:rsidRDefault="009F15BF" w:rsidP="00ED61CD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55F5">
              <w:rPr>
                <w:rFonts w:ascii="Times New Roman" w:hAnsi="Times New Roman"/>
                <w:sz w:val="24"/>
                <w:szCs w:val="24"/>
              </w:rPr>
              <w:t>Национальное регулирование вопросов взаимозаменяемости в Российской Федерации.</w:t>
            </w:r>
          </w:p>
          <w:p w:rsidR="00ED61CD" w:rsidRPr="00ED61CD" w:rsidRDefault="00ED61CD" w:rsidP="00ED61CD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61CD">
              <w:rPr>
                <w:rFonts w:ascii="Times New Roman" w:hAnsi="Times New Roman"/>
                <w:sz w:val="24"/>
                <w:szCs w:val="24"/>
              </w:rPr>
              <w:t>Новый перечень взаимозаменяемых лекарственных препаратов в 2021г.</w:t>
            </w:r>
          </w:p>
          <w:p w:rsidR="009F15BF" w:rsidRPr="00ED61CD" w:rsidRDefault="009F15BF" w:rsidP="009F15BF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61CD">
              <w:rPr>
                <w:rFonts w:ascii="Times New Roman" w:hAnsi="Times New Roman"/>
                <w:sz w:val="24"/>
                <w:szCs w:val="24"/>
              </w:rPr>
              <w:t>Задачи и мероприятия по реализации Стратегии лекарственного обеспечения населения РФ.</w:t>
            </w:r>
          </w:p>
          <w:p w:rsidR="009F15BF" w:rsidRPr="00ED55F5" w:rsidRDefault="009F15BF" w:rsidP="009F15BF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F15BF" w:rsidRPr="00ED55F5" w:rsidRDefault="009F15BF" w:rsidP="009F15BF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D55F5">
              <w:rPr>
                <w:b/>
                <w:color w:val="000000"/>
                <w:sz w:val="28"/>
                <w:szCs w:val="28"/>
              </w:rPr>
              <w:t>Административная и уголовная ответственность.</w:t>
            </w:r>
          </w:p>
          <w:p w:rsidR="009F15BF" w:rsidRPr="00ED55F5" w:rsidRDefault="009F15BF" w:rsidP="009F15BF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Ужесточение и новые виды административной и уголовной ответственности по различным направлениям деятельности субъектов фармацевтического рынка и в сфере охраны здоровья.</w:t>
            </w:r>
          </w:p>
          <w:p w:rsidR="009F15BF" w:rsidRPr="00ED55F5" w:rsidRDefault="009F15BF" w:rsidP="009F15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D55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Захарочкина</w:t>
            </w:r>
            <w:proofErr w:type="spellEnd"/>
            <w:r w:rsidRPr="00ED55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 Е.Р. </w:t>
            </w:r>
            <w:r w:rsidRPr="00ED55F5">
              <w:rPr>
                <w:rFonts w:ascii="Times New Roman" w:hAnsi="Times New Roman"/>
                <w:i/>
                <w:sz w:val="24"/>
                <w:szCs w:val="24"/>
              </w:rPr>
              <w:t xml:space="preserve">– к.ф.н., </w:t>
            </w:r>
            <w:r w:rsidRPr="00ED55F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доцент кафедры управления и экономики фармации Института профессионального образования ГБОУ ВПО «Первый Московский государственный медицинский университет им. И.М.Сеченова» (по согласованию).</w:t>
            </w:r>
          </w:p>
        </w:tc>
      </w:tr>
      <w:tr w:rsidR="003F24F6" w:rsidRPr="00ED55F5" w:rsidTr="00117A26">
        <w:trPr>
          <w:trHeight w:val="274"/>
        </w:trPr>
        <w:tc>
          <w:tcPr>
            <w:tcW w:w="1701" w:type="dxa"/>
            <w:shd w:val="clear" w:color="auto" w:fill="D9D9D9"/>
          </w:tcPr>
          <w:p w:rsidR="003F24F6" w:rsidRPr="00ED55F5" w:rsidRDefault="0095640B" w:rsidP="00117A2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  <w:r w:rsidR="00A23D59" w:rsidRPr="00ED55F5">
              <w:rPr>
                <w:rFonts w:ascii="Times New Roman" w:hAnsi="Times New Roman"/>
                <w:sz w:val="26"/>
                <w:szCs w:val="26"/>
              </w:rPr>
              <w:t>.00</w:t>
            </w:r>
            <w:r w:rsidR="003F24F6" w:rsidRPr="00ED55F5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A23D59" w:rsidRPr="00ED55F5"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F24F6" w:rsidRPr="00ED55F5" w:rsidRDefault="003F24F6" w:rsidP="00117A2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3F24F6" w:rsidRPr="00ED55F5" w:rsidRDefault="003F24F6" w:rsidP="00117A2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F76E10" w:rsidRPr="00ED55F5" w:rsidRDefault="00F76E10"/>
    <w:p w:rsidR="009F15BF" w:rsidRPr="00ED55F5" w:rsidRDefault="00E659FC" w:rsidP="00F869F8">
      <w:pPr>
        <w:jc w:val="center"/>
        <w:rPr>
          <w:rFonts w:ascii="Times New Roman" w:hAnsi="Times New Roman"/>
          <w:b/>
          <w:sz w:val="32"/>
          <w:szCs w:val="32"/>
        </w:rPr>
      </w:pPr>
      <w:r w:rsidRPr="00ED55F5">
        <w:rPr>
          <w:rFonts w:ascii="Times New Roman" w:hAnsi="Times New Roman"/>
          <w:b/>
          <w:sz w:val="32"/>
          <w:szCs w:val="32"/>
        </w:rPr>
        <w:t>Модуль 3 (</w:t>
      </w:r>
      <w:r w:rsidR="00181CB1">
        <w:rPr>
          <w:rFonts w:ascii="Times New Roman" w:hAnsi="Times New Roman"/>
          <w:b/>
          <w:sz w:val="32"/>
          <w:szCs w:val="32"/>
        </w:rPr>
        <w:t>10 июня,</w:t>
      </w:r>
      <w:r w:rsidRPr="00ED55F5">
        <w:rPr>
          <w:rFonts w:ascii="Times New Roman" w:hAnsi="Times New Roman"/>
          <w:b/>
          <w:sz w:val="32"/>
          <w:szCs w:val="32"/>
        </w:rPr>
        <w:t xml:space="preserve"> 202</w:t>
      </w:r>
      <w:r w:rsidR="00024708">
        <w:rPr>
          <w:rFonts w:ascii="Times New Roman" w:hAnsi="Times New Roman"/>
          <w:b/>
          <w:sz w:val="32"/>
          <w:szCs w:val="32"/>
        </w:rPr>
        <w:t>1</w:t>
      </w:r>
      <w:r w:rsidRPr="00ED55F5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Pr="00ED55F5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ED55F5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9F15BF" w:rsidRPr="00ED55F5" w:rsidTr="00117A26">
        <w:tc>
          <w:tcPr>
            <w:tcW w:w="1701" w:type="dxa"/>
            <w:shd w:val="clear" w:color="auto" w:fill="D9D9D9"/>
          </w:tcPr>
          <w:p w:rsidR="009F15BF" w:rsidRPr="00ED55F5" w:rsidRDefault="007410F5" w:rsidP="007410F5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5F5">
              <w:rPr>
                <w:rFonts w:ascii="Times New Roman" w:hAnsi="Times New Roman"/>
                <w:sz w:val="26"/>
                <w:szCs w:val="26"/>
              </w:rPr>
              <w:t>12</w:t>
            </w:r>
            <w:r w:rsidR="00690BE3">
              <w:rPr>
                <w:rFonts w:ascii="Times New Roman" w:hAnsi="Times New Roman"/>
                <w:sz w:val="26"/>
                <w:szCs w:val="26"/>
              </w:rPr>
              <w:t>.00</w:t>
            </w:r>
            <w:r w:rsidR="009F15BF" w:rsidRPr="00ED55F5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ED55F5">
              <w:rPr>
                <w:rFonts w:ascii="Times New Roman" w:hAnsi="Times New Roman"/>
                <w:sz w:val="26"/>
                <w:szCs w:val="26"/>
              </w:rPr>
              <w:t>3</w:t>
            </w:r>
            <w:r w:rsidR="009F15BF" w:rsidRPr="00ED55F5">
              <w:rPr>
                <w:rFonts w:ascii="Times New Roman" w:hAnsi="Times New Roman"/>
                <w:sz w:val="26"/>
                <w:szCs w:val="26"/>
              </w:rPr>
              <w:t>.</w:t>
            </w:r>
            <w:r w:rsidR="00690BE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505" w:type="dxa"/>
          </w:tcPr>
          <w:p w:rsidR="00CA3FFF" w:rsidRPr="00CA3FFF" w:rsidRDefault="009F15BF" w:rsidP="00CA3F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55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Дискуссия «</w:t>
            </w:r>
            <w:r w:rsidR="00CA3FFF" w:rsidRPr="00CA3F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Маркировка лекарств с 2021 года</w:t>
            </w:r>
            <w:r w:rsidR="00E82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криптозащита</w:t>
            </w:r>
            <w:r w:rsidR="00B54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».</w:t>
            </w:r>
          </w:p>
          <w:p w:rsidR="00B96274" w:rsidRPr="00E8284B" w:rsidRDefault="00B96274" w:rsidP="00E8284B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9627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Запуск программы по маркировке лекарственных препаратов (Постановление Правительства РФ от 2 ноября 2020 г. № 1779 "О внесении изменений в Положение о системе мониторинга движения лекарственных препаратов для медицинского применения"). </w:t>
            </w:r>
          </w:p>
          <w:p w:rsidR="009F15BF" w:rsidRPr="00ED55F5" w:rsidRDefault="009F15BF" w:rsidP="009F15BF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Рынок обращения</w:t>
            </w:r>
            <w:r w:rsidR="0002470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лекарственных препаратов в 2021</w:t>
            </w:r>
            <w:r w:rsidRPr="00ED55F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г.</w:t>
            </w:r>
          </w:p>
          <w:p w:rsidR="009F15BF" w:rsidRPr="00ED55F5" w:rsidRDefault="009F15BF" w:rsidP="009F15BF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Результаты эксперимента по маркировке лекарственных препаратов и перспективы внедрения единых стандартов маркировки в ЕАЭС.</w:t>
            </w:r>
          </w:p>
          <w:p w:rsidR="009F15BF" w:rsidRPr="00ED55F5" w:rsidRDefault="009F15BF" w:rsidP="009F15BF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Юридические вопросы соблюдения требований к маркировке лекарственных средств.</w:t>
            </w:r>
          </w:p>
          <w:p w:rsidR="009F15BF" w:rsidRPr="00ED55F5" w:rsidRDefault="009F15BF" w:rsidP="009F15BF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требованиях к маркировке лекарств: </w:t>
            </w:r>
            <w:r w:rsidRPr="00ED55F5">
              <w:rPr>
                <w:rFonts w:ascii="Times New Roman" w:hAnsi="Times New Roman"/>
                <w:sz w:val="24"/>
                <w:szCs w:val="24"/>
              </w:rPr>
              <w:t>платная криптографическая защита на каждую упаковку.</w:t>
            </w:r>
            <w:r w:rsidR="00AC5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55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ED55F5">
              <w:rPr>
                <w:rFonts w:ascii="Times New Roman" w:hAnsi="Times New Roman"/>
                <w:sz w:val="24"/>
                <w:szCs w:val="24"/>
              </w:rPr>
              <w:t>Криптохвост</w:t>
            </w:r>
            <w:proofErr w:type="spellEnd"/>
            <w:r w:rsidRPr="00ED55F5">
              <w:rPr>
                <w:rFonts w:ascii="Times New Roman" w:hAnsi="Times New Roman"/>
                <w:sz w:val="24"/>
                <w:szCs w:val="24"/>
              </w:rPr>
              <w:t xml:space="preserve">» как дополнительный механизм контроля за оборотом лекарственных средств. </w:t>
            </w:r>
          </w:p>
          <w:p w:rsidR="009F15BF" w:rsidRPr="00ED55F5" w:rsidRDefault="009F15BF" w:rsidP="009F15BF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Информационная система мониторинга движения лекарственных препаратов: рекомендации юристу.</w:t>
            </w:r>
          </w:p>
          <w:p w:rsidR="001D1782" w:rsidRPr="00ED55F5" w:rsidRDefault="009F15BF" w:rsidP="00E828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D55F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 выступлению с докладами приглашены </w:t>
            </w:r>
            <w:proofErr w:type="spellStart"/>
            <w:r w:rsidRPr="00ED55F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представители</w:t>
            </w:r>
            <w:r w:rsidRPr="00ED55F5">
              <w:rPr>
                <w:rStyle w:val="extended-textshort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Минпромторга</w:t>
            </w:r>
            <w:proofErr w:type="spellEnd"/>
            <w:r w:rsidRPr="00ED55F5">
              <w:rPr>
                <w:rStyle w:val="extended-textshort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России, </w:t>
            </w:r>
            <w:r w:rsidRPr="00ED55F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ЦРПТ.</w:t>
            </w:r>
          </w:p>
        </w:tc>
      </w:tr>
      <w:tr w:rsidR="009F15BF" w:rsidRPr="00ED55F5" w:rsidTr="00117A26">
        <w:trPr>
          <w:trHeight w:val="274"/>
        </w:trPr>
        <w:tc>
          <w:tcPr>
            <w:tcW w:w="1701" w:type="dxa"/>
            <w:shd w:val="clear" w:color="auto" w:fill="D9D9D9"/>
          </w:tcPr>
          <w:p w:rsidR="009F15BF" w:rsidRPr="00ED55F5" w:rsidRDefault="00690BE3" w:rsidP="00F869F8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13.00</w:t>
            </w:r>
            <w:r w:rsidR="009F15BF" w:rsidRPr="00ED55F5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7410F5" w:rsidRPr="00ED55F5">
              <w:rPr>
                <w:rFonts w:ascii="Times New Roman" w:hAnsi="Times New Roman"/>
                <w:sz w:val="26"/>
                <w:szCs w:val="26"/>
              </w:rPr>
              <w:t>3.30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F15BF" w:rsidRPr="00ED55F5" w:rsidRDefault="009F15BF" w:rsidP="00117A2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9F15BF" w:rsidRPr="00ED55F5" w:rsidRDefault="009F15BF" w:rsidP="00117A2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7410F5" w:rsidRPr="00ED55F5" w:rsidTr="007410F5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10F5" w:rsidRPr="00ED55F5" w:rsidRDefault="007410F5" w:rsidP="00117A2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5F5">
              <w:rPr>
                <w:rFonts w:ascii="Times New Roman" w:hAnsi="Times New Roman"/>
                <w:sz w:val="26"/>
                <w:szCs w:val="26"/>
              </w:rPr>
              <w:t>13.30 – 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F5" w:rsidRPr="00ED55F5" w:rsidRDefault="007410F5" w:rsidP="007410F5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9F15BF" w:rsidRPr="00ED55F5" w:rsidTr="00117A26">
        <w:tc>
          <w:tcPr>
            <w:tcW w:w="1701" w:type="dxa"/>
            <w:shd w:val="clear" w:color="auto" w:fill="D9D9D9"/>
          </w:tcPr>
          <w:p w:rsidR="009F15BF" w:rsidRPr="00ED55F5" w:rsidRDefault="00AC56F6" w:rsidP="007410F5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14.00 </w:t>
            </w:r>
            <w:r w:rsidR="007410F5" w:rsidRPr="00ED55F5">
              <w:rPr>
                <w:rFonts w:ascii="Times New Roman" w:hAnsi="Times New Roman"/>
                <w:sz w:val="26"/>
                <w:szCs w:val="26"/>
              </w:rPr>
              <w:t>– 14</w:t>
            </w:r>
            <w:r w:rsidR="009F15BF" w:rsidRPr="00ED55F5">
              <w:rPr>
                <w:rFonts w:ascii="Times New Roman" w:hAnsi="Times New Roman"/>
                <w:sz w:val="26"/>
                <w:szCs w:val="26"/>
              </w:rPr>
              <w:t>.</w:t>
            </w:r>
            <w:r w:rsidR="007410F5" w:rsidRPr="00ED55F5">
              <w:rPr>
                <w:rFonts w:ascii="Times New Roman" w:hAnsi="Times New Roman"/>
                <w:sz w:val="26"/>
                <w:szCs w:val="26"/>
              </w:rPr>
              <w:t>4</w:t>
            </w:r>
            <w:r w:rsidR="009F15BF" w:rsidRPr="00ED55F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9F15BF" w:rsidRDefault="009F15BF" w:rsidP="00884AB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D55F5">
              <w:rPr>
                <w:rFonts w:ascii="Times New Roman" w:eastAsia="Times New Roman" w:hAnsi="Times New Roman"/>
                <w:b/>
                <w:color w:val="0F0000"/>
                <w:sz w:val="28"/>
                <w:szCs w:val="28"/>
                <w:lang w:eastAsia="ru-RU"/>
              </w:rPr>
              <w:t>Фармацевтический м</w:t>
            </w:r>
            <w:r w:rsidRPr="00ED55F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аркетинг</w:t>
            </w:r>
            <w:r w:rsidR="00884AB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2021</w:t>
            </w:r>
            <w:r w:rsidRPr="00ED55F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: взгляд представителей </w:t>
            </w:r>
            <w:proofErr w:type="gramStart"/>
            <w:r w:rsidRPr="00ED55F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бизнес-сообщества</w:t>
            </w:r>
            <w:proofErr w:type="gramEnd"/>
            <w:r w:rsidRPr="00ED55F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5640B" w:rsidRPr="0095640B" w:rsidRDefault="0095640B" w:rsidP="0095640B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95640B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Правовые изменения, вступившие в силу с 2020 года: как сказывается на работе компаний?</w:t>
            </w:r>
          </w:p>
          <w:p w:rsidR="00884AB3" w:rsidRPr="0095640B" w:rsidRDefault="009F15BF" w:rsidP="00884AB3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Объём и динамика российского </w:t>
            </w:r>
            <w:proofErr w:type="spellStart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фармрынка</w:t>
            </w:r>
            <w:proofErr w:type="spellEnd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. Структурные составляющие динамики.</w:t>
            </w:r>
          </w:p>
          <w:p w:rsidR="009F15BF" w:rsidRPr="00ED55F5" w:rsidRDefault="009F15BF" w:rsidP="009F15BF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Особенности поведения потребителей в период ажиотажа.</w:t>
            </w:r>
          </w:p>
          <w:p w:rsidR="009F15BF" w:rsidRPr="00ED55F5" w:rsidRDefault="009F15BF" w:rsidP="009F15BF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Макроэкономическая ситуация (инфляция, доходы населения, девальвация рубля).</w:t>
            </w:r>
          </w:p>
          <w:p w:rsidR="00B54155" w:rsidRPr="00B54155" w:rsidRDefault="009F15BF" w:rsidP="00B54155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Состояние инфраструктуры </w:t>
            </w:r>
            <w:proofErr w:type="gramStart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российского</w:t>
            </w:r>
            <w:proofErr w:type="gramEnd"/>
            <w:r w:rsidR="00AC56F6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фармрынка</w:t>
            </w:r>
            <w:proofErr w:type="spellEnd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 (аптечные сети и </w:t>
            </w:r>
            <w:proofErr w:type="spellStart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фармдистрибьюторы</w:t>
            </w:r>
            <w:proofErr w:type="spellEnd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).</w:t>
            </w:r>
          </w:p>
          <w:p w:rsidR="009F15BF" w:rsidRPr="00B54155" w:rsidRDefault="009F15BF" w:rsidP="00B5415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Разрешение </w:t>
            </w:r>
            <w:proofErr w:type="spellStart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он-лайн</w:t>
            </w:r>
            <w:proofErr w:type="spellEnd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 торговли и возможное влияние на </w:t>
            </w:r>
            <w:proofErr w:type="gramStart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российский</w:t>
            </w:r>
            <w:proofErr w:type="gramEnd"/>
            <w:r w:rsidR="00AC56F6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фармритейл</w:t>
            </w:r>
            <w:proofErr w:type="spellEnd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. </w:t>
            </w:r>
            <w:r w:rsidR="00B5415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Законодательное регулирование, н</w:t>
            </w: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овые правила и меры ответственности.</w:t>
            </w:r>
            <w:r w:rsidR="00B54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B54155" w:rsidRPr="00D244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аконодательное регулирование онлайн-торговли лекарственными препаратами (Федеральный закон от 3 апреля 2020 г. № 105-ФЗ "О внесении изменений в статью 15.1 Федерального закона "Об информации, информационных технологиях и о защите информации" и Федеральный закон "Об обращении лекарственных средств").</w:t>
            </w:r>
          </w:p>
          <w:p w:rsidR="009F15BF" w:rsidRPr="00ED55F5" w:rsidRDefault="009F15BF" w:rsidP="009F15BF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Возможные ограничения в отношении сферы розничной торговли ЛП (пакет поправок, работа над которыми ведётся в Государственной Думе ФС РФ).</w:t>
            </w:r>
          </w:p>
          <w:p w:rsidR="009F15BF" w:rsidRPr="00ED55F5" w:rsidRDefault="009F15BF" w:rsidP="009F15BF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Ограничение </w:t>
            </w:r>
            <w:proofErr w:type="spellStart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бэк-маржи</w:t>
            </w:r>
            <w:proofErr w:type="spellEnd"/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 xml:space="preserve">, предельной доли в регионе и т.д. </w:t>
            </w:r>
          </w:p>
          <w:p w:rsidR="009F15BF" w:rsidRPr="00ED55F5" w:rsidRDefault="009F15BF" w:rsidP="009F15BF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color w:val="0F0000"/>
                <w:sz w:val="24"/>
                <w:szCs w:val="24"/>
                <w:lang w:eastAsia="ru-RU"/>
              </w:rPr>
              <w:t>Прогноз развития рынка в период до 2022 г.</w:t>
            </w:r>
          </w:p>
          <w:p w:rsidR="009F15BF" w:rsidRPr="00ED55F5" w:rsidRDefault="009F15BF" w:rsidP="009F15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55F5">
              <w:rPr>
                <w:rFonts w:ascii="Times New Roman" w:hAnsi="Times New Roman"/>
                <w:b/>
                <w:i/>
                <w:sz w:val="24"/>
                <w:szCs w:val="24"/>
              </w:rPr>
              <w:t>Беспалов Н.В. </w:t>
            </w:r>
            <w:r w:rsidRPr="00ED55F5">
              <w:rPr>
                <w:rFonts w:ascii="Times New Roman" w:hAnsi="Times New Roman"/>
                <w:i/>
                <w:sz w:val="24"/>
                <w:szCs w:val="24"/>
              </w:rPr>
              <w:t>– </w:t>
            </w:r>
            <w:r w:rsidRPr="00ED55F5">
              <w:rPr>
                <w:rFonts w:ascii="Times New Roman" w:hAnsi="Times New Roman"/>
                <w:i/>
                <w:color w:val="0F0000"/>
                <w:sz w:val="24"/>
                <w:szCs w:val="24"/>
              </w:rPr>
              <w:t>директор по развитию Аналитической компании «АРЭН</w:t>
            </w:r>
            <w:r w:rsidRPr="00ED55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СИ </w:t>
            </w:r>
            <w:proofErr w:type="spellStart"/>
            <w:r w:rsidRPr="00ED55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Фарма</w:t>
            </w:r>
            <w:proofErr w:type="spellEnd"/>
            <w:r w:rsidRPr="00ED55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» </w:t>
            </w:r>
            <w:r w:rsidRPr="00ED55F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(RNC </w:t>
            </w:r>
            <w:proofErr w:type="spellStart"/>
            <w:r w:rsidRPr="00ED55F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Pharma</w:t>
            </w:r>
            <w:proofErr w:type="spellEnd"/>
            <w:r w:rsidRPr="00ED55F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F869F8" w:rsidRPr="00ED55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  <w:tr w:rsidR="00F869F8" w:rsidRPr="00ED55F5" w:rsidTr="00117A26">
        <w:trPr>
          <w:trHeight w:val="274"/>
        </w:trPr>
        <w:tc>
          <w:tcPr>
            <w:tcW w:w="1701" w:type="dxa"/>
            <w:shd w:val="clear" w:color="auto" w:fill="D9D9D9"/>
          </w:tcPr>
          <w:p w:rsidR="00F869F8" w:rsidRPr="00ED55F5" w:rsidRDefault="00F869F8" w:rsidP="00117A2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5F5">
              <w:rPr>
                <w:rFonts w:ascii="Times New Roman" w:hAnsi="Times New Roman"/>
                <w:sz w:val="26"/>
                <w:szCs w:val="26"/>
              </w:rPr>
              <w:t>14.45 – 15.00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869F8" w:rsidRPr="00ED55F5" w:rsidRDefault="00F869F8" w:rsidP="00117A2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F869F8" w:rsidRPr="00ED55F5" w:rsidRDefault="00F869F8" w:rsidP="00117A2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55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9F15BF" w:rsidRPr="00AC56F6" w:rsidRDefault="009F15BF" w:rsidP="00AC5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55F5">
        <w:rPr>
          <w:rFonts w:ascii="Times New Roman" w:hAnsi="Times New Roman"/>
          <w:i/>
          <w:sz w:val="20"/>
          <w:szCs w:val="20"/>
        </w:rPr>
        <w:t>*программа может быть изменена и дополнена.</w:t>
      </w:r>
    </w:p>
    <w:sectPr w:rsidR="009F15BF" w:rsidRPr="00AC56F6" w:rsidSect="00DC638C">
      <w:footerReference w:type="default" r:id="rId10"/>
      <w:pgSz w:w="11906" w:h="16838"/>
      <w:pgMar w:top="993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70" w:rsidRDefault="00441970" w:rsidP="00997F3A">
      <w:pPr>
        <w:spacing w:after="0" w:line="240" w:lineRule="auto"/>
      </w:pPr>
      <w:r>
        <w:separator/>
      </w:r>
    </w:p>
  </w:endnote>
  <w:endnote w:type="continuationSeparator" w:id="1">
    <w:p w:rsidR="00441970" w:rsidRDefault="00441970" w:rsidP="0099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24" w:rsidRPr="00E55AEB" w:rsidRDefault="00980266" w:rsidP="00505EE2">
    <w:pPr>
      <w:pStyle w:val="a8"/>
      <w:jc w:val="center"/>
      <w:rPr>
        <w:rFonts w:ascii="Arial" w:hAnsi="Arial" w:cs="Arial"/>
        <w:sz w:val="18"/>
        <w:szCs w:val="18"/>
      </w:rPr>
    </w:pPr>
    <w:r w:rsidRPr="00962464">
      <w:rPr>
        <w:rFonts w:ascii="Arial" w:hAnsi="Arial" w:cs="Arial"/>
        <w:sz w:val="18"/>
        <w:szCs w:val="18"/>
      </w:rPr>
      <w:fldChar w:fldCharType="begin"/>
    </w:r>
    <w:r w:rsidR="00FB01CF" w:rsidRPr="00962464">
      <w:rPr>
        <w:rFonts w:ascii="Arial" w:hAnsi="Arial" w:cs="Arial"/>
        <w:sz w:val="18"/>
        <w:szCs w:val="18"/>
      </w:rPr>
      <w:instrText xml:space="preserve"> PAGE   \* MERGEFORMAT </w:instrText>
    </w:r>
    <w:r w:rsidRPr="00962464">
      <w:rPr>
        <w:rFonts w:ascii="Arial" w:hAnsi="Arial" w:cs="Arial"/>
        <w:sz w:val="18"/>
        <w:szCs w:val="18"/>
      </w:rPr>
      <w:fldChar w:fldCharType="separate"/>
    </w:r>
    <w:r w:rsidR="00AC56F6">
      <w:rPr>
        <w:rFonts w:ascii="Arial" w:hAnsi="Arial" w:cs="Arial"/>
        <w:noProof/>
        <w:sz w:val="18"/>
        <w:szCs w:val="18"/>
      </w:rPr>
      <w:t>5</w:t>
    </w:r>
    <w:r w:rsidRPr="0096246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70" w:rsidRDefault="00441970" w:rsidP="00997F3A">
      <w:pPr>
        <w:spacing w:after="0" w:line="240" w:lineRule="auto"/>
      </w:pPr>
      <w:r>
        <w:separator/>
      </w:r>
    </w:p>
  </w:footnote>
  <w:footnote w:type="continuationSeparator" w:id="1">
    <w:p w:rsidR="00441970" w:rsidRDefault="00441970" w:rsidP="0099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578"/>
    <w:multiLevelType w:val="hybridMultilevel"/>
    <w:tmpl w:val="1416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1F49"/>
    <w:multiLevelType w:val="hybridMultilevel"/>
    <w:tmpl w:val="C89E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7EFD"/>
    <w:multiLevelType w:val="hybridMultilevel"/>
    <w:tmpl w:val="F09E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5777C"/>
    <w:multiLevelType w:val="hybridMultilevel"/>
    <w:tmpl w:val="5C1A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253B4"/>
    <w:multiLevelType w:val="hybridMultilevel"/>
    <w:tmpl w:val="E3A6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56416"/>
    <w:multiLevelType w:val="multilevel"/>
    <w:tmpl w:val="BD5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13A26"/>
    <w:multiLevelType w:val="multilevel"/>
    <w:tmpl w:val="FF8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A0399"/>
    <w:multiLevelType w:val="hybridMultilevel"/>
    <w:tmpl w:val="AF1A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529C3"/>
    <w:multiLevelType w:val="hybridMultilevel"/>
    <w:tmpl w:val="C3C0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069CA"/>
    <w:multiLevelType w:val="hybridMultilevel"/>
    <w:tmpl w:val="7236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1CF"/>
    <w:rsid w:val="00024708"/>
    <w:rsid w:val="00112045"/>
    <w:rsid w:val="00181CB1"/>
    <w:rsid w:val="001D1782"/>
    <w:rsid w:val="002B3E7D"/>
    <w:rsid w:val="00326FD2"/>
    <w:rsid w:val="003A550F"/>
    <w:rsid w:val="003B5611"/>
    <w:rsid w:val="003F24F6"/>
    <w:rsid w:val="00441970"/>
    <w:rsid w:val="00486E21"/>
    <w:rsid w:val="004A46BF"/>
    <w:rsid w:val="005C3D1F"/>
    <w:rsid w:val="00642340"/>
    <w:rsid w:val="0066101D"/>
    <w:rsid w:val="00690BE3"/>
    <w:rsid w:val="00694072"/>
    <w:rsid w:val="007410F5"/>
    <w:rsid w:val="007C4B3D"/>
    <w:rsid w:val="00884AB3"/>
    <w:rsid w:val="00932743"/>
    <w:rsid w:val="00936A51"/>
    <w:rsid w:val="0095640B"/>
    <w:rsid w:val="00980266"/>
    <w:rsid w:val="00997F3A"/>
    <w:rsid w:val="009F15BF"/>
    <w:rsid w:val="00A23D59"/>
    <w:rsid w:val="00AC56F6"/>
    <w:rsid w:val="00AD0A14"/>
    <w:rsid w:val="00AF0C5C"/>
    <w:rsid w:val="00B36F5F"/>
    <w:rsid w:val="00B54155"/>
    <w:rsid w:val="00B70210"/>
    <w:rsid w:val="00B7532F"/>
    <w:rsid w:val="00B96274"/>
    <w:rsid w:val="00C67BB2"/>
    <w:rsid w:val="00CA3FFF"/>
    <w:rsid w:val="00D2017A"/>
    <w:rsid w:val="00D244B9"/>
    <w:rsid w:val="00DC69DC"/>
    <w:rsid w:val="00E0012A"/>
    <w:rsid w:val="00E3009B"/>
    <w:rsid w:val="00E659FC"/>
    <w:rsid w:val="00E676B4"/>
    <w:rsid w:val="00E8284B"/>
    <w:rsid w:val="00ED55F5"/>
    <w:rsid w:val="00ED61CD"/>
    <w:rsid w:val="00F20A4C"/>
    <w:rsid w:val="00F2789D"/>
    <w:rsid w:val="00F5017F"/>
    <w:rsid w:val="00F76E10"/>
    <w:rsid w:val="00F869F8"/>
    <w:rsid w:val="00FB01CF"/>
    <w:rsid w:val="00FD1F50"/>
    <w:rsid w:val="00FD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C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D1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B0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B0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B01CF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FB0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B0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FB01CF"/>
    <w:rPr>
      <w:b/>
      <w:bCs/>
    </w:rPr>
  </w:style>
  <w:style w:type="character" w:customStyle="1" w:styleId="extended-textshort">
    <w:name w:val="extended-text__short"/>
    <w:basedOn w:val="a0"/>
    <w:rsid w:val="00FB01CF"/>
  </w:style>
  <w:style w:type="paragraph" w:styleId="ab">
    <w:name w:val="Balloon Text"/>
    <w:basedOn w:val="a"/>
    <w:link w:val="ac"/>
    <w:uiPriority w:val="99"/>
    <w:semiHidden/>
    <w:unhideWhenUsed/>
    <w:rsid w:val="00FB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1C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articletext">
    <w:name w:val="b-article__text"/>
    <w:basedOn w:val="a"/>
    <w:rsid w:val="00642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7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520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2028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</cp:lastModifiedBy>
  <cp:revision>28</cp:revision>
  <dcterms:created xsi:type="dcterms:W3CDTF">2021-03-21T23:47:00Z</dcterms:created>
  <dcterms:modified xsi:type="dcterms:W3CDTF">2021-04-20T09:13:00Z</dcterms:modified>
  <dc:description>exif_MSED_e0a6859c5eb313b05b516b7ae230ce8d05f5b259f8ca8173791d1d4dadd201e3</dc:description>
</cp:coreProperties>
</file>