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6897" w14:textId="754E1B41" w:rsidR="00D7699A" w:rsidRPr="00E45609" w:rsidRDefault="00D7699A" w:rsidP="001027F0">
      <w:pPr>
        <w:keepNext/>
        <w:outlineLvl w:val="1"/>
        <w:rPr>
          <w:rFonts w:eastAsia="PT Astra Serif"/>
          <w:b/>
          <w:color w:val="000000"/>
          <w:sz w:val="32"/>
          <w:szCs w:val="32"/>
        </w:rPr>
      </w:pPr>
      <w:r w:rsidRPr="00E45609">
        <w:rPr>
          <w:rFonts w:eastAsia="PT Astra Serif"/>
          <w:b/>
          <w:color w:val="000000"/>
          <w:sz w:val="32"/>
          <w:szCs w:val="32"/>
        </w:rPr>
        <w:t>МОСКОВСКАЯ ОБЛАСТЬ</w:t>
      </w:r>
    </w:p>
    <w:p w14:paraId="3FA321CD" w14:textId="77777777" w:rsidR="00D7699A" w:rsidRPr="00E45609" w:rsidRDefault="00D7699A" w:rsidP="001027F0">
      <w:pPr>
        <w:keepNext/>
        <w:outlineLvl w:val="1"/>
        <w:rPr>
          <w:b/>
          <w:color w:val="000000"/>
          <w:sz w:val="32"/>
          <w:szCs w:val="32"/>
        </w:rPr>
      </w:pPr>
      <w:r w:rsidRPr="00E45609">
        <w:rPr>
          <w:rFonts w:eastAsia="PT Astra Serif"/>
          <w:b/>
          <w:color w:val="000000"/>
          <w:sz w:val="32"/>
          <w:szCs w:val="32"/>
        </w:rPr>
        <w:t>ТЕРРИТОРИАЛЬНАЯ</w:t>
      </w:r>
      <w:r w:rsidRPr="00E45609">
        <w:rPr>
          <w:rFonts w:eastAsia="PT Astra Serif"/>
          <w:b/>
          <w:bCs/>
          <w:sz w:val="32"/>
          <w:szCs w:val="32"/>
        </w:rPr>
        <w:t xml:space="preserve"> ИЗБИРАТЕЛЬНАЯ КОМИССИЯ</w:t>
      </w:r>
    </w:p>
    <w:p w14:paraId="7054911B" w14:textId="77777777" w:rsidR="00D7699A" w:rsidRPr="00E45609" w:rsidRDefault="00D7699A" w:rsidP="001027F0">
      <w:pPr>
        <w:rPr>
          <w:b/>
          <w:color w:val="000000"/>
          <w:sz w:val="34"/>
        </w:rPr>
      </w:pPr>
      <w:r w:rsidRPr="00E45609">
        <w:rPr>
          <w:rFonts w:eastAsia="PT Astra Serif"/>
          <w:b/>
          <w:color w:val="000000"/>
          <w:sz w:val="32"/>
          <w:szCs w:val="32"/>
        </w:rPr>
        <w:t>ГОРОДА ЛЫТКАРИНО</w:t>
      </w:r>
      <w:r w:rsidRPr="00E45609">
        <w:rPr>
          <w:rFonts w:eastAsia="PT Astra Serif"/>
          <w:b/>
          <w:color w:val="000000"/>
          <w:sz w:val="34"/>
        </w:rPr>
        <w:t xml:space="preserve"> </w:t>
      </w:r>
    </w:p>
    <w:p w14:paraId="774FBEA1" w14:textId="77777777" w:rsidR="00D7699A" w:rsidRPr="00E45609" w:rsidRDefault="00D7699A" w:rsidP="001027F0">
      <w:pPr>
        <w:rPr>
          <w:color w:val="000000"/>
        </w:rPr>
      </w:pPr>
    </w:p>
    <w:p w14:paraId="49511036" w14:textId="77777777" w:rsidR="00D7699A" w:rsidRPr="00E45609" w:rsidRDefault="00D7699A" w:rsidP="001027F0">
      <w:pPr>
        <w:rPr>
          <w:b/>
          <w:color w:val="000000"/>
          <w:spacing w:val="60"/>
          <w:sz w:val="32"/>
        </w:rPr>
      </w:pPr>
      <w:r w:rsidRPr="00E45609">
        <w:rPr>
          <w:rFonts w:eastAsia="PT Astra Serif"/>
          <w:b/>
          <w:color w:val="000000"/>
          <w:spacing w:val="60"/>
          <w:sz w:val="32"/>
        </w:rPr>
        <w:t>РЕШЕНИЕ</w:t>
      </w:r>
    </w:p>
    <w:p w14:paraId="45E7CCD8" w14:textId="77777777" w:rsidR="00D7699A" w:rsidRPr="00CB256F" w:rsidRDefault="00D7699A" w:rsidP="001027F0">
      <w:pPr>
        <w:rPr>
          <w:rFonts w:ascii="PT Astra Serif" w:hAnsi="PT Astra Serif" w:cs="PT Astra Serif"/>
          <w:b/>
          <w:color w:val="00000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7699A" w:rsidRPr="00CB256F" w14:paraId="1EBF1427" w14:textId="77777777" w:rsidTr="00BB285E">
        <w:tc>
          <w:tcPr>
            <w:tcW w:w="3107" w:type="dxa"/>
            <w:tcBorders>
              <w:bottom w:val="single" w:sz="4" w:space="0" w:color="000000"/>
            </w:tcBorders>
            <w:vAlign w:val="bottom"/>
          </w:tcPr>
          <w:p w14:paraId="68AA6384" w14:textId="2F5BB5DF" w:rsidR="00D7699A" w:rsidRPr="00160886" w:rsidRDefault="0025314A" w:rsidP="001027F0">
            <w:pPr>
              <w:rPr>
                <w:color w:val="000000"/>
              </w:rPr>
            </w:pPr>
            <w:r>
              <w:rPr>
                <w:color w:val="000000"/>
              </w:rPr>
              <w:t>26.06.2026</w:t>
            </w:r>
          </w:p>
        </w:tc>
        <w:tc>
          <w:tcPr>
            <w:tcW w:w="3107" w:type="dxa"/>
          </w:tcPr>
          <w:p w14:paraId="6BB8B21E" w14:textId="77777777" w:rsidR="00D7699A" w:rsidRPr="00160886" w:rsidRDefault="00D7699A" w:rsidP="001027F0">
            <w:pPr>
              <w:rPr>
                <w:color w:val="000000"/>
              </w:rPr>
            </w:pPr>
          </w:p>
          <w:p w14:paraId="279609B5" w14:textId="108011D4" w:rsidR="00D7699A" w:rsidRPr="00160886" w:rsidRDefault="00D7699A" w:rsidP="001027F0">
            <w:pPr>
              <w:jc w:val="right"/>
              <w:rPr>
                <w:color w:val="000000"/>
              </w:rPr>
            </w:pP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41FF324E" w14:textId="77777777" w:rsidR="00D7699A" w:rsidRPr="00160886" w:rsidRDefault="00D7699A" w:rsidP="001027F0">
            <w:pPr>
              <w:rPr>
                <w:color w:val="000000"/>
              </w:rPr>
            </w:pPr>
          </w:p>
          <w:p w14:paraId="7639B419" w14:textId="5FF11F5F" w:rsidR="00D7699A" w:rsidRPr="00160886" w:rsidRDefault="00D7699A" w:rsidP="001027F0">
            <w:pPr>
              <w:tabs>
                <w:tab w:val="left" w:pos="360"/>
                <w:tab w:val="center" w:pos="1445"/>
              </w:tabs>
              <w:jc w:val="left"/>
            </w:pPr>
            <w:r w:rsidRPr="00160886">
              <w:tab/>
            </w:r>
            <w:r w:rsidRPr="00160886">
              <w:tab/>
            </w:r>
            <w:r w:rsidR="00225843" w:rsidRPr="00160886">
              <w:t>№</w:t>
            </w:r>
            <w:r w:rsidR="0025314A">
              <w:t xml:space="preserve"> 3/13</w:t>
            </w:r>
            <w:r w:rsidRPr="00160886">
              <w:tab/>
            </w:r>
            <w:r w:rsidRPr="00160886">
              <w:tab/>
            </w:r>
          </w:p>
        </w:tc>
      </w:tr>
    </w:tbl>
    <w:p w14:paraId="2374D364" w14:textId="77777777" w:rsidR="00D7699A" w:rsidRPr="00E45609" w:rsidRDefault="00D7699A" w:rsidP="001027F0">
      <w:pPr>
        <w:rPr>
          <w:color w:val="000000"/>
        </w:rPr>
      </w:pPr>
      <w:r w:rsidRPr="00E45609">
        <w:rPr>
          <w:rFonts w:eastAsia="PT Astra Serif"/>
          <w:color w:val="000000"/>
        </w:rPr>
        <w:t>г. Лыткарино</w:t>
      </w:r>
    </w:p>
    <w:p w14:paraId="2E89A812" w14:textId="77777777" w:rsidR="005C3918" w:rsidRDefault="005C3918" w:rsidP="001027F0">
      <w:pPr>
        <w:rPr>
          <w:b/>
        </w:rPr>
      </w:pPr>
    </w:p>
    <w:p w14:paraId="6AC54A5B" w14:textId="7EAADE78" w:rsidR="006A0765" w:rsidRPr="004D0CE5" w:rsidRDefault="006A0765" w:rsidP="001A2BF2">
      <w:pPr>
        <w:rPr>
          <w:szCs w:val="20"/>
        </w:rPr>
      </w:pPr>
      <w:r w:rsidRPr="004D0CE5">
        <w:rPr>
          <w:szCs w:val="20"/>
        </w:rPr>
        <w:t xml:space="preserve">Об установлении времени предоставления помещений, находящихся </w:t>
      </w:r>
      <w:r>
        <w:rPr>
          <w:szCs w:val="20"/>
        </w:rPr>
        <w:t xml:space="preserve">                     </w:t>
      </w:r>
      <w:r w:rsidRPr="004D0CE5">
        <w:rPr>
          <w:szCs w:val="20"/>
        </w:rPr>
        <w:t xml:space="preserve">в государственной или муниципальной собственности, для проведения агитационных публичных мероприятий в форме собраний, по заявкам представителей политических партий, зарегистрированных кандидатов </w:t>
      </w:r>
      <w:r>
        <w:rPr>
          <w:szCs w:val="20"/>
        </w:rPr>
        <w:t xml:space="preserve">                   </w:t>
      </w:r>
      <w:r w:rsidRPr="004D0CE5">
        <w:rPr>
          <w:szCs w:val="20"/>
        </w:rPr>
        <w:t xml:space="preserve">в депутаты Государственной Думы Федерального Собрания Российской Федерации </w:t>
      </w:r>
      <w:r>
        <w:rPr>
          <w:szCs w:val="20"/>
        </w:rPr>
        <w:t>девятого</w:t>
      </w:r>
      <w:r w:rsidRPr="004D0CE5">
        <w:rPr>
          <w:szCs w:val="20"/>
        </w:rPr>
        <w:t xml:space="preserve"> созыва</w:t>
      </w:r>
    </w:p>
    <w:p w14:paraId="2DC27A3F" w14:textId="77777777" w:rsidR="006A0765" w:rsidRPr="001A2BF2" w:rsidRDefault="006A0765" w:rsidP="001A2BF2">
      <w:pPr>
        <w:spacing w:line="312" w:lineRule="auto"/>
        <w:rPr>
          <w:sz w:val="24"/>
          <w:szCs w:val="24"/>
        </w:rPr>
      </w:pPr>
    </w:p>
    <w:p w14:paraId="18D8A006" w14:textId="026E6064" w:rsidR="006A0765" w:rsidRDefault="006A0765" w:rsidP="001A2BF2">
      <w:pPr>
        <w:ind w:firstLine="708"/>
        <w:jc w:val="both"/>
        <w:rPr>
          <w:szCs w:val="20"/>
        </w:rPr>
      </w:pPr>
      <w:r w:rsidRPr="004D0CE5">
        <w:rPr>
          <w:szCs w:val="20"/>
        </w:rPr>
        <w:t>В целях оказания содействия политическим партиям, зарегистрированным кандидатам в проведении предвыборной агитации посредством публичных мероприятий, проводимых в форме собраний,  руководствуясь частью 3 статьи 67 Федерального закона от 22.04.2014 №</w:t>
      </w:r>
      <w:r>
        <w:rPr>
          <w:szCs w:val="20"/>
        </w:rPr>
        <w:t xml:space="preserve"> </w:t>
      </w:r>
      <w:r w:rsidRPr="004D0CE5">
        <w:rPr>
          <w:szCs w:val="20"/>
        </w:rPr>
        <w:t>20-ФЗ «О выборах депутатов Государственной Думы Федерального Собрания Российской Федерации»,</w:t>
      </w:r>
      <w:r>
        <w:rPr>
          <w:szCs w:val="20"/>
        </w:rPr>
        <w:t xml:space="preserve"> </w:t>
      </w:r>
      <w:r w:rsidRPr="004D0CE5">
        <w:rPr>
          <w:szCs w:val="20"/>
        </w:rPr>
        <w:t>на основании решения Избирательной комиссии Московской области</w:t>
      </w:r>
      <w:r>
        <w:rPr>
          <w:szCs w:val="20"/>
        </w:rPr>
        <w:t xml:space="preserve"> </w:t>
      </w:r>
      <w:r w:rsidRPr="004D0CE5">
        <w:rPr>
          <w:szCs w:val="20"/>
        </w:rPr>
        <w:t>от 2</w:t>
      </w:r>
      <w:r>
        <w:rPr>
          <w:szCs w:val="20"/>
        </w:rPr>
        <w:t>5</w:t>
      </w:r>
      <w:r w:rsidRPr="004D0CE5">
        <w:rPr>
          <w:szCs w:val="20"/>
        </w:rPr>
        <w:t>.06.202</w:t>
      </w:r>
      <w:r>
        <w:rPr>
          <w:szCs w:val="20"/>
        </w:rPr>
        <w:t>6</w:t>
      </w:r>
      <w:r w:rsidRPr="004D0CE5">
        <w:rPr>
          <w:szCs w:val="20"/>
        </w:rPr>
        <w:t xml:space="preserve"> № </w:t>
      </w:r>
      <w:r>
        <w:rPr>
          <w:szCs w:val="20"/>
        </w:rPr>
        <w:t>140/1090-7</w:t>
      </w:r>
      <w:r w:rsidRPr="004D0CE5">
        <w:rPr>
          <w:szCs w:val="20"/>
        </w:rPr>
        <w:t xml:space="preserve">6 «О поручении территориальным избирательным комиссиям устанавливать время для встреч представителей политических партий, зарегистрированных кандидатов с избирателями при проведении выборов депутатов Государственной Думы Федерального Собрания Российской Федерации </w:t>
      </w:r>
      <w:r>
        <w:rPr>
          <w:szCs w:val="20"/>
        </w:rPr>
        <w:t>девятого</w:t>
      </w:r>
      <w:r w:rsidRPr="004D0CE5">
        <w:rPr>
          <w:szCs w:val="20"/>
        </w:rPr>
        <w:t xml:space="preserve"> созыва», территориальная избирательная комиссия города </w:t>
      </w:r>
      <w:r>
        <w:rPr>
          <w:szCs w:val="20"/>
        </w:rPr>
        <w:t xml:space="preserve">Лыткарино </w:t>
      </w:r>
      <w:r w:rsidRPr="004D0CE5">
        <w:rPr>
          <w:szCs w:val="20"/>
        </w:rPr>
        <w:t>РЕШИЛА:</w:t>
      </w:r>
    </w:p>
    <w:p w14:paraId="497FD78D" w14:textId="21191EE6" w:rsidR="006A0765" w:rsidRPr="005F6B08" w:rsidRDefault="006A0765" w:rsidP="001A2BF2">
      <w:pPr>
        <w:ind w:firstLine="567"/>
        <w:jc w:val="both"/>
        <w:rPr>
          <w:szCs w:val="20"/>
        </w:rPr>
      </w:pPr>
      <w:r>
        <w:rPr>
          <w:szCs w:val="20"/>
        </w:rPr>
        <w:t xml:space="preserve">1. </w:t>
      </w:r>
      <w:r w:rsidRPr="005F6B08">
        <w:rPr>
          <w:szCs w:val="20"/>
        </w:rPr>
        <w:t>Установить время для проведения представителями</w:t>
      </w:r>
      <w:r>
        <w:rPr>
          <w:szCs w:val="20"/>
        </w:rPr>
        <w:t xml:space="preserve"> </w:t>
      </w:r>
      <w:r w:rsidRPr="005F6B08">
        <w:rPr>
          <w:szCs w:val="20"/>
        </w:rPr>
        <w:t>политических</w:t>
      </w:r>
      <w:r>
        <w:rPr>
          <w:szCs w:val="20"/>
        </w:rPr>
        <w:t xml:space="preserve"> </w:t>
      </w:r>
      <w:r w:rsidRPr="005F6B08">
        <w:rPr>
          <w:szCs w:val="20"/>
        </w:rPr>
        <w:t xml:space="preserve">партий, зарегистрированных </w:t>
      </w:r>
      <w:r w:rsidRPr="005F6B08">
        <w:rPr>
          <w:szCs w:val="20"/>
        </w:rPr>
        <w:tab/>
        <w:t>кандидатов встреч с избирателями</w:t>
      </w:r>
      <w:r>
        <w:rPr>
          <w:szCs w:val="20"/>
        </w:rPr>
        <w:t xml:space="preserve"> в по</w:t>
      </w:r>
      <w:r w:rsidRPr="005F6B08">
        <w:rPr>
          <w:szCs w:val="20"/>
        </w:rPr>
        <w:t xml:space="preserve">мещениях, находящихся в государственной </w:t>
      </w:r>
      <w:r w:rsidRPr="005F6B08">
        <w:rPr>
          <w:szCs w:val="20"/>
        </w:rPr>
        <w:tab/>
        <w:t>или муниципальной собственности,</w:t>
      </w:r>
      <w:r>
        <w:rPr>
          <w:szCs w:val="20"/>
        </w:rPr>
        <w:t xml:space="preserve"> </w:t>
      </w:r>
      <w:r w:rsidRPr="005F6B08">
        <w:rPr>
          <w:szCs w:val="20"/>
        </w:rPr>
        <w:t>обеспечивая при этом равные условия проведения указанных мероприятий для политических партий, зарегистрированных кандидатов</w:t>
      </w:r>
      <w:r>
        <w:rPr>
          <w:szCs w:val="20"/>
        </w:rPr>
        <w:t xml:space="preserve"> </w:t>
      </w:r>
      <w:r w:rsidRPr="005F6B08">
        <w:rPr>
          <w:szCs w:val="20"/>
        </w:rPr>
        <w:t xml:space="preserve">в депутаты Государственной Думы Федерального Собрания Российской Федерации девятого созыва не более </w:t>
      </w:r>
      <w:r w:rsidR="003D0BA4">
        <w:rPr>
          <w:szCs w:val="20"/>
        </w:rPr>
        <w:t>2</w:t>
      </w:r>
      <w:r w:rsidRPr="005F6B08">
        <w:rPr>
          <w:szCs w:val="20"/>
        </w:rPr>
        <w:t xml:space="preserve"> </w:t>
      </w:r>
      <w:r w:rsidR="003D0BA4">
        <w:rPr>
          <w:szCs w:val="20"/>
        </w:rPr>
        <w:t>часов</w:t>
      </w:r>
      <w:r w:rsidRPr="005F6B08">
        <w:rPr>
          <w:szCs w:val="20"/>
        </w:rPr>
        <w:t>.</w:t>
      </w:r>
    </w:p>
    <w:p w14:paraId="1D2A76D3" w14:textId="170D630F" w:rsidR="00691C54" w:rsidRDefault="0085340B" w:rsidP="001A2BF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/>
        <w:ind w:left="0" w:firstLine="567"/>
        <w:jc w:val="both"/>
      </w:pPr>
      <w:r>
        <w:t>Опубликовать</w:t>
      </w:r>
      <w:r w:rsidR="00F64E95">
        <w:t xml:space="preserve"> настоящее решение в сетевом издании «Вестник Избирательной комиссии Московской области»</w:t>
      </w:r>
      <w:r w:rsidR="001338D7">
        <w:t xml:space="preserve">, разместить </w:t>
      </w:r>
      <w:r w:rsidR="00F64E95" w:rsidRPr="00F64E95">
        <w:t>на официальном сайте городского округа Лыткарино в сети «Интернет»</w:t>
      </w:r>
      <w:r w:rsidR="00691C54">
        <w:t xml:space="preserve">. </w:t>
      </w:r>
    </w:p>
    <w:p w14:paraId="4E07385B" w14:textId="3782D3DB" w:rsidR="008060CD" w:rsidRPr="00160886" w:rsidRDefault="00691C54" w:rsidP="001A2BF2">
      <w:pPr>
        <w:pStyle w:val="a9"/>
        <w:numPr>
          <w:ilvl w:val="0"/>
          <w:numId w:val="4"/>
        </w:numPr>
        <w:tabs>
          <w:tab w:val="num" w:pos="567"/>
          <w:tab w:val="left" w:pos="993"/>
        </w:tabs>
        <w:ind w:left="0" w:firstLine="567"/>
        <w:jc w:val="both"/>
        <w:rPr>
          <w:szCs w:val="22"/>
        </w:rPr>
      </w:pPr>
      <w:r>
        <w:t xml:space="preserve">Контроль за исполнением настоящего решения возложить на </w:t>
      </w:r>
      <w:r w:rsidR="00F64E95">
        <w:t>секретаря</w:t>
      </w:r>
      <w:r>
        <w:t xml:space="preserve"> территориальной избирательной комиссии города Лыткарино </w:t>
      </w:r>
      <w:r w:rsidR="00F64E95">
        <w:t>Леухину</w:t>
      </w:r>
      <w:r w:rsidR="00286A55" w:rsidRPr="00286A55">
        <w:t xml:space="preserve"> </w:t>
      </w:r>
      <w:r w:rsidR="00286A55">
        <w:t>Е.С.</w:t>
      </w:r>
    </w:p>
    <w:p w14:paraId="73F63488" w14:textId="0CE03680" w:rsidR="00152DD0" w:rsidRPr="001A2BF2" w:rsidRDefault="00152DD0" w:rsidP="001A2BF2">
      <w:pPr>
        <w:ind w:hanging="142"/>
        <w:jc w:val="both"/>
        <w:rPr>
          <w:noProof/>
          <w:color w:val="000000"/>
          <w:sz w:val="36"/>
          <w:szCs w:val="36"/>
        </w:rPr>
      </w:pPr>
    </w:p>
    <w:p w14:paraId="01A4B499" w14:textId="77777777" w:rsidR="00FA1C2B" w:rsidRPr="00965547" w:rsidRDefault="00FA1C2B" w:rsidP="001A2BF2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>Председатель территориальной</w:t>
      </w:r>
    </w:p>
    <w:p w14:paraId="71245639" w14:textId="38664B8B" w:rsidR="00FA1C2B" w:rsidRPr="00965547" w:rsidRDefault="00FA1C2B" w:rsidP="001A2BF2">
      <w:pPr>
        <w:autoSpaceDE w:val="0"/>
        <w:autoSpaceDN w:val="0"/>
        <w:adjustRightInd w:val="0"/>
        <w:jc w:val="both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 И. Родионова</w:t>
      </w:r>
    </w:p>
    <w:p w14:paraId="1A0CB219" w14:textId="41C1F239" w:rsidR="00FA1C2B" w:rsidRDefault="00FA1C2B" w:rsidP="001A2BF2">
      <w:pPr>
        <w:ind w:hanging="142"/>
        <w:jc w:val="both"/>
      </w:pPr>
    </w:p>
    <w:p w14:paraId="74191BCE" w14:textId="77777777" w:rsidR="00FA1C2B" w:rsidRPr="00965547" w:rsidRDefault="00FA1C2B" w:rsidP="001A2BF2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 xml:space="preserve">Секретарь территориальной </w:t>
      </w:r>
    </w:p>
    <w:p w14:paraId="53CED126" w14:textId="5F186576" w:rsidR="00160886" w:rsidRPr="00965547" w:rsidRDefault="00FA1C2B" w:rsidP="001A2BF2">
      <w:pPr>
        <w:autoSpaceDE w:val="0"/>
        <w:autoSpaceDN w:val="0"/>
        <w:adjustRightInd w:val="0"/>
        <w:jc w:val="left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Е.С. Леухина</w:t>
      </w:r>
    </w:p>
    <w:sectPr w:rsidR="00160886" w:rsidRPr="00965547" w:rsidSect="001A2BF2">
      <w:footerReference w:type="even" r:id="rId7"/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D1C6" w14:textId="77777777" w:rsidR="00136A75" w:rsidRDefault="00136A75">
      <w:r>
        <w:separator/>
      </w:r>
    </w:p>
  </w:endnote>
  <w:endnote w:type="continuationSeparator" w:id="0">
    <w:p w14:paraId="57CB8A59" w14:textId="77777777" w:rsidR="00136A75" w:rsidRDefault="0013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9CFD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C3B1" w14:textId="77777777" w:rsidR="00136A75" w:rsidRDefault="00136A75">
      <w:r>
        <w:separator/>
      </w:r>
    </w:p>
  </w:footnote>
  <w:footnote w:type="continuationSeparator" w:id="0">
    <w:p w14:paraId="73D11D1D" w14:textId="77777777" w:rsidR="00136A75" w:rsidRDefault="00136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0941"/>
    <w:multiLevelType w:val="hybridMultilevel"/>
    <w:tmpl w:val="62B6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53E"/>
    <w:multiLevelType w:val="multilevel"/>
    <w:tmpl w:val="E62E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A0F6D6F"/>
    <w:multiLevelType w:val="hybridMultilevel"/>
    <w:tmpl w:val="D940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3543"/>
    <w:multiLevelType w:val="hybridMultilevel"/>
    <w:tmpl w:val="E23A6B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A31BB"/>
    <w:multiLevelType w:val="hybridMultilevel"/>
    <w:tmpl w:val="42A41F26"/>
    <w:lvl w:ilvl="0" w:tplc="7494B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029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57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084690">
    <w:abstractNumId w:val="1"/>
  </w:num>
  <w:num w:numId="4" w16cid:durableId="2082436805">
    <w:abstractNumId w:val="3"/>
  </w:num>
  <w:num w:numId="5" w16cid:durableId="23575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16375"/>
    <w:rsid w:val="000B4B09"/>
    <w:rsid w:val="000C3852"/>
    <w:rsid w:val="000D1641"/>
    <w:rsid w:val="000E735C"/>
    <w:rsid w:val="000F7980"/>
    <w:rsid w:val="001027F0"/>
    <w:rsid w:val="00123746"/>
    <w:rsid w:val="001248C8"/>
    <w:rsid w:val="001316CC"/>
    <w:rsid w:val="001338D7"/>
    <w:rsid w:val="00136A75"/>
    <w:rsid w:val="00152DD0"/>
    <w:rsid w:val="00160886"/>
    <w:rsid w:val="001661F8"/>
    <w:rsid w:val="00183AB0"/>
    <w:rsid w:val="00197D4B"/>
    <w:rsid w:val="001A08F9"/>
    <w:rsid w:val="001A2BF2"/>
    <w:rsid w:val="001A31A8"/>
    <w:rsid w:val="001C1AE2"/>
    <w:rsid w:val="00200BEC"/>
    <w:rsid w:val="002241CD"/>
    <w:rsid w:val="00225843"/>
    <w:rsid w:val="0025314A"/>
    <w:rsid w:val="00282CF0"/>
    <w:rsid w:val="00286A55"/>
    <w:rsid w:val="002A4182"/>
    <w:rsid w:val="002D319A"/>
    <w:rsid w:val="002E3529"/>
    <w:rsid w:val="002E7276"/>
    <w:rsid w:val="003843D2"/>
    <w:rsid w:val="003C127C"/>
    <w:rsid w:val="003C1CFF"/>
    <w:rsid w:val="003D0BA4"/>
    <w:rsid w:val="003D7666"/>
    <w:rsid w:val="003F1C4B"/>
    <w:rsid w:val="004142D5"/>
    <w:rsid w:val="00455124"/>
    <w:rsid w:val="004800B7"/>
    <w:rsid w:val="004922D3"/>
    <w:rsid w:val="00494C42"/>
    <w:rsid w:val="004B104C"/>
    <w:rsid w:val="00533B6B"/>
    <w:rsid w:val="00536E1D"/>
    <w:rsid w:val="005B0D96"/>
    <w:rsid w:val="005B6E68"/>
    <w:rsid w:val="005C3918"/>
    <w:rsid w:val="005C641E"/>
    <w:rsid w:val="005C7C5E"/>
    <w:rsid w:val="005E2C2E"/>
    <w:rsid w:val="00612F1E"/>
    <w:rsid w:val="00635F27"/>
    <w:rsid w:val="00641128"/>
    <w:rsid w:val="006574FB"/>
    <w:rsid w:val="00683451"/>
    <w:rsid w:val="00691C54"/>
    <w:rsid w:val="006A0765"/>
    <w:rsid w:val="006A55C7"/>
    <w:rsid w:val="006B6D77"/>
    <w:rsid w:val="006C1861"/>
    <w:rsid w:val="006C6104"/>
    <w:rsid w:val="006C7B04"/>
    <w:rsid w:val="006F36F0"/>
    <w:rsid w:val="00706F8A"/>
    <w:rsid w:val="007460C1"/>
    <w:rsid w:val="00747D8B"/>
    <w:rsid w:val="00763286"/>
    <w:rsid w:val="00772389"/>
    <w:rsid w:val="0077286C"/>
    <w:rsid w:val="0077313E"/>
    <w:rsid w:val="0079342D"/>
    <w:rsid w:val="007A03F7"/>
    <w:rsid w:val="007A112A"/>
    <w:rsid w:val="007A55F3"/>
    <w:rsid w:val="008060CD"/>
    <w:rsid w:val="0085340B"/>
    <w:rsid w:val="008549F8"/>
    <w:rsid w:val="00865960"/>
    <w:rsid w:val="00894A57"/>
    <w:rsid w:val="008B57AE"/>
    <w:rsid w:val="008E1EFF"/>
    <w:rsid w:val="008E62D2"/>
    <w:rsid w:val="00906C6F"/>
    <w:rsid w:val="00963921"/>
    <w:rsid w:val="00965547"/>
    <w:rsid w:val="009B74DA"/>
    <w:rsid w:val="009C3008"/>
    <w:rsid w:val="00A0762F"/>
    <w:rsid w:val="00A2098A"/>
    <w:rsid w:val="00A22C87"/>
    <w:rsid w:val="00A4208E"/>
    <w:rsid w:val="00A56812"/>
    <w:rsid w:val="00A672C3"/>
    <w:rsid w:val="00A7183A"/>
    <w:rsid w:val="00A7794A"/>
    <w:rsid w:val="00AC5AF5"/>
    <w:rsid w:val="00AE0F92"/>
    <w:rsid w:val="00AE18D1"/>
    <w:rsid w:val="00B121B4"/>
    <w:rsid w:val="00B3248A"/>
    <w:rsid w:val="00B61F8B"/>
    <w:rsid w:val="00B828AA"/>
    <w:rsid w:val="00BA29FE"/>
    <w:rsid w:val="00BB285E"/>
    <w:rsid w:val="00BC77A3"/>
    <w:rsid w:val="00BD2DF4"/>
    <w:rsid w:val="00BE15F1"/>
    <w:rsid w:val="00BF62A5"/>
    <w:rsid w:val="00C07BEC"/>
    <w:rsid w:val="00C47BAC"/>
    <w:rsid w:val="00C72DBD"/>
    <w:rsid w:val="00CB256F"/>
    <w:rsid w:val="00CC691F"/>
    <w:rsid w:val="00D330FD"/>
    <w:rsid w:val="00D37B9F"/>
    <w:rsid w:val="00D6382D"/>
    <w:rsid w:val="00D7699A"/>
    <w:rsid w:val="00DB7E85"/>
    <w:rsid w:val="00DE0258"/>
    <w:rsid w:val="00DE172F"/>
    <w:rsid w:val="00E45609"/>
    <w:rsid w:val="00E45905"/>
    <w:rsid w:val="00E838C9"/>
    <w:rsid w:val="00ED4950"/>
    <w:rsid w:val="00F07A52"/>
    <w:rsid w:val="00F21621"/>
    <w:rsid w:val="00F50AE7"/>
    <w:rsid w:val="00F64E95"/>
    <w:rsid w:val="00F70955"/>
    <w:rsid w:val="00F736E2"/>
    <w:rsid w:val="00F76848"/>
    <w:rsid w:val="00F95FDD"/>
    <w:rsid w:val="00FA1C2B"/>
    <w:rsid w:val="00FA74DF"/>
    <w:rsid w:val="00FA7BA0"/>
    <w:rsid w:val="00FD6AB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17"/>
  <w15:docId w15:val="{DD35EBC7-2C0E-4341-AD9D-D0123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3F1C4B"/>
    <w:pPr>
      <w:ind w:left="720"/>
      <w:contextualSpacing/>
    </w:pPr>
  </w:style>
  <w:style w:type="paragraph" w:customStyle="1" w:styleId="210">
    <w:name w:val="Заголовок 21"/>
    <w:basedOn w:val="a"/>
    <w:next w:val="a"/>
    <w:link w:val="2"/>
    <w:uiPriority w:val="99"/>
    <w:qFormat/>
    <w:rsid w:val="001248C8"/>
    <w:pPr>
      <w:keepNext/>
      <w:jc w:val="both"/>
      <w:outlineLvl w:val="1"/>
    </w:pPr>
    <w:rPr>
      <w:szCs w:val="24"/>
    </w:rPr>
  </w:style>
  <w:style w:type="character" w:customStyle="1" w:styleId="2">
    <w:name w:val="Заголовок 2 Знак"/>
    <w:basedOn w:val="a0"/>
    <w:link w:val="210"/>
    <w:uiPriority w:val="99"/>
    <w:rsid w:val="001248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1248C8"/>
    <w:pPr>
      <w:keepNext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78</cp:revision>
  <dcterms:created xsi:type="dcterms:W3CDTF">2025-08-01T13:35:00Z</dcterms:created>
  <dcterms:modified xsi:type="dcterms:W3CDTF">2026-07-10T14:14:00Z</dcterms:modified>
</cp:coreProperties>
</file>