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4251F6" w14:paraId="1E5542EE" w14:textId="77777777" w:rsidTr="00DF36F3">
        <w:trPr>
          <w:trHeight w:val="15453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5C008004" w14:textId="0081C231" w:rsidR="004251F6" w:rsidRDefault="003C37A4" w:rsidP="003C37A4">
            <w:pPr>
              <w:tabs>
                <w:tab w:val="left" w:pos="4967"/>
              </w:tabs>
              <w:spacing w:line="276" w:lineRule="auto"/>
              <w:jc w:val="center"/>
            </w:pPr>
            <w:r>
              <w:t xml:space="preserve">   </w:t>
            </w:r>
            <w:r w:rsidR="00E708CB">
              <w:rPr>
                <w:noProof/>
              </w:rPr>
              <w:drawing>
                <wp:inline distT="0" distB="0" distL="0" distR="0" wp14:anchorId="0D038ECC" wp14:editId="5C89E18A">
                  <wp:extent cx="511810" cy="63627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</w:t>
            </w:r>
            <w:r w:rsidR="00393D19">
              <w:t xml:space="preserve">           </w:t>
            </w:r>
            <w:r>
              <w:t xml:space="preserve">          </w:t>
            </w:r>
          </w:p>
          <w:p w14:paraId="1A3C03C7" w14:textId="5CF4A8DA" w:rsidR="004251F6" w:rsidRPr="007263F9" w:rsidRDefault="004251F6" w:rsidP="00D873D9">
            <w:pPr>
              <w:spacing w:line="276" w:lineRule="auto"/>
              <w:rPr>
                <w:sz w:val="4"/>
                <w:szCs w:val="4"/>
              </w:rPr>
            </w:pPr>
          </w:p>
          <w:p w14:paraId="0B69B978" w14:textId="77777777" w:rsidR="003B26B8" w:rsidRPr="005F0D95" w:rsidRDefault="003B26B8" w:rsidP="00D873D9">
            <w:pPr>
              <w:jc w:val="center"/>
              <w:rPr>
                <w:sz w:val="34"/>
                <w:szCs w:val="34"/>
              </w:rPr>
            </w:pPr>
            <w:r w:rsidRPr="005F0D95">
              <w:rPr>
                <w:sz w:val="34"/>
                <w:szCs w:val="34"/>
              </w:rPr>
              <w:t>ГЛАВА  ГОРОДСКОГО  ОКРУГА  ЛЫТКАРИНО  МОСКОВСКОЙ  ОБЛАСТИ</w:t>
            </w:r>
          </w:p>
          <w:p w14:paraId="71FCF1B4" w14:textId="77777777" w:rsidR="003B26B8" w:rsidRPr="007263F9" w:rsidRDefault="003B26B8" w:rsidP="00D873D9">
            <w:pPr>
              <w:jc w:val="both"/>
              <w:rPr>
                <w:b/>
                <w:sz w:val="12"/>
                <w:szCs w:val="12"/>
              </w:rPr>
            </w:pPr>
          </w:p>
          <w:p w14:paraId="0FD180AD" w14:textId="77777777" w:rsidR="003B26B8" w:rsidRPr="005F0D95" w:rsidRDefault="003B26B8" w:rsidP="00D873D9">
            <w:pPr>
              <w:jc w:val="center"/>
              <w:rPr>
                <w:sz w:val="34"/>
                <w:szCs w:val="34"/>
                <w:u w:val="single"/>
              </w:rPr>
            </w:pPr>
            <w:r>
              <w:rPr>
                <w:b/>
                <w:sz w:val="34"/>
                <w:szCs w:val="34"/>
              </w:rPr>
              <w:t>ПОСТАНОВЛ</w:t>
            </w:r>
            <w:r w:rsidRPr="005F0D95">
              <w:rPr>
                <w:b/>
                <w:sz w:val="34"/>
                <w:szCs w:val="34"/>
              </w:rPr>
              <w:t>ЕНИЕ</w:t>
            </w:r>
          </w:p>
          <w:p w14:paraId="7342311B" w14:textId="77777777" w:rsidR="003B26B8" w:rsidRPr="005F0D95" w:rsidRDefault="003B26B8" w:rsidP="00D873D9">
            <w:pPr>
              <w:jc w:val="both"/>
              <w:rPr>
                <w:sz w:val="4"/>
                <w:szCs w:val="4"/>
                <w:u w:val="single"/>
              </w:rPr>
            </w:pPr>
          </w:p>
          <w:p w14:paraId="6126DCB3" w14:textId="25EC814B" w:rsidR="003B26B8" w:rsidRPr="005F0D95" w:rsidRDefault="0065228D" w:rsidP="00D873D9">
            <w:pPr>
              <w:jc w:val="center"/>
              <w:rPr>
                <w:sz w:val="4"/>
                <w:szCs w:val="4"/>
              </w:rPr>
            </w:pPr>
            <w:r>
              <w:rPr>
                <w:sz w:val="22"/>
                <w:u w:val="single"/>
              </w:rPr>
              <w:t>14.07.2026</w:t>
            </w:r>
            <w:r w:rsidR="00DB7D33">
              <w:rPr>
                <w:sz w:val="22"/>
              </w:rPr>
              <w:t xml:space="preserve"> </w:t>
            </w:r>
            <w:r w:rsidR="0040163D" w:rsidRPr="00DB7D33">
              <w:rPr>
                <w:sz w:val="22"/>
              </w:rPr>
              <w:t xml:space="preserve">№ </w:t>
            </w:r>
            <w:r>
              <w:rPr>
                <w:sz w:val="22"/>
                <w:u w:val="single"/>
              </w:rPr>
              <w:t>424-п</w:t>
            </w:r>
          </w:p>
          <w:p w14:paraId="2AEDA262" w14:textId="77777777" w:rsidR="003B26B8" w:rsidRDefault="003B26B8" w:rsidP="00D873D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г.о</w:t>
            </w:r>
            <w:proofErr w:type="spellEnd"/>
            <w:r>
              <w:rPr>
                <w:sz w:val="20"/>
              </w:rPr>
              <w:t>. Лыткарино</w:t>
            </w:r>
          </w:p>
          <w:p w14:paraId="797B5DE5" w14:textId="77777777" w:rsidR="004251F6" w:rsidRPr="005E0BBC" w:rsidRDefault="004251F6" w:rsidP="00D873D9">
            <w:pPr>
              <w:spacing w:line="276" w:lineRule="auto"/>
              <w:rPr>
                <w:sz w:val="22"/>
              </w:rPr>
            </w:pPr>
          </w:p>
          <w:p w14:paraId="3E6915E3" w14:textId="77777777" w:rsidR="00DF36F3" w:rsidRPr="008B0E5D" w:rsidRDefault="00DF36F3" w:rsidP="00D873D9">
            <w:pPr>
              <w:spacing w:line="276" w:lineRule="auto"/>
              <w:rPr>
                <w:sz w:val="16"/>
              </w:rPr>
            </w:pPr>
          </w:p>
          <w:p w14:paraId="4BDCA98A" w14:textId="76CCFD64" w:rsidR="00054CFC" w:rsidRDefault="00B54923" w:rsidP="00563F79">
            <w:pPr>
              <w:pStyle w:val="Standard"/>
              <w:spacing w:line="276" w:lineRule="auto"/>
              <w:ind w:right="-1" w:firstLine="870"/>
              <w:jc w:val="center"/>
              <w:rPr>
                <w:szCs w:val="28"/>
              </w:rPr>
            </w:pPr>
            <w:r w:rsidRPr="00B54923">
              <w:rPr>
                <w:szCs w:val="28"/>
              </w:rPr>
              <w:t xml:space="preserve">Об утверждении </w:t>
            </w:r>
            <w:r w:rsidR="00563F79">
              <w:rPr>
                <w:szCs w:val="28"/>
              </w:rPr>
              <w:t xml:space="preserve">Методики </w:t>
            </w:r>
            <w:r w:rsidR="00563F79" w:rsidRPr="00563F79">
              <w:rPr>
                <w:szCs w:val="28"/>
              </w:rPr>
              <w:t>расчета компенсационной стоимости и (или) стоимости компенсационного озеленения за вырубку, пересадку, уничтожение, повреждение зеленых насаждений на территории городского округа Лыткарино</w:t>
            </w:r>
          </w:p>
          <w:p w14:paraId="17B83E4D" w14:textId="77777777" w:rsidR="00563F79" w:rsidRPr="005E0BBC" w:rsidRDefault="00563F79" w:rsidP="00563F79">
            <w:pPr>
              <w:pStyle w:val="Standard"/>
              <w:spacing w:line="276" w:lineRule="auto"/>
              <w:ind w:right="-1" w:firstLine="870"/>
              <w:jc w:val="center"/>
              <w:rPr>
                <w:sz w:val="22"/>
                <w:szCs w:val="28"/>
              </w:rPr>
            </w:pPr>
          </w:p>
          <w:p w14:paraId="6B6102D9" w14:textId="6D677106" w:rsidR="005C0D40" w:rsidRDefault="00B54923" w:rsidP="006D6EA1">
            <w:pPr>
              <w:spacing w:line="276" w:lineRule="auto"/>
              <w:ind w:firstLine="709"/>
              <w:jc w:val="both"/>
              <w:rPr>
                <w:szCs w:val="28"/>
              </w:rPr>
            </w:pPr>
            <w:r w:rsidRPr="00B54923">
              <w:rPr>
                <w:szCs w:val="28"/>
              </w:rPr>
              <w:t>В соответствии с Федеральным законом от 10.01.2002 № 7-ФЗ «Об охране окружающей среды»,</w:t>
            </w:r>
            <w:r>
              <w:rPr>
                <w:szCs w:val="28"/>
              </w:rPr>
              <w:t xml:space="preserve"> </w:t>
            </w:r>
            <w:r w:rsidR="00D6535D">
              <w:rPr>
                <w:szCs w:val="28"/>
              </w:rPr>
              <w:t xml:space="preserve"> ст</w:t>
            </w:r>
            <w:r w:rsidR="006D6EA1">
              <w:rPr>
                <w:szCs w:val="28"/>
              </w:rPr>
              <w:t xml:space="preserve">атьей </w:t>
            </w:r>
            <w:r w:rsidR="00D6535D">
              <w:rPr>
                <w:szCs w:val="28"/>
              </w:rPr>
              <w:t>16</w:t>
            </w:r>
            <w:r w:rsidR="005C0D40" w:rsidRPr="00742696">
              <w:rPr>
                <w:szCs w:val="28"/>
              </w:rPr>
              <w:t xml:space="preserve"> Федеральн</w:t>
            </w:r>
            <w:r w:rsidR="00D6535D">
              <w:rPr>
                <w:szCs w:val="28"/>
              </w:rPr>
              <w:t xml:space="preserve">ого </w:t>
            </w:r>
            <w:r w:rsidR="005C0D40" w:rsidRPr="00742696">
              <w:rPr>
                <w:szCs w:val="28"/>
              </w:rPr>
              <w:t>закон</w:t>
            </w:r>
            <w:r w:rsidR="00D6535D">
              <w:rPr>
                <w:szCs w:val="28"/>
              </w:rPr>
              <w:t>а</w:t>
            </w:r>
            <w:r w:rsidR="005C0D40" w:rsidRPr="00742696">
              <w:rPr>
                <w:szCs w:val="28"/>
              </w:rPr>
              <w:t xml:space="preserve"> от 06.10.2003 № 131-ФЗ «Об общих принципах организации местного самоупра</w:t>
            </w:r>
            <w:r w:rsidR="00945962">
              <w:rPr>
                <w:szCs w:val="28"/>
              </w:rPr>
              <w:t xml:space="preserve">вления в Российской Федерации», </w:t>
            </w:r>
            <w:r w:rsidR="009959D1">
              <w:rPr>
                <w:szCs w:val="28"/>
              </w:rPr>
              <w:t>статьей</w:t>
            </w:r>
            <w:r w:rsidRPr="00B54923">
              <w:rPr>
                <w:szCs w:val="28"/>
              </w:rPr>
              <w:t xml:space="preserve"> </w:t>
            </w:r>
            <w:r w:rsidR="00D01DB6">
              <w:rPr>
                <w:szCs w:val="28"/>
              </w:rPr>
              <w:t>3</w:t>
            </w:r>
            <w:r w:rsidR="009959D1">
              <w:rPr>
                <w:szCs w:val="28"/>
              </w:rPr>
              <w:t xml:space="preserve"> Закона Московской области от 16.06.2025 № 100/2025-ОЗ «Об охране зеленых насаждений в Московской области», </w:t>
            </w:r>
            <w:r w:rsidRPr="00B54923">
              <w:rPr>
                <w:szCs w:val="28"/>
              </w:rPr>
              <w:t>Уставом город</w:t>
            </w:r>
            <w:r w:rsidR="00563F79">
              <w:rPr>
                <w:szCs w:val="28"/>
              </w:rPr>
              <w:t>ского округа</w:t>
            </w:r>
            <w:r w:rsidRPr="00B54923">
              <w:rPr>
                <w:szCs w:val="28"/>
              </w:rPr>
              <w:t xml:space="preserve"> Лыткарино Московской области, </w:t>
            </w:r>
            <w:r w:rsidR="00D6535D">
              <w:rPr>
                <w:szCs w:val="28"/>
              </w:rPr>
              <w:t>с учетом п</w:t>
            </w:r>
            <w:r w:rsidR="009959D1">
              <w:rPr>
                <w:szCs w:val="28"/>
              </w:rPr>
              <w:t>исьма Комитета по Архитектуре и градостроительству Московской области от 05.03.2026 № 33Исх-1769/</w:t>
            </w:r>
            <w:r w:rsidR="00D6535D">
              <w:rPr>
                <w:szCs w:val="28"/>
              </w:rPr>
              <w:t xml:space="preserve"> </w:t>
            </w:r>
            <w:r w:rsidR="00DF36F3">
              <w:rPr>
                <w:szCs w:val="28"/>
              </w:rPr>
              <w:t>постановляю:</w:t>
            </w:r>
          </w:p>
          <w:p w14:paraId="085C5FCD" w14:textId="0F62C27F" w:rsidR="009959D1" w:rsidRPr="009959D1" w:rsidRDefault="009959D1" w:rsidP="009959D1">
            <w:pPr>
              <w:pStyle w:val="Standard"/>
              <w:spacing w:line="276" w:lineRule="auto"/>
              <w:ind w:firstLine="709"/>
              <w:jc w:val="both"/>
              <w:rPr>
                <w:szCs w:val="28"/>
              </w:rPr>
            </w:pPr>
            <w:r w:rsidRPr="009959D1">
              <w:rPr>
                <w:szCs w:val="28"/>
              </w:rPr>
              <w:t xml:space="preserve">  1. Утвердить </w:t>
            </w:r>
            <w:r w:rsidR="00563F79">
              <w:rPr>
                <w:szCs w:val="28"/>
              </w:rPr>
              <w:t>прилагаемую</w:t>
            </w:r>
            <w:r w:rsidRPr="009959D1">
              <w:rPr>
                <w:szCs w:val="28"/>
              </w:rPr>
              <w:t xml:space="preserve"> Методику </w:t>
            </w:r>
            <w:r w:rsidR="00563F79" w:rsidRPr="00563F79">
              <w:rPr>
                <w:szCs w:val="28"/>
              </w:rPr>
              <w:t>расчета компенсационной стоимости и (или) стоимости компенсационного озеленения за вырубку, пересадку, уничтожение, повреждение зеленых насаждений на территории городского округа Лыткарино</w:t>
            </w:r>
            <w:r w:rsidRPr="009959D1">
              <w:rPr>
                <w:szCs w:val="28"/>
              </w:rPr>
              <w:t xml:space="preserve">. </w:t>
            </w:r>
          </w:p>
          <w:p w14:paraId="5EA0E16B" w14:textId="11BD4F93" w:rsidR="009959D1" w:rsidRDefault="009959D1" w:rsidP="009959D1">
            <w:pPr>
              <w:pStyle w:val="Standard"/>
              <w:spacing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 Признать утратившим силу </w:t>
            </w:r>
            <w:r w:rsidR="00563F79">
              <w:rPr>
                <w:szCs w:val="28"/>
              </w:rPr>
              <w:t xml:space="preserve">пункт 1 </w:t>
            </w:r>
            <w:r>
              <w:rPr>
                <w:szCs w:val="28"/>
              </w:rPr>
              <w:t>постановлени</w:t>
            </w:r>
            <w:r w:rsidR="00563F79">
              <w:rPr>
                <w:szCs w:val="28"/>
              </w:rPr>
              <w:t>я</w:t>
            </w:r>
            <w:r>
              <w:rPr>
                <w:szCs w:val="28"/>
              </w:rPr>
              <w:t xml:space="preserve"> </w:t>
            </w:r>
            <w:r w:rsidR="00563F79">
              <w:rPr>
                <w:szCs w:val="28"/>
              </w:rPr>
              <w:t>г</w:t>
            </w:r>
            <w:r>
              <w:rPr>
                <w:szCs w:val="28"/>
              </w:rPr>
              <w:t>лавы города Лыткарино от 28.04.2018 № 311-п «</w:t>
            </w:r>
            <w:r w:rsidRPr="009959D1">
              <w:rPr>
                <w:szCs w:val="28"/>
              </w:rPr>
              <w:t>Об утверждении Методики расчета платы за вырубку зеленых насаждений и исчисления размера вреда, причиненного их уничтожением, повреждением, на террито</w:t>
            </w:r>
            <w:r>
              <w:rPr>
                <w:szCs w:val="28"/>
              </w:rPr>
              <w:t>рии городского округа Лыткарино».</w:t>
            </w:r>
          </w:p>
          <w:p w14:paraId="1E323831" w14:textId="57226C48" w:rsidR="005C0D40" w:rsidRPr="00C30964" w:rsidRDefault="000F6E71" w:rsidP="009959D1">
            <w:pPr>
              <w:pStyle w:val="Standard"/>
              <w:spacing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="005C0D40" w:rsidRPr="00C30964">
              <w:rPr>
                <w:szCs w:val="28"/>
              </w:rPr>
              <w:t>Управлению жилищно-коммунального хозяйства и развития городской инфраструктуры г. Лыткарино (</w:t>
            </w:r>
            <w:r w:rsidR="00054CFC" w:rsidRPr="00C30964">
              <w:rPr>
                <w:szCs w:val="28"/>
              </w:rPr>
              <w:t xml:space="preserve">М.А. </w:t>
            </w:r>
            <w:r w:rsidR="005C0D40" w:rsidRPr="00C30964">
              <w:rPr>
                <w:szCs w:val="28"/>
              </w:rPr>
              <w:t>Стрела) обеспечить опубликование настоящего постановления в установленном порядке и размещ</w:t>
            </w:r>
            <w:r w:rsidR="00A748D9" w:rsidRPr="00C30964">
              <w:rPr>
                <w:szCs w:val="28"/>
              </w:rPr>
              <w:t>ение на официальном сайте городского округа</w:t>
            </w:r>
            <w:r w:rsidR="005C0D40" w:rsidRPr="00C30964">
              <w:rPr>
                <w:szCs w:val="28"/>
              </w:rPr>
              <w:t xml:space="preserve"> Лыткарино в сети «Интернет».</w:t>
            </w:r>
          </w:p>
          <w:p w14:paraId="07A2824D" w14:textId="75D526C8" w:rsidR="005C0D40" w:rsidRPr="00C30964" w:rsidRDefault="00FD4F5E" w:rsidP="006D6EA1">
            <w:pPr>
              <w:spacing w:line="276" w:lineRule="auto"/>
              <w:ind w:firstLine="709"/>
              <w:jc w:val="both"/>
            </w:pPr>
            <w:r>
              <w:t>3</w:t>
            </w:r>
            <w:r w:rsidR="005C0D40" w:rsidRPr="00C30964">
              <w:t xml:space="preserve">. Контроль за выполнением настоящего постановления возложить </w:t>
            </w:r>
            <w:r w:rsidR="00555515" w:rsidRPr="00C30964">
              <w:t>на заместителя</w:t>
            </w:r>
            <w:r w:rsidR="005C0D40" w:rsidRPr="00C30964">
              <w:t xml:space="preserve"> главы </w:t>
            </w:r>
            <w:r w:rsidR="005C0D40" w:rsidRPr="00FD4F5E">
              <w:t>городского</w:t>
            </w:r>
            <w:r w:rsidR="005C0D40" w:rsidRPr="00C30964">
              <w:t xml:space="preserve"> округа Лыткарино </w:t>
            </w:r>
            <w:r w:rsidR="00054CFC" w:rsidRPr="00C30964">
              <w:t xml:space="preserve">М.В. </w:t>
            </w:r>
            <w:r w:rsidR="005C0D40" w:rsidRPr="00C30964">
              <w:t>Новикова</w:t>
            </w:r>
            <w:r w:rsidR="00054CFC" w:rsidRPr="00C30964">
              <w:t>.</w:t>
            </w:r>
          </w:p>
          <w:p w14:paraId="0278295C" w14:textId="77777777" w:rsidR="00054CFC" w:rsidRDefault="00054CFC" w:rsidP="006D6EA1">
            <w:pPr>
              <w:spacing w:line="276" w:lineRule="auto"/>
              <w:rPr>
                <w:sz w:val="24"/>
                <w:szCs w:val="28"/>
              </w:rPr>
            </w:pPr>
          </w:p>
          <w:p w14:paraId="60797E07" w14:textId="77777777" w:rsidR="00DF36F3" w:rsidRPr="00411250" w:rsidRDefault="00DF36F3" w:rsidP="006D6EA1">
            <w:pPr>
              <w:spacing w:line="276" w:lineRule="auto"/>
              <w:rPr>
                <w:sz w:val="24"/>
                <w:szCs w:val="28"/>
              </w:rPr>
            </w:pPr>
          </w:p>
          <w:p w14:paraId="780A7A7B" w14:textId="116BB53C" w:rsidR="005C0D40" w:rsidRPr="003A35CE" w:rsidRDefault="005C0D40" w:rsidP="00393D19">
            <w:pPr>
              <w:spacing w:line="276" w:lineRule="auto"/>
              <w:jc w:val="right"/>
            </w:pPr>
            <w:r w:rsidRPr="00C30964">
              <w:rPr>
                <w:szCs w:val="28"/>
              </w:rPr>
              <w:t xml:space="preserve">                                                                                                           К.А. Кравцов</w:t>
            </w:r>
          </w:p>
        </w:tc>
      </w:tr>
    </w:tbl>
    <w:p w14:paraId="3C679E38" w14:textId="026A5F6E" w:rsidR="0065228D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0C91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C23BF" wp14:editId="45DBB908">
                <wp:simplePos x="0" y="0"/>
                <wp:positionH relativeFrom="column">
                  <wp:posOffset>2538730</wp:posOffset>
                </wp:positionH>
                <wp:positionV relativeFrom="paragraph">
                  <wp:posOffset>-189230</wp:posOffset>
                </wp:positionV>
                <wp:extent cx="3695700" cy="1403985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777E7" w14:textId="36DE26AB" w:rsidR="0065228D" w:rsidRPr="0004066E" w:rsidRDefault="0065228D" w:rsidP="0065228D">
                            <w:pPr>
                              <w:pStyle w:val="1-"/>
                              <w:tabs>
                                <w:tab w:val="left" w:pos="5265"/>
                                <w:tab w:val="left" w:pos="6045"/>
                                <w:tab w:val="right" w:pos="9580"/>
                              </w:tabs>
                              <w:spacing w:before="0" w:after="0" w:line="252" w:lineRule="auto"/>
                              <w:jc w:val="both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                     </w:t>
                            </w:r>
                            <w:r w:rsidR="00DB59FE">
                              <w:rPr>
                                <w:b w:val="0"/>
                              </w:rPr>
                              <w:t xml:space="preserve">    </w:t>
                            </w:r>
                            <w:r w:rsidRPr="00B5636F">
                              <w:rPr>
                                <w:b w:val="0"/>
                              </w:rPr>
                              <w:t>Утверждена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</w:p>
                          <w:p w14:paraId="37DFD2FA" w14:textId="67D81ECE" w:rsidR="0065228D" w:rsidRDefault="0065228D" w:rsidP="0065228D">
                            <w:pPr>
                              <w:pStyle w:val="1-"/>
                              <w:tabs>
                                <w:tab w:val="left" w:pos="5265"/>
                                <w:tab w:val="left" w:pos="6045"/>
                                <w:tab w:val="right" w:pos="9580"/>
                              </w:tabs>
                              <w:spacing w:before="0" w:after="0" w:line="252" w:lineRule="auto"/>
                              <w:jc w:val="both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    </w:t>
                            </w:r>
                            <w:r>
                              <w:rPr>
                                <w:b w:val="0"/>
                              </w:rPr>
                              <w:t xml:space="preserve">постановлением главы </w:t>
                            </w:r>
                            <w:proofErr w:type="spellStart"/>
                            <w:r>
                              <w:rPr>
                                <w:b w:val="0"/>
                              </w:rPr>
                              <w:t>г.о</w:t>
                            </w:r>
                            <w:proofErr w:type="spellEnd"/>
                            <w:r>
                              <w:rPr>
                                <w:b w:val="0"/>
                              </w:rPr>
                              <w:t>. Лыткарино</w:t>
                            </w:r>
                          </w:p>
                          <w:p w14:paraId="20AD969E" w14:textId="378AEDF8" w:rsidR="0065228D" w:rsidRPr="00B5636F" w:rsidRDefault="0065228D" w:rsidP="0065228D">
                            <w:pPr>
                              <w:pStyle w:val="1-"/>
                              <w:tabs>
                                <w:tab w:val="left" w:pos="5265"/>
                                <w:tab w:val="left" w:pos="6045"/>
                                <w:tab w:val="right" w:pos="9580"/>
                              </w:tabs>
                              <w:spacing w:before="0" w:after="0" w:line="252" w:lineRule="auto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от </w:t>
                            </w:r>
                            <w:r w:rsidRPr="0065228D">
                              <w:rPr>
                                <w:b w:val="0"/>
                                <w:u w:val="single"/>
                              </w:rPr>
                              <w:t>14.07.2026</w:t>
                            </w:r>
                            <w:r w:rsidRPr="0065228D">
                              <w:rPr>
                                <w:b w:val="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65228D">
                              <w:rPr>
                                <w:b w:val="0"/>
                                <w:u w:val="single"/>
                              </w:rPr>
                              <w:t>424-п</w:t>
                            </w:r>
                          </w:p>
                          <w:p w14:paraId="3E77DE0D" w14:textId="77777777" w:rsidR="0065228D" w:rsidRDefault="0065228D" w:rsidP="0065228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99.9pt;margin-top:-14.9pt;width:29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" stroked="f">
                <v:textbox style="mso-fit-shape-to-text:t">
                  <w:txbxContent>
                    <w:p w14:paraId="729777E7" w14:textId="36DE26AB" w:rsidR="0065228D" w:rsidRPr="0004066E" w:rsidRDefault="0065228D" w:rsidP="0065228D">
                      <w:pPr>
                        <w:pStyle w:val="1-"/>
                        <w:tabs>
                          <w:tab w:val="left" w:pos="5265"/>
                          <w:tab w:val="left" w:pos="6045"/>
                          <w:tab w:val="right" w:pos="9580"/>
                        </w:tabs>
                        <w:spacing w:before="0" w:after="0" w:line="252" w:lineRule="auto"/>
                        <w:jc w:val="both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                     </w:t>
                      </w:r>
                      <w:r w:rsidR="00DB59FE">
                        <w:rPr>
                          <w:b w:val="0"/>
                        </w:rPr>
                        <w:t xml:space="preserve">    </w:t>
                      </w:r>
                      <w:r w:rsidRPr="00B5636F">
                        <w:rPr>
                          <w:b w:val="0"/>
                        </w:rPr>
                        <w:t>Утверждена</w:t>
                      </w:r>
                      <w:r>
                        <w:rPr>
                          <w:b w:val="0"/>
                        </w:rPr>
                        <w:t xml:space="preserve"> </w:t>
                      </w:r>
                    </w:p>
                    <w:p w14:paraId="37DFD2FA" w14:textId="67D81ECE" w:rsidR="0065228D" w:rsidRDefault="0065228D" w:rsidP="0065228D">
                      <w:pPr>
                        <w:pStyle w:val="1-"/>
                        <w:tabs>
                          <w:tab w:val="left" w:pos="5265"/>
                          <w:tab w:val="left" w:pos="6045"/>
                          <w:tab w:val="right" w:pos="9580"/>
                        </w:tabs>
                        <w:spacing w:before="0" w:after="0" w:line="252" w:lineRule="auto"/>
                        <w:jc w:val="both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    </w:t>
                      </w:r>
                      <w:r>
                        <w:rPr>
                          <w:b w:val="0"/>
                        </w:rPr>
                        <w:t xml:space="preserve">постановлением главы </w:t>
                      </w:r>
                      <w:proofErr w:type="spellStart"/>
                      <w:r>
                        <w:rPr>
                          <w:b w:val="0"/>
                        </w:rPr>
                        <w:t>г.о</w:t>
                      </w:r>
                      <w:proofErr w:type="spellEnd"/>
                      <w:r>
                        <w:rPr>
                          <w:b w:val="0"/>
                        </w:rPr>
                        <w:t>. Лыткарино</w:t>
                      </w:r>
                    </w:p>
                    <w:p w14:paraId="20AD969E" w14:textId="378AEDF8" w:rsidR="0065228D" w:rsidRPr="00B5636F" w:rsidRDefault="0065228D" w:rsidP="0065228D">
                      <w:pPr>
                        <w:pStyle w:val="1-"/>
                        <w:tabs>
                          <w:tab w:val="left" w:pos="5265"/>
                          <w:tab w:val="left" w:pos="6045"/>
                          <w:tab w:val="right" w:pos="9580"/>
                        </w:tabs>
                        <w:spacing w:before="0" w:after="0" w:line="252" w:lineRule="auto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от </w:t>
                      </w:r>
                      <w:r w:rsidRPr="0065228D">
                        <w:rPr>
                          <w:b w:val="0"/>
                          <w:u w:val="single"/>
                        </w:rPr>
                        <w:t>14.07.2026</w:t>
                      </w:r>
                      <w:r w:rsidRPr="0065228D">
                        <w:rPr>
                          <w:b w:val="0"/>
                          <w:u w:val="single"/>
                        </w:rPr>
                        <w:t xml:space="preserve"> </w:t>
                      </w:r>
                      <w:r>
                        <w:rPr>
                          <w:b w:val="0"/>
                        </w:rPr>
                        <w:t>№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 w:rsidRPr="0065228D">
                        <w:rPr>
                          <w:b w:val="0"/>
                          <w:u w:val="single"/>
                        </w:rPr>
                        <w:t>424-п</w:t>
                      </w:r>
                    </w:p>
                    <w:p w14:paraId="3E77DE0D" w14:textId="77777777" w:rsidR="0065228D" w:rsidRDefault="0065228D" w:rsidP="0065228D"/>
                  </w:txbxContent>
                </v:textbox>
              </v:shape>
            </w:pict>
          </mc:Fallback>
        </mc:AlternateContent>
      </w:r>
    </w:p>
    <w:p w14:paraId="6E2D926C" w14:textId="77777777" w:rsidR="0065228D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72F65" w14:textId="77777777" w:rsidR="0065228D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CC220C3" w14:textId="77777777" w:rsidR="0065228D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95638FC" w14:textId="77777777" w:rsidR="0065228D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2235B3" w14:textId="77777777" w:rsidR="0065228D" w:rsidRPr="0004066E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066E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>етодика</w:t>
      </w:r>
    </w:p>
    <w:p w14:paraId="2172D2BF" w14:textId="77777777" w:rsidR="0065228D" w:rsidRPr="0004066E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расчета компенсационной стоимости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(или) стоимости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компенсационного озеленения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 вырубку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пересадку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уничтожение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повреждение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зеленых</w:t>
      </w:r>
      <w:r w:rsidRPr="00040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насаждений на территории городского округа Лыткарино</w:t>
      </w:r>
    </w:p>
    <w:p w14:paraId="4D0B9E23" w14:textId="77777777" w:rsidR="0065228D" w:rsidRPr="0004066E" w:rsidRDefault="0065228D" w:rsidP="0065228D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BE79C2" w14:textId="77777777" w:rsidR="0065228D" w:rsidRPr="0004066E" w:rsidRDefault="0065228D" w:rsidP="0065228D">
      <w:pPr>
        <w:pStyle w:val="a8"/>
        <w:numPr>
          <w:ilvl w:val="0"/>
          <w:numId w:val="6"/>
        </w:numPr>
        <w:suppressAutoHyphens/>
        <w:overflowPunct/>
        <w:autoSpaceDE/>
        <w:autoSpaceDN/>
        <w:adjustRightInd/>
        <w:ind w:left="0"/>
        <w:jc w:val="center"/>
        <w:textAlignment w:val="auto"/>
        <w:rPr>
          <w:bCs/>
          <w:szCs w:val="28"/>
        </w:rPr>
      </w:pPr>
      <w:r w:rsidRPr="0004066E">
        <w:rPr>
          <w:bCs/>
          <w:szCs w:val="28"/>
        </w:rPr>
        <w:t>Общие положения</w:t>
      </w:r>
    </w:p>
    <w:p w14:paraId="1351E78A" w14:textId="77777777" w:rsidR="0065228D" w:rsidRPr="0030672B" w:rsidRDefault="0065228D" w:rsidP="0065228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2C475D" w14:textId="4DF77497" w:rsidR="0065228D" w:rsidRPr="00ED524F" w:rsidRDefault="0065228D" w:rsidP="0065228D">
      <w:pPr>
        <w:pStyle w:val="a8"/>
        <w:numPr>
          <w:ilvl w:val="1"/>
          <w:numId w:val="11"/>
        </w:numPr>
        <w:overflowPunct/>
        <w:spacing w:line="276" w:lineRule="auto"/>
        <w:ind w:left="0" w:firstLine="709"/>
        <w:jc w:val="both"/>
        <w:textAlignment w:val="auto"/>
        <w:rPr>
          <w:rFonts w:eastAsiaTheme="minorHAnsi"/>
          <w:szCs w:val="28"/>
          <w:lang w:eastAsia="en-US"/>
        </w:rPr>
      </w:pPr>
      <w:r w:rsidRPr="00ED524F">
        <w:rPr>
          <w:szCs w:val="28"/>
        </w:rPr>
        <w:t xml:space="preserve">Методика расчета компенсационной стоимости и (или) стоимости компенсационного озеленения за вырубку, пересадку, уничтожение, повреждение зеленых насаждений на территории городского округа Лыткарино (далее – Методика) разработана в соответствии с </w:t>
      </w:r>
      <w:r w:rsidRPr="00ED524F">
        <w:rPr>
          <w:rFonts w:eastAsiaTheme="minorHAnsi"/>
          <w:szCs w:val="28"/>
          <w:lang w:eastAsia="en-US"/>
        </w:rPr>
        <w:t>Федеральным законом</w:t>
      </w:r>
      <w:r>
        <w:rPr>
          <w:rFonts w:eastAsiaTheme="minorHAnsi"/>
          <w:szCs w:val="28"/>
          <w:lang w:eastAsia="en-US"/>
        </w:rPr>
        <w:t xml:space="preserve"> от 10.01.2002 </w:t>
      </w:r>
      <w:bookmarkStart w:id="0" w:name="_GoBack"/>
      <w:bookmarkEnd w:id="0"/>
      <w:r w:rsidRPr="00ED524F">
        <w:rPr>
          <w:rFonts w:eastAsiaTheme="minorHAnsi"/>
          <w:szCs w:val="28"/>
          <w:lang w:eastAsia="en-US"/>
        </w:rPr>
        <w:t xml:space="preserve">№ 7-ФЗ «Об охране окружающей среды», Законом Московской области от 30.12.2014 № 191/2014-ОЗ «О регулировании дополнительных вопросов в сфере благоустройства в Московской области», Законом Московской области от 16.06.2025 № 100/2025-ОЗ «Об охране зеленых насаждений в Московской области» и </w:t>
      </w:r>
      <w:proofErr w:type="gramStart"/>
      <w:r w:rsidRPr="00ED524F">
        <w:rPr>
          <w:szCs w:val="28"/>
        </w:rPr>
        <w:t>предназначена</w:t>
      </w:r>
      <w:proofErr w:type="gramEnd"/>
      <w:r w:rsidRPr="00ED524F">
        <w:rPr>
          <w:szCs w:val="28"/>
        </w:rPr>
        <w:t xml:space="preserve"> для определения размера компенсационной стоимости зеленых насаждений и компенсационного озеленения за их вырубку, пересадку, уничтожение, повреждение</w:t>
      </w:r>
      <w:r w:rsidRPr="00ED524F">
        <w:rPr>
          <w:rFonts w:eastAsiaTheme="minorHAnsi"/>
          <w:szCs w:val="28"/>
          <w:lang w:eastAsia="en-US"/>
        </w:rPr>
        <w:t xml:space="preserve"> при исчислении компенсационных платежей за разрешенную вырубку</w:t>
      </w:r>
      <w:r>
        <w:rPr>
          <w:rFonts w:eastAsiaTheme="minorHAnsi"/>
          <w:szCs w:val="28"/>
          <w:lang w:eastAsia="en-US"/>
        </w:rPr>
        <w:t>, а также</w:t>
      </w:r>
      <w:r w:rsidRPr="00ED524F">
        <w:rPr>
          <w:rFonts w:eastAsiaTheme="minorHAnsi"/>
          <w:szCs w:val="28"/>
          <w:lang w:eastAsia="en-US"/>
        </w:rPr>
        <w:t xml:space="preserve"> в случаях незаконного (самовольного) уничтожения</w:t>
      </w:r>
      <w:r>
        <w:rPr>
          <w:rFonts w:eastAsiaTheme="minorHAnsi"/>
          <w:szCs w:val="28"/>
          <w:lang w:eastAsia="en-US"/>
        </w:rPr>
        <w:t>, повреждения</w:t>
      </w:r>
      <w:r w:rsidRPr="00ED524F">
        <w:rPr>
          <w:rFonts w:eastAsiaTheme="minorHAnsi"/>
          <w:szCs w:val="28"/>
          <w:lang w:eastAsia="en-US"/>
        </w:rPr>
        <w:t xml:space="preserve"> зеленых насаждений</w:t>
      </w:r>
      <w:r>
        <w:rPr>
          <w:rFonts w:eastAsiaTheme="minorHAnsi"/>
          <w:szCs w:val="28"/>
          <w:lang w:eastAsia="en-US"/>
        </w:rPr>
        <w:t>.</w:t>
      </w:r>
    </w:p>
    <w:p w14:paraId="65BA9765" w14:textId="77777777" w:rsidR="0065228D" w:rsidRPr="00ED524F" w:rsidRDefault="0065228D" w:rsidP="0065228D">
      <w:pPr>
        <w:pStyle w:val="a8"/>
        <w:numPr>
          <w:ilvl w:val="1"/>
          <w:numId w:val="11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ED524F">
        <w:rPr>
          <w:szCs w:val="28"/>
        </w:rPr>
        <w:t>Действие настоящей Методики не распространяется на отношения, регулируемые лесным законодательством Российской Федерации.</w:t>
      </w:r>
    </w:p>
    <w:p w14:paraId="424EEB03" w14:textId="77777777" w:rsidR="0065228D" w:rsidRPr="00D978D4" w:rsidRDefault="0065228D" w:rsidP="0065228D">
      <w:pPr>
        <w:spacing w:line="276" w:lineRule="auto"/>
        <w:ind w:firstLine="426"/>
        <w:rPr>
          <w:szCs w:val="28"/>
        </w:rPr>
      </w:pPr>
      <w:r>
        <w:rPr>
          <w:szCs w:val="28"/>
        </w:rPr>
        <w:t xml:space="preserve">    1.3. </w:t>
      </w:r>
      <w:r w:rsidRPr="00D978D4">
        <w:rPr>
          <w:szCs w:val="28"/>
        </w:rPr>
        <w:t>Компенсационная стоимость зеленых насаждений рассчит</w:t>
      </w:r>
      <w:r>
        <w:rPr>
          <w:szCs w:val="28"/>
        </w:rPr>
        <w:t>ывается</w:t>
      </w:r>
      <w:r w:rsidRPr="00D978D4">
        <w:rPr>
          <w:szCs w:val="28"/>
        </w:rPr>
        <w:t xml:space="preserve"> с учетом действительной восстановительной стоимости зеленых насаждений, </w:t>
      </w:r>
      <w:r>
        <w:rPr>
          <w:szCs w:val="28"/>
        </w:rPr>
        <w:br/>
      </w:r>
      <w:r w:rsidRPr="00D978D4">
        <w:rPr>
          <w:szCs w:val="28"/>
        </w:rPr>
        <w:t>а также их ценности.</w:t>
      </w:r>
    </w:p>
    <w:p w14:paraId="689AAC74" w14:textId="77777777" w:rsidR="0065228D" w:rsidRPr="00897D6F" w:rsidRDefault="0065228D" w:rsidP="0065228D">
      <w:pPr>
        <w:spacing w:line="276" w:lineRule="auto"/>
        <w:ind w:firstLine="284"/>
        <w:rPr>
          <w:szCs w:val="28"/>
        </w:rPr>
      </w:pPr>
      <w:r>
        <w:rPr>
          <w:szCs w:val="28"/>
        </w:rPr>
        <w:t xml:space="preserve">      1.4. </w:t>
      </w:r>
      <w:r w:rsidRPr="00897D6F">
        <w:rPr>
          <w:szCs w:val="28"/>
        </w:rPr>
        <w:t>Производственная, строительная и иная хозяйственная деятельность должна осуществляться с соблюдением требований по охране зеленых насаждений, установленных природоохранным, лесным, водным, градостроительным и санитарно-эпидемиологическим законодательством Российской Федерации и Московской области.</w:t>
      </w:r>
    </w:p>
    <w:p w14:paraId="10D6BA3B" w14:textId="77777777" w:rsidR="0065228D" w:rsidRPr="00B47680" w:rsidRDefault="0065228D" w:rsidP="0065228D">
      <w:pPr>
        <w:pStyle w:val="a8"/>
        <w:numPr>
          <w:ilvl w:val="1"/>
          <w:numId w:val="7"/>
        </w:numPr>
        <w:overflowPunct/>
        <w:spacing w:line="276" w:lineRule="auto"/>
        <w:ind w:left="0" w:firstLine="709"/>
        <w:jc w:val="both"/>
        <w:textAlignment w:val="auto"/>
        <w:rPr>
          <w:rFonts w:eastAsiaTheme="minorHAnsi"/>
          <w:szCs w:val="28"/>
          <w:lang w:eastAsia="en-US"/>
        </w:rPr>
      </w:pPr>
      <w:r w:rsidRPr="00B47680">
        <w:rPr>
          <w:rFonts w:eastAsiaTheme="minorHAnsi"/>
          <w:szCs w:val="28"/>
          <w:lang w:eastAsia="en-US"/>
        </w:rPr>
        <w:t>Компенсационное озеленение проводится во всех случаях вырубки, уничтожения зеленых насаждений за исключением случаев, предусмотренных</w:t>
      </w:r>
      <w:r>
        <w:rPr>
          <w:rFonts w:eastAsiaTheme="minorHAnsi"/>
          <w:szCs w:val="28"/>
          <w:lang w:eastAsia="en-US"/>
        </w:rPr>
        <w:t xml:space="preserve"> законодательством Московской области.</w:t>
      </w:r>
    </w:p>
    <w:p w14:paraId="18B325FA" w14:textId="77777777" w:rsidR="0065228D" w:rsidRPr="00A01736" w:rsidRDefault="0065228D" w:rsidP="006522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1.5. </w:t>
      </w:r>
      <w:r w:rsidRPr="00A01736">
        <w:rPr>
          <w:szCs w:val="28"/>
        </w:rPr>
        <w:t xml:space="preserve">Физические лица, юридические лица и индивидуальные предприниматели, в интересах или вследствие действий которых произошло уничтожение зеленых насаждений, вправе возместить компенсационную </w:t>
      </w:r>
      <w:r w:rsidRPr="00A01736">
        <w:rPr>
          <w:szCs w:val="28"/>
        </w:rPr>
        <w:lastRenderedPageBreak/>
        <w:t xml:space="preserve">стоимость взамен компенсационного озеленения, размер которой проводится в соответствии с настоящей </w:t>
      </w:r>
      <w:r>
        <w:rPr>
          <w:szCs w:val="28"/>
        </w:rPr>
        <w:t>М</w:t>
      </w:r>
      <w:r w:rsidRPr="00A01736">
        <w:rPr>
          <w:szCs w:val="28"/>
        </w:rPr>
        <w:t>етодикой.</w:t>
      </w:r>
    </w:p>
    <w:p w14:paraId="2BC4B8AB" w14:textId="77777777" w:rsidR="0065228D" w:rsidRPr="00ED524F" w:rsidRDefault="0065228D" w:rsidP="0065228D">
      <w:pPr>
        <w:pStyle w:val="a8"/>
        <w:numPr>
          <w:ilvl w:val="1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ED524F">
        <w:rPr>
          <w:szCs w:val="28"/>
        </w:rPr>
        <w:t>Вырубка зеленых насаждений осуществляется только в случаях, установленных законодательством Московской области.</w:t>
      </w:r>
    </w:p>
    <w:p w14:paraId="34ED5196" w14:textId="77777777" w:rsidR="0065228D" w:rsidRDefault="0065228D" w:rsidP="0065228D">
      <w:pPr>
        <w:pStyle w:val="a8"/>
        <w:numPr>
          <w:ilvl w:val="1"/>
          <w:numId w:val="7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A01736">
        <w:rPr>
          <w:szCs w:val="28"/>
        </w:rPr>
        <w:t>Разрешение на вырубку, посадку, пересадку зеленых насаждений выдается Управлением жилищно-коммунального хозяйства и развития городской инфраструктуры города Лыткарино, в случаях и порядке, определенных Правилами благоустройства территории городского округа Лыткарино Московской области, утвержденны</w:t>
      </w:r>
      <w:r>
        <w:rPr>
          <w:szCs w:val="28"/>
        </w:rPr>
        <w:t>ми</w:t>
      </w:r>
      <w:r w:rsidRPr="00A01736">
        <w:rPr>
          <w:szCs w:val="28"/>
        </w:rPr>
        <w:t xml:space="preserve"> решением Совета депутатов городского округа Лыткарино.</w:t>
      </w:r>
    </w:p>
    <w:p w14:paraId="0F5FBCB0" w14:textId="77777777" w:rsidR="0065228D" w:rsidRPr="00A01736" w:rsidRDefault="0065228D" w:rsidP="0065228D">
      <w:pPr>
        <w:pStyle w:val="a8"/>
        <w:spacing w:line="276" w:lineRule="auto"/>
        <w:ind w:left="709"/>
        <w:rPr>
          <w:szCs w:val="28"/>
        </w:rPr>
      </w:pPr>
    </w:p>
    <w:p w14:paraId="66D67391" w14:textId="77777777" w:rsidR="0065228D" w:rsidRPr="0004066E" w:rsidRDefault="0065228D" w:rsidP="0065228D">
      <w:pPr>
        <w:pStyle w:val="a8"/>
        <w:numPr>
          <w:ilvl w:val="0"/>
          <w:numId w:val="6"/>
        </w:numPr>
        <w:suppressAutoHyphens/>
        <w:overflowPunct/>
        <w:autoSpaceDE/>
        <w:autoSpaceDN/>
        <w:adjustRightInd/>
        <w:spacing w:line="276" w:lineRule="auto"/>
        <w:ind w:left="0"/>
        <w:jc w:val="center"/>
        <w:textAlignment w:val="auto"/>
        <w:rPr>
          <w:bCs/>
          <w:szCs w:val="28"/>
        </w:rPr>
      </w:pPr>
      <w:r w:rsidRPr="0004066E">
        <w:rPr>
          <w:bCs/>
          <w:szCs w:val="28"/>
        </w:rPr>
        <w:t>Термины и определения</w:t>
      </w:r>
    </w:p>
    <w:p w14:paraId="4C1C7464" w14:textId="77777777" w:rsidR="0065228D" w:rsidRPr="0030672B" w:rsidRDefault="0065228D" w:rsidP="0065228D">
      <w:pPr>
        <w:pStyle w:val="a8"/>
        <w:spacing w:line="276" w:lineRule="auto"/>
        <w:ind w:left="0" w:firstLine="709"/>
        <w:rPr>
          <w:szCs w:val="28"/>
        </w:rPr>
      </w:pPr>
    </w:p>
    <w:p w14:paraId="7AA9FDAF" w14:textId="77777777" w:rsidR="0065228D" w:rsidRPr="0030672B" w:rsidRDefault="0065228D" w:rsidP="0065228D">
      <w:pPr>
        <w:tabs>
          <w:tab w:val="left" w:pos="1140"/>
        </w:tabs>
        <w:spacing w:line="276" w:lineRule="auto"/>
        <w:ind w:firstLine="709"/>
        <w:rPr>
          <w:szCs w:val="28"/>
        </w:rPr>
      </w:pPr>
      <w:r>
        <w:rPr>
          <w:szCs w:val="28"/>
        </w:rPr>
        <w:t xml:space="preserve">2.1. </w:t>
      </w:r>
      <w:proofErr w:type="gramStart"/>
      <w:r w:rsidRPr="00D978D4">
        <w:rPr>
          <w:szCs w:val="28"/>
        </w:rPr>
        <w:t>Зеленые насаждения</w:t>
      </w:r>
      <w:r w:rsidRPr="0030672B">
        <w:rPr>
          <w:szCs w:val="28"/>
        </w:rPr>
        <w:t> – древесная, древесно-кустарниковая, кустарниковая и травянистая растительность как искусственного, так и естественного происхождения (включая массивы, группы, солитеры (отдельно стоящие деревья и кустарники)), живые изгороди, кулисы, боскеты, газоны, живой напочвенный покров, цветники, различные виды посадок</w:t>
      </w:r>
      <w:r w:rsidRPr="00D978D4">
        <w:rPr>
          <w:szCs w:val="28"/>
        </w:rPr>
        <w:t>.</w:t>
      </w:r>
      <w:proofErr w:type="gramEnd"/>
    </w:p>
    <w:p w14:paraId="66762F36" w14:textId="77777777" w:rsidR="0065228D" w:rsidRPr="00D978D4" w:rsidRDefault="0065228D" w:rsidP="0065228D">
      <w:pPr>
        <w:pStyle w:val="a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  </w:t>
      </w:r>
      <w:r w:rsidRPr="00D978D4">
        <w:rPr>
          <w:sz w:val="28"/>
          <w:szCs w:val="28"/>
        </w:rPr>
        <w:t>Повреждение зеленых насаждений</w:t>
      </w:r>
      <w:r w:rsidRPr="0030672B">
        <w:rPr>
          <w:sz w:val="28"/>
          <w:szCs w:val="28"/>
        </w:rPr>
        <w:t> – механическое, химическое и иное повреждение надземной части и корневой системы зеленых насаждений, не влекущее прекращение роста. Повреждением является загрязнение зеленых насаждений либо почвы в корневой зоне нефтепродуктами, иными вредными или пачкающими веществами.</w:t>
      </w:r>
    </w:p>
    <w:p w14:paraId="5EFE2892" w14:textId="77777777" w:rsidR="0065228D" w:rsidRPr="00D978D4" w:rsidRDefault="0065228D" w:rsidP="0065228D">
      <w:pPr>
        <w:pStyle w:val="a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 xml:space="preserve">2.3. </w:t>
      </w:r>
      <w:r w:rsidRPr="00D978D4">
        <w:rPr>
          <w:rFonts w:eastAsia="Calibri"/>
          <w:sz w:val="28"/>
          <w:szCs w:val="28"/>
          <w:lang w:eastAsia="ar-SA"/>
        </w:rPr>
        <w:t>Уничтожение зеленых насаждений – повреждение зеленых насаждений, повлекшее прекращение их роста.</w:t>
      </w:r>
    </w:p>
    <w:p w14:paraId="57674FD7" w14:textId="77777777" w:rsidR="0065228D" w:rsidRPr="00D978D4" w:rsidRDefault="0065228D" w:rsidP="006522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2.4. </w:t>
      </w:r>
      <w:r w:rsidRPr="0030672B">
        <w:rPr>
          <w:szCs w:val="28"/>
        </w:rPr>
        <w:t>Охрана зеленых насаждений – </w:t>
      </w:r>
      <w:r w:rsidRPr="00D978D4">
        <w:rPr>
          <w:szCs w:val="28"/>
        </w:rPr>
        <w:t xml:space="preserve">система правовых, организационных </w:t>
      </w:r>
      <w:r w:rsidRPr="0030672B">
        <w:rPr>
          <w:szCs w:val="28"/>
        </w:rPr>
        <w:br/>
      </w:r>
      <w:r w:rsidRPr="00D978D4">
        <w:rPr>
          <w:szCs w:val="28"/>
        </w:rPr>
        <w:t xml:space="preserve">и экономических мер, направленных на защиту и воспроизводство зеленого фонда </w:t>
      </w:r>
      <w:r w:rsidRPr="0030672B">
        <w:rPr>
          <w:szCs w:val="28"/>
        </w:rPr>
        <w:br/>
      </w:r>
      <w:r w:rsidRPr="00D978D4">
        <w:rPr>
          <w:szCs w:val="28"/>
        </w:rPr>
        <w:t xml:space="preserve">и зеленых насаждений, выявление негативно воздействующих на зеленый фонд </w:t>
      </w:r>
      <w:r w:rsidRPr="0030672B">
        <w:rPr>
          <w:szCs w:val="28"/>
        </w:rPr>
        <w:br/>
      </w:r>
      <w:r w:rsidRPr="00D978D4">
        <w:rPr>
          <w:szCs w:val="28"/>
        </w:rPr>
        <w:t xml:space="preserve">и зеленые насаждения процессов, явлений, а также на их предупреждение </w:t>
      </w:r>
      <w:r w:rsidRPr="00D978D4">
        <w:rPr>
          <w:szCs w:val="28"/>
        </w:rPr>
        <w:br/>
        <w:t>и ликвидацию</w:t>
      </w:r>
      <w:r w:rsidRPr="0030672B">
        <w:rPr>
          <w:szCs w:val="28"/>
        </w:rPr>
        <w:t>.</w:t>
      </w:r>
    </w:p>
    <w:p w14:paraId="316ECD0A" w14:textId="77777777" w:rsidR="0065228D" w:rsidRPr="0030672B" w:rsidRDefault="0065228D" w:rsidP="0065228D">
      <w:pPr>
        <w:pStyle w:val="ad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2.5. </w:t>
      </w:r>
      <w:r w:rsidRPr="00D978D4">
        <w:rPr>
          <w:rFonts w:eastAsia="Calibri"/>
          <w:sz w:val="28"/>
          <w:szCs w:val="28"/>
          <w:lang w:eastAsia="ar-SA"/>
        </w:rPr>
        <w:t>Вырубка зеленых насаждений</w:t>
      </w:r>
      <w:r w:rsidRPr="0030672B">
        <w:rPr>
          <w:sz w:val="28"/>
          <w:szCs w:val="28"/>
        </w:rPr>
        <w:t> – </w:t>
      </w:r>
      <w:r w:rsidRPr="0030672B">
        <w:rPr>
          <w:rFonts w:eastAsia="Calibri"/>
          <w:sz w:val="28"/>
          <w:szCs w:val="28"/>
          <w:lang w:eastAsia="ar-SA"/>
        </w:rPr>
        <w:t xml:space="preserve">процессы валки деревьев, кустарников </w:t>
      </w:r>
      <w:r w:rsidRPr="0030672B">
        <w:rPr>
          <w:rFonts w:eastAsia="Calibri"/>
          <w:sz w:val="28"/>
          <w:szCs w:val="28"/>
          <w:lang w:eastAsia="ar-SA"/>
        </w:rPr>
        <w:br/>
        <w:t>(в том числе спиливания, срубания, срезания), а также иные технологически связанные с ними процессы (включая трелевку, первичную</w:t>
      </w:r>
      <w:r>
        <w:rPr>
          <w:rFonts w:eastAsia="Calibri"/>
          <w:sz w:val="28"/>
          <w:szCs w:val="28"/>
          <w:lang w:eastAsia="ar-SA"/>
        </w:rPr>
        <w:t xml:space="preserve"> обработку, хранение древесины </w:t>
      </w:r>
      <w:r w:rsidRPr="0030672B">
        <w:rPr>
          <w:rFonts w:eastAsia="Calibri"/>
          <w:sz w:val="28"/>
          <w:szCs w:val="28"/>
          <w:lang w:eastAsia="ar-SA"/>
        </w:rPr>
        <w:t>на месте вырубки), влекущие прекращение роста таких деревьев, кустарников</w:t>
      </w:r>
      <w:r w:rsidRPr="00D978D4">
        <w:rPr>
          <w:rFonts w:eastAsia="Calibri"/>
          <w:sz w:val="28"/>
          <w:szCs w:val="28"/>
          <w:lang w:eastAsia="ar-SA"/>
        </w:rPr>
        <w:t>.</w:t>
      </w:r>
    </w:p>
    <w:p w14:paraId="02BCBB9F" w14:textId="77777777" w:rsidR="0065228D" w:rsidRPr="0030672B" w:rsidRDefault="0065228D" w:rsidP="0065228D">
      <w:pPr>
        <w:pStyle w:val="ad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sz w:val="28"/>
          <w:szCs w:val="28"/>
        </w:rPr>
        <w:t xml:space="preserve">2.6. </w:t>
      </w:r>
      <w:r w:rsidRPr="0030672B">
        <w:rPr>
          <w:sz w:val="28"/>
          <w:szCs w:val="28"/>
        </w:rPr>
        <w:t>К</w:t>
      </w:r>
      <w:r w:rsidRPr="00D978D4">
        <w:rPr>
          <w:sz w:val="28"/>
          <w:szCs w:val="28"/>
        </w:rPr>
        <w:t>омпенсационное озеленение</w:t>
      </w:r>
      <w:r w:rsidRPr="0030672B">
        <w:rPr>
          <w:rFonts w:eastAsia="Calibri"/>
          <w:sz w:val="28"/>
          <w:szCs w:val="28"/>
          <w:lang w:eastAsia="ar-SA"/>
        </w:rPr>
        <w:t> </w:t>
      </w:r>
      <w:r w:rsidRPr="0030672B">
        <w:rPr>
          <w:sz w:val="28"/>
          <w:szCs w:val="28"/>
        </w:rPr>
        <w:t>–</w:t>
      </w:r>
      <w:r w:rsidRPr="0030672B">
        <w:rPr>
          <w:rFonts w:eastAsia="Calibri"/>
          <w:sz w:val="28"/>
          <w:szCs w:val="28"/>
          <w:lang w:eastAsia="ar-SA"/>
        </w:rPr>
        <w:t> воспроизводство зеленых насаждений взамен уничтоженных или поврежденных.</w:t>
      </w:r>
    </w:p>
    <w:p w14:paraId="1D768513" w14:textId="77777777" w:rsidR="0065228D" w:rsidRPr="0030672B" w:rsidRDefault="0065228D" w:rsidP="0065228D">
      <w:pPr>
        <w:spacing w:line="276" w:lineRule="auto"/>
        <w:rPr>
          <w:szCs w:val="28"/>
        </w:rPr>
      </w:pPr>
    </w:p>
    <w:p w14:paraId="66DBFA3A" w14:textId="77777777" w:rsidR="0065228D" w:rsidRPr="0004066E" w:rsidRDefault="0065228D" w:rsidP="0065228D">
      <w:pPr>
        <w:pStyle w:val="ad"/>
        <w:numPr>
          <w:ilvl w:val="0"/>
          <w:numId w:val="6"/>
        </w:numPr>
        <w:spacing w:before="0" w:beforeAutospacing="0" w:after="0" w:afterAutospacing="0" w:line="276" w:lineRule="auto"/>
        <w:ind w:left="0" w:firstLine="0"/>
        <w:jc w:val="center"/>
        <w:rPr>
          <w:bCs/>
          <w:sz w:val="28"/>
          <w:szCs w:val="28"/>
        </w:rPr>
      </w:pPr>
      <w:r w:rsidRPr="0004066E">
        <w:rPr>
          <w:bCs/>
          <w:sz w:val="28"/>
          <w:szCs w:val="28"/>
        </w:rPr>
        <w:lastRenderedPageBreak/>
        <w:t>Классификация деревьев для расчета компенсационной стоимости и (или) стоимости компенсационного озеленения за разрешенную вырубку,</w:t>
      </w:r>
      <w:r w:rsidRPr="0004066E">
        <w:rPr>
          <w:bCs/>
        </w:rPr>
        <w:t xml:space="preserve"> </w:t>
      </w:r>
      <w:r w:rsidRPr="0004066E">
        <w:rPr>
          <w:bCs/>
          <w:sz w:val="28"/>
          <w:szCs w:val="28"/>
        </w:rPr>
        <w:t>пересадку, уничтожение, повреждение зеленых насаждений</w:t>
      </w:r>
    </w:p>
    <w:p w14:paraId="201B6920" w14:textId="77777777" w:rsidR="0065228D" w:rsidRPr="00D978D4" w:rsidRDefault="0065228D" w:rsidP="0065228D">
      <w:pPr>
        <w:spacing w:line="276" w:lineRule="auto"/>
        <w:rPr>
          <w:b/>
          <w:szCs w:val="28"/>
        </w:rPr>
      </w:pPr>
    </w:p>
    <w:p w14:paraId="569CB33C" w14:textId="77777777" w:rsidR="0065228D" w:rsidRDefault="0065228D" w:rsidP="0065228D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3.1. </w:t>
      </w:r>
      <w:r w:rsidRPr="00281424">
        <w:rPr>
          <w:szCs w:val="28"/>
        </w:rPr>
        <w:t xml:space="preserve">Для расчета платы компенсационной стоимости и (или) стоимости компенсационного озеленения за разрешенную вырубку основных видов деревьев на территории </w:t>
      </w:r>
      <w:r>
        <w:rPr>
          <w:szCs w:val="28"/>
        </w:rPr>
        <w:t>городского округа Лыткарино</w:t>
      </w:r>
      <w:r w:rsidRPr="00281424">
        <w:rPr>
          <w:szCs w:val="28"/>
        </w:rPr>
        <w:t xml:space="preserve"> применяется классификация древесных</w:t>
      </w:r>
      <w:r>
        <w:rPr>
          <w:szCs w:val="28"/>
        </w:rPr>
        <w:t xml:space="preserve"> </w:t>
      </w:r>
      <w:r w:rsidRPr="00281424">
        <w:rPr>
          <w:szCs w:val="28"/>
        </w:rPr>
        <w:t>пород</w:t>
      </w:r>
      <w:r>
        <w:rPr>
          <w:szCs w:val="28"/>
        </w:rPr>
        <w:t xml:space="preserve"> </w:t>
      </w:r>
      <w:r w:rsidRPr="00281424">
        <w:rPr>
          <w:szCs w:val="28"/>
        </w:rPr>
        <w:t>деревьев</w:t>
      </w:r>
      <w:r>
        <w:rPr>
          <w:szCs w:val="28"/>
        </w:rPr>
        <w:t xml:space="preserve"> </w:t>
      </w:r>
      <w:r w:rsidRPr="00281424">
        <w:rPr>
          <w:szCs w:val="28"/>
        </w:rPr>
        <w:t>с</w:t>
      </w:r>
      <w:r>
        <w:rPr>
          <w:szCs w:val="28"/>
        </w:rPr>
        <w:t xml:space="preserve"> </w:t>
      </w:r>
      <w:r w:rsidRPr="00281424">
        <w:rPr>
          <w:szCs w:val="28"/>
        </w:rPr>
        <w:t>учетом</w:t>
      </w:r>
      <w:r>
        <w:rPr>
          <w:szCs w:val="28"/>
        </w:rPr>
        <w:t xml:space="preserve"> </w:t>
      </w:r>
      <w:r w:rsidRPr="00281424">
        <w:rPr>
          <w:szCs w:val="28"/>
        </w:rPr>
        <w:t>их</w:t>
      </w:r>
      <w:r>
        <w:rPr>
          <w:szCs w:val="28"/>
        </w:rPr>
        <w:t xml:space="preserve"> </w:t>
      </w:r>
      <w:r w:rsidRPr="00281424">
        <w:rPr>
          <w:szCs w:val="28"/>
        </w:rPr>
        <w:t>ценности</w:t>
      </w:r>
      <w:r>
        <w:rPr>
          <w:szCs w:val="28"/>
        </w:rPr>
        <w:t xml:space="preserve"> </w:t>
      </w:r>
      <w:r w:rsidRPr="00281424">
        <w:rPr>
          <w:szCs w:val="28"/>
        </w:rPr>
        <w:t>в соответствии с таблицей 1.</w:t>
      </w:r>
    </w:p>
    <w:p w14:paraId="5494F0FE" w14:textId="77777777" w:rsidR="0065228D" w:rsidRDefault="0065228D" w:rsidP="0065228D">
      <w:pPr>
        <w:spacing w:line="276" w:lineRule="auto"/>
        <w:ind w:firstLine="709"/>
        <w:jc w:val="right"/>
        <w:rPr>
          <w:szCs w:val="28"/>
        </w:rPr>
      </w:pPr>
    </w:p>
    <w:p w14:paraId="70EE2533" w14:textId="77777777" w:rsidR="0065228D" w:rsidRPr="0030672B" w:rsidRDefault="0065228D" w:rsidP="0065228D">
      <w:pPr>
        <w:spacing w:line="276" w:lineRule="auto"/>
        <w:ind w:firstLine="709"/>
        <w:jc w:val="right"/>
        <w:rPr>
          <w:szCs w:val="28"/>
        </w:rPr>
      </w:pPr>
      <w:r w:rsidRPr="0030672B">
        <w:rPr>
          <w:szCs w:val="28"/>
        </w:rPr>
        <w:t>Таблица 1</w:t>
      </w:r>
    </w:p>
    <w:p w14:paraId="7B160910" w14:textId="77777777" w:rsidR="0065228D" w:rsidRPr="0030672B" w:rsidRDefault="0065228D" w:rsidP="0065228D">
      <w:pPr>
        <w:ind w:firstLine="709"/>
        <w:jc w:val="right"/>
        <w:rPr>
          <w:szCs w:val="28"/>
        </w:rPr>
      </w:pPr>
    </w:p>
    <w:tbl>
      <w:tblPr>
        <w:tblW w:w="1002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180"/>
        <w:gridCol w:w="2643"/>
        <w:gridCol w:w="2814"/>
        <w:gridCol w:w="2391"/>
      </w:tblGrid>
      <w:tr w:rsidR="0065228D" w:rsidRPr="0030672B" w14:paraId="2B1285E6" w14:textId="77777777" w:rsidTr="001750AC">
        <w:trPr>
          <w:trHeight w:val="43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6AE77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Хвойные породы</w:t>
            </w:r>
          </w:p>
          <w:p w14:paraId="593FC440" w14:textId="77777777" w:rsidR="0065228D" w:rsidRPr="00D978D4" w:rsidRDefault="0065228D" w:rsidP="001750AC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7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ADDA" w14:textId="77777777" w:rsidR="0065228D" w:rsidRPr="00D978D4" w:rsidRDefault="0065228D" w:rsidP="001750AC">
            <w:pPr>
              <w:ind w:firstLine="709"/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Лиственные древесные породы</w:t>
            </w:r>
          </w:p>
        </w:tc>
      </w:tr>
      <w:tr w:rsidR="0065228D" w:rsidRPr="0030672B" w14:paraId="124E668D" w14:textId="77777777" w:rsidTr="001750AC">
        <w:trPr>
          <w:trHeight w:val="401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78C38" w14:textId="77777777" w:rsidR="0065228D" w:rsidRPr="00D978D4" w:rsidRDefault="0065228D" w:rsidP="001750AC">
            <w:pPr>
              <w:snapToGrid w:val="0"/>
              <w:ind w:firstLine="709"/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F4A5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1-я группа</w:t>
            </w:r>
          </w:p>
          <w:p w14:paraId="3D482F8A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(особо ценные)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49F05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2-я группа</w:t>
            </w:r>
          </w:p>
          <w:p w14:paraId="6A654D25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(ценные)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6579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3-я группа</w:t>
            </w:r>
          </w:p>
          <w:p w14:paraId="733AB569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(малоценная)</w:t>
            </w:r>
          </w:p>
          <w:p w14:paraId="2E4E70E9" w14:textId="77777777" w:rsidR="0065228D" w:rsidRPr="00D978D4" w:rsidRDefault="0065228D" w:rsidP="001750AC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65228D" w:rsidRPr="0030672B" w14:paraId="1B798BA1" w14:textId="77777777" w:rsidTr="001750AC">
        <w:trPr>
          <w:trHeight w:val="1723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E2C5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Ель, лиственница,</w:t>
            </w:r>
          </w:p>
          <w:p w14:paraId="56C89E92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пихта, сосна, туя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81C4E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proofErr w:type="gramStart"/>
            <w:r w:rsidRPr="00D978D4">
              <w:rPr>
                <w:sz w:val="24"/>
                <w:szCs w:val="24"/>
              </w:rPr>
              <w:t>Акация белая, бархат амурский, вяз, дуб, ива белая, каштан конский, клен (кроме</w:t>
            </w:r>
            <w:r w:rsidRPr="0030672B">
              <w:rPr>
                <w:sz w:val="24"/>
                <w:szCs w:val="24"/>
              </w:rPr>
              <w:t xml:space="preserve"> </w:t>
            </w:r>
            <w:proofErr w:type="spellStart"/>
            <w:r w:rsidRPr="00D978D4">
              <w:rPr>
                <w:sz w:val="24"/>
                <w:szCs w:val="24"/>
              </w:rPr>
              <w:t>ясенелистного</w:t>
            </w:r>
            <w:proofErr w:type="spellEnd"/>
            <w:r w:rsidRPr="00D978D4">
              <w:rPr>
                <w:sz w:val="24"/>
                <w:szCs w:val="24"/>
              </w:rPr>
              <w:t>), липа, лох, орех, ясень</w:t>
            </w:r>
            <w:proofErr w:type="gramEnd"/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2D14D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proofErr w:type="gramStart"/>
            <w:r w:rsidRPr="00D978D4">
              <w:rPr>
                <w:sz w:val="24"/>
                <w:szCs w:val="24"/>
              </w:rPr>
              <w:t>Абрикос, береза,</w:t>
            </w:r>
            <w:r w:rsidRPr="0030672B">
              <w:rPr>
                <w:sz w:val="24"/>
                <w:szCs w:val="24"/>
              </w:rPr>
              <w:t xml:space="preserve"> </w:t>
            </w:r>
            <w:r w:rsidRPr="00D978D4">
              <w:rPr>
                <w:sz w:val="24"/>
                <w:szCs w:val="24"/>
              </w:rPr>
              <w:t>боярышник, плодовые (яблоня, слива, груша и т.д.), рябина, тополь (белый, пирамидальный), черемуха</w:t>
            </w:r>
            <w:proofErr w:type="gramEnd"/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3F33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 (кроме </w:t>
            </w:r>
            <w:proofErr w:type="gramStart"/>
            <w:r>
              <w:rPr>
                <w:sz w:val="24"/>
                <w:szCs w:val="24"/>
              </w:rPr>
              <w:t>белой</w:t>
            </w:r>
            <w:proofErr w:type="gramEnd"/>
            <w:r>
              <w:rPr>
                <w:sz w:val="24"/>
                <w:szCs w:val="24"/>
              </w:rPr>
              <w:t>)</w:t>
            </w:r>
            <w:r w:rsidRPr="00D978D4">
              <w:rPr>
                <w:sz w:val="24"/>
                <w:szCs w:val="24"/>
              </w:rPr>
              <w:t xml:space="preserve">, ольха, осина, тополь (кроме белого </w:t>
            </w:r>
            <w:r w:rsidRPr="0030672B">
              <w:rPr>
                <w:sz w:val="24"/>
                <w:szCs w:val="24"/>
              </w:rPr>
              <w:br/>
            </w:r>
            <w:r w:rsidRPr="00D978D4">
              <w:rPr>
                <w:sz w:val="24"/>
                <w:szCs w:val="24"/>
              </w:rPr>
              <w:t>и пирамидального)</w:t>
            </w:r>
          </w:p>
        </w:tc>
      </w:tr>
    </w:tbl>
    <w:p w14:paraId="20EE5BF5" w14:textId="77777777" w:rsidR="0065228D" w:rsidRPr="0030672B" w:rsidRDefault="0065228D" w:rsidP="0065228D">
      <w:pPr>
        <w:ind w:firstLine="709"/>
        <w:rPr>
          <w:szCs w:val="28"/>
        </w:rPr>
      </w:pPr>
    </w:p>
    <w:p w14:paraId="734A8FE1" w14:textId="77777777" w:rsidR="0065228D" w:rsidRPr="00A91ECB" w:rsidRDefault="0065228D" w:rsidP="0065228D">
      <w:pPr>
        <w:pStyle w:val="a8"/>
        <w:numPr>
          <w:ilvl w:val="1"/>
          <w:numId w:val="8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A91ECB">
        <w:rPr>
          <w:szCs w:val="28"/>
        </w:rPr>
        <w:t xml:space="preserve">Стоимость деревьев и кустарников определяется в соответствии </w:t>
      </w:r>
      <w:r w:rsidRPr="00A91ECB">
        <w:rPr>
          <w:szCs w:val="28"/>
        </w:rPr>
        <w:br/>
        <w:t>с таблицей 2.</w:t>
      </w:r>
    </w:p>
    <w:p w14:paraId="0E7EAEB1" w14:textId="77777777" w:rsidR="0065228D" w:rsidRPr="0030672B" w:rsidRDefault="0065228D" w:rsidP="0065228D">
      <w:pPr>
        <w:pStyle w:val="a8"/>
        <w:ind w:left="0" w:firstLine="709"/>
        <w:jc w:val="right"/>
        <w:rPr>
          <w:szCs w:val="28"/>
        </w:rPr>
      </w:pPr>
      <w:r w:rsidRPr="0030672B">
        <w:rPr>
          <w:szCs w:val="28"/>
        </w:rPr>
        <w:t>Таблица 2</w:t>
      </w:r>
    </w:p>
    <w:p w14:paraId="2D006AD5" w14:textId="77777777" w:rsidR="0065228D" w:rsidRPr="0030672B" w:rsidRDefault="0065228D" w:rsidP="0065228D">
      <w:pPr>
        <w:pStyle w:val="a8"/>
        <w:ind w:left="0" w:firstLine="709"/>
        <w:jc w:val="right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4"/>
        <w:gridCol w:w="3969"/>
      </w:tblGrid>
      <w:tr w:rsidR="0065228D" w:rsidRPr="0030672B" w14:paraId="29DB351B" w14:textId="77777777" w:rsidTr="001750AC">
        <w:tc>
          <w:tcPr>
            <w:tcW w:w="5954" w:type="dxa"/>
          </w:tcPr>
          <w:p w14:paraId="040F3F81" w14:textId="77777777" w:rsidR="0065228D" w:rsidRPr="00D978D4" w:rsidRDefault="0065228D" w:rsidP="001750A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Классификация зеленых насаждений (ЗН</w:t>
            </w:r>
            <w:proofErr w:type="gramStart"/>
            <w:r w:rsidRPr="00D978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5803EE56" w14:textId="77777777" w:rsidR="0065228D" w:rsidRPr="00D978D4" w:rsidRDefault="0065228D" w:rsidP="001750A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Общая стоимость ЗН</w:t>
            </w:r>
            <w:proofErr w:type="gramStart"/>
            <w:r w:rsidRPr="00D978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End"/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65228D" w:rsidRPr="0030672B" w14:paraId="56B9187C" w14:textId="77777777" w:rsidTr="001750AC">
        <w:tc>
          <w:tcPr>
            <w:tcW w:w="5954" w:type="dxa"/>
          </w:tcPr>
          <w:p w14:paraId="59911ACF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Деревья хвойные, шт.</w:t>
            </w:r>
          </w:p>
        </w:tc>
        <w:tc>
          <w:tcPr>
            <w:tcW w:w="3969" w:type="dxa"/>
          </w:tcPr>
          <w:p w14:paraId="2EBE5469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9879,20</w:t>
            </w:r>
          </w:p>
        </w:tc>
      </w:tr>
      <w:tr w:rsidR="0065228D" w:rsidRPr="0030672B" w14:paraId="1CD55978" w14:textId="77777777" w:rsidTr="001750AC">
        <w:tc>
          <w:tcPr>
            <w:tcW w:w="5954" w:type="dxa"/>
          </w:tcPr>
          <w:p w14:paraId="15ED2CCF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Деревья лиственные 1-й группы за 1 шт.</w:t>
            </w:r>
          </w:p>
        </w:tc>
        <w:tc>
          <w:tcPr>
            <w:tcW w:w="3969" w:type="dxa"/>
          </w:tcPr>
          <w:p w14:paraId="46DCB9EB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7401,60</w:t>
            </w:r>
          </w:p>
        </w:tc>
      </w:tr>
      <w:tr w:rsidR="0065228D" w:rsidRPr="0030672B" w14:paraId="3B504EC4" w14:textId="77777777" w:rsidTr="001750AC">
        <w:tc>
          <w:tcPr>
            <w:tcW w:w="5954" w:type="dxa"/>
          </w:tcPr>
          <w:p w14:paraId="3FD6160D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Деревья лиственные 2-й группы за 1 шт.</w:t>
            </w:r>
          </w:p>
        </w:tc>
        <w:tc>
          <w:tcPr>
            <w:tcW w:w="3969" w:type="dxa"/>
          </w:tcPr>
          <w:p w14:paraId="1318D92D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6366,90</w:t>
            </w:r>
          </w:p>
        </w:tc>
      </w:tr>
      <w:tr w:rsidR="0065228D" w:rsidRPr="0030672B" w14:paraId="5795AB37" w14:textId="77777777" w:rsidTr="001750AC">
        <w:tc>
          <w:tcPr>
            <w:tcW w:w="5954" w:type="dxa"/>
          </w:tcPr>
          <w:p w14:paraId="12EA909E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Деревья лиственные 3-й группы за 1 шт.</w:t>
            </w:r>
          </w:p>
        </w:tc>
        <w:tc>
          <w:tcPr>
            <w:tcW w:w="3969" w:type="dxa"/>
          </w:tcPr>
          <w:p w14:paraId="4BBAC7F4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5205,00</w:t>
            </w:r>
          </w:p>
        </w:tc>
      </w:tr>
      <w:tr w:rsidR="0065228D" w:rsidRPr="0030672B" w14:paraId="166BF33A" w14:textId="77777777" w:rsidTr="001750AC">
        <w:tc>
          <w:tcPr>
            <w:tcW w:w="5954" w:type="dxa"/>
          </w:tcPr>
          <w:p w14:paraId="23D63313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Кустарники за 1 шт.</w:t>
            </w:r>
          </w:p>
        </w:tc>
        <w:tc>
          <w:tcPr>
            <w:tcW w:w="3969" w:type="dxa"/>
          </w:tcPr>
          <w:p w14:paraId="6B722E6D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1160,26</w:t>
            </w:r>
          </w:p>
        </w:tc>
      </w:tr>
      <w:tr w:rsidR="0065228D" w:rsidRPr="0030672B" w14:paraId="39F845FD" w14:textId="77777777" w:rsidTr="001750AC">
        <w:tc>
          <w:tcPr>
            <w:tcW w:w="5954" w:type="dxa"/>
          </w:tcPr>
          <w:p w14:paraId="465EB3A3" w14:textId="77777777" w:rsidR="0065228D" w:rsidRPr="00D978D4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8D4">
              <w:rPr>
                <w:rFonts w:ascii="Times New Roman" w:hAnsi="Times New Roman" w:cs="Times New Roman"/>
                <w:sz w:val="24"/>
                <w:szCs w:val="24"/>
              </w:rPr>
              <w:t>Газон и естественный травяной покров, 1 кв. 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3A1E5D91" w14:textId="77777777" w:rsidR="0065228D" w:rsidRPr="00A3542F" w:rsidRDefault="0065228D" w:rsidP="001750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42F">
              <w:rPr>
                <w:rFonts w:ascii="Times New Roman" w:hAnsi="Times New Roman" w:cs="Times New Roman"/>
                <w:sz w:val="24"/>
                <w:szCs w:val="24"/>
              </w:rPr>
              <w:t>1029,05</w:t>
            </w:r>
          </w:p>
        </w:tc>
      </w:tr>
    </w:tbl>
    <w:p w14:paraId="04A1CB3D" w14:textId="77777777" w:rsidR="0065228D" w:rsidRPr="0030672B" w:rsidRDefault="0065228D" w:rsidP="0065228D">
      <w:pPr>
        <w:rPr>
          <w:szCs w:val="28"/>
        </w:rPr>
      </w:pPr>
    </w:p>
    <w:p w14:paraId="4DFE8BD8" w14:textId="77777777" w:rsidR="0065228D" w:rsidRPr="00DA2274" w:rsidRDefault="0065228D" w:rsidP="0065228D">
      <w:pPr>
        <w:pStyle w:val="a8"/>
        <w:numPr>
          <w:ilvl w:val="1"/>
          <w:numId w:val="8"/>
        </w:numPr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szCs w:val="28"/>
        </w:rPr>
      </w:pPr>
      <w:r w:rsidRPr="00DA2274">
        <w:rPr>
          <w:szCs w:val="28"/>
        </w:rPr>
        <w:t>Деревья и кустарники подсчитываются поштучно.</w:t>
      </w:r>
    </w:p>
    <w:p w14:paraId="3947CF83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>В случае если деревья имеют несколько стволов (2 и более), а второстепенный ствол достиг в диаметре более 5 см</w:t>
      </w:r>
      <w:r>
        <w:rPr>
          <w:szCs w:val="28"/>
        </w:rPr>
        <w:t>.</w:t>
      </w:r>
      <w:r w:rsidRPr="0030672B">
        <w:rPr>
          <w:szCs w:val="28"/>
        </w:rPr>
        <w:t xml:space="preserve"> и растет на расстоянии 0,5 м</w:t>
      </w:r>
      <w:r>
        <w:rPr>
          <w:szCs w:val="28"/>
        </w:rPr>
        <w:t>.</w:t>
      </w:r>
      <w:r w:rsidRPr="0030672B">
        <w:rPr>
          <w:szCs w:val="28"/>
        </w:rPr>
        <w:t xml:space="preserve"> от основного (большего в диаметре) ствола на высоте 1,3 м</w:t>
      </w:r>
      <w:r>
        <w:rPr>
          <w:szCs w:val="28"/>
        </w:rPr>
        <w:t>.</w:t>
      </w:r>
      <w:r w:rsidRPr="0030672B">
        <w:rPr>
          <w:szCs w:val="28"/>
        </w:rPr>
        <w:t>, то данный ствол считается отдельным деревом.</w:t>
      </w:r>
    </w:p>
    <w:p w14:paraId="12F0999A" w14:textId="77777777" w:rsidR="0065228D" w:rsidRPr="00F35347" w:rsidRDefault="0065228D" w:rsidP="0065228D">
      <w:pPr>
        <w:pStyle w:val="a8"/>
        <w:numPr>
          <w:ilvl w:val="1"/>
          <w:numId w:val="8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F35347">
        <w:rPr>
          <w:szCs w:val="28"/>
        </w:rPr>
        <w:t>Заросли самосевных деревьев или деревьев, имеющих диаметр менее 5 см</w:t>
      </w:r>
      <w:r>
        <w:rPr>
          <w:szCs w:val="28"/>
        </w:rPr>
        <w:t>.</w:t>
      </w:r>
      <w:r w:rsidRPr="00F35347">
        <w:rPr>
          <w:szCs w:val="28"/>
        </w:rPr>
        <w:t>, рассчитываются следующим образом: каждые 100 кв. м</w:t>
      </w:r>
      <w:r>
        <w:rPr>
          <w:szCs w:val="28"/>
        </w:rPr>
        <w:t>.</w:t>
      </w:r>
      <w:r w:rsidRPr="00F35347">
        <w:rPr>
          <w:szCs w:val="28"/>
        </w:rPr>
        <w:t xml:space="preserve"> </w:t>
      </w:r>
      <w:r w:rsidRPr="00F35347">
        <w:rPr>
          <w:szCs w:val="28"/>
        </w:rPr>
        <w:lastRenderedPageBreak/>
        <w:t>приравниваются к 20 условным саженцам хвойных пород или 25 условным саженцам 3-й группы лиственных древесных пород.</w:t>
      </w:r>
    </w:p>
    <w:p w14:paraId="33416796" w14:textId="77777777" w:rsidR="0065228D" w:rsidRPr="00D978D4" w:rsidRDefault="0065228D" w:rsidP="0065228D">
      <w:pPr>
        <w:pStyle w:val="a8"/>
        <w:numPr>
          <w:ilvl w:val="1"/>
          <w:numId w:val="8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D978D4">
        <w:rPr>
          <w:szCs w:val="28"/>
        </w:rPr>
        <w:t>В случае если поштучный пересчет количества кустарников в живой изгороди произвести невозможно, то количество кустарников считать равным:</w:t>
      </w:r>
    </w:p>
    <w:p w14:paraId="6F2FB9A2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 xml:space="preserve">5 шт. </w:t>
      </w:r>
      <w:r w:rsidRPr="0030672B">
        <w:rPr>
          <w:szCs w:val="28"/>
        </w:rPr>
        <w:noBreakHyphen/>
        <w:t xml:space="preserve"> на 1 погонном метре двухрядной изгороди;</w:t>
      </w:r>
    </w:p>
    <w:p w14:paraId="14F17B62" w14:textId="77777777" w:rsidR="0065228D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 xml:space="preserve">3 шт. </w:t>
      </w:r>
      <w:r w:rsidRPr="0030672B">
        <w:rPr>
          <w:szCs w:val="28"/>
        </w:rPr>
        <w:noBreakHyphen/>
        <w:t xml:space="preserve"> на 1 погонном метре однорядной изгороди.</w:t>
      </w:r>
    </w:p>
    <w:p w14:paraId="0F1717ED" w14:textId="47CBA530" w:rsidR="0065228D" w:rsidRPr="005D60FE" w:rsidRDefault="0065228D" w:rsidP="0065228D">
      <w:pPr>
        <w:spacing w:line="276" w:lineRule="auto"/>
        <w:ind w:firstLine="709"/>
        <w:rPr>
          <w:szCs w:val="28"/>
        </w:rPr>
      </w:pPr>
    </w:p>
    <w:p w14:paraId="03FD90DB" w14:textId="77777777" w:rsidR="0065228D" w:rsidRPr="0030672B" w:rsidRDefault="0065228D" w:rsidP="0065228D">
      <w:pPr>
        <w:pStyle w:val="a8"/>
        <w:numPr>
          <w:ilvl w:val="1"/>
          <w:numId w:val="8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r w:rsidRPr="0030672B">
        <w:rPr>
          <w:szCs w:val="28"/>
        </w:rPr>
        <w:t xml:space="preserve">Расчет платы за разрешенную вырубку деревьев, кустарников </w:t>
      </w:r>
      <w:r w:rsidRPr="0030672B">
        <w:rPr>
          <w:szCs w:val="28"/>
        </w:rPr>
        <w:br/>
        <w:t xml:space="preserve">и повреждение (уничтожение) газона или естественного травяного покрова производится отдельно для каждой группы с последующим суммированием результатов. </w:t>
      </w:r>
    </w:p>
    <w:p w14:paraId="31AAC60D" w14:textId="77777777" w:rsidR="0065228D" w:rsidRPr="00F35347" w:rsidRDefault="0065228D" w:rsidP="0065228D">
      <w:pPr>
        <w:spacing w:line="276" w:lineRule="auto"/>
        <w:ind w:firstLine="709"/>
        <w:rPr>
          <w:szCs w:val="28"/>
        </w:rPr>
      </w:pPr>
      <w:r w:rsidRPr="00F35347">
        <w:rPr>
          <w:szCs w:val="28"/>
        </w:rPr>
        <w:t>Расчет платы производится по формуле:</w:t>
      </w:r>
    </w:p>
    <w:p w14:paraId="7F7CA5CE" w14:textId="77777777" w:rsidR="0065228D" w:rsidRPr="00D978D4" w:rsidRDefault="0065228D" w:rsidP="0065228D">
      <w:pPr>
        <w:spacing w:line="276" w:lineRule="auto"/>
        <w:ind w:firstLine="709"/>
        <w:rPr>
          <w:color w:val="FF0000"/>
          <w:szCs w:val="28"/>
        </w:rPr>
      </w:pPr>
      <w:proofErr w:type="gramStart"/>
      <w:r w:rsidRPr="00D978D4">
        <w:rPr>
          <w:szCs w:val="28"/>
        </w:rPr>
        <w:t>ПР</w:t>
      </w:r>
      <w:proofErr w:type="gramEnd"/>
      <w:r w:rsidRPr="00D978D4">
        <w:rPr>
          <w:szCs w:val="28"/>
        </w:rPr>
        <w:t xml:space="preserve"> = (ЗН</w:t>
      </w:r>
      <w:r w:rsidRPr="00D978D4">
        <w:rPr>
          <w:szCs w:val="28"/>
          <w:lang w:val="en-US"/>
        </w:rPr>
        <w:t>n</w:t>
      </w:r>
      <w:r w:rsidRPr="00D978D4">
        <w:rPr>
          <w:szCs w:val="28"/>
        </w:rPr>
        <w:t xml:space="preserve"> х </w:t>
      </w:r>
      <w:proofErr w:type="spellStart"/>
      <w:r w:rsidRPr="00D978D4">
        <w:rPr>
          <w:szCs w:val="28"/>
        </w:rPr>
        <w:t>Кз</w:t>
      </w:r>
      <w:proofErr w:type="spellEnd"/>
      <w:r w:rsidRPr="00D978D4">
        <w:rPr>
          <w:szCs w:val="28"/>
        </w:rPr>
        <w:t xml:space="preserve">) х </w:t>
      </w:r>
      <w:proofErr w:type="spellStart"/>
      <w:r w:rsidRPr="00D978D4">
        <w:rPr>
          <w:szCs w:val="28"/>
        </w:rPr>
        <w:t>Кт</w:t>
      </w:r>
      <w:proofErr w:type="spellEnd"/>
      <w:r w:rsidRPr="00D978D4">
        <w:rPr>
          <w:szCs w:val="28"/>
        </w:rPr>
        <w:t xml:space="preserve"> х </w:t>
      </w:r>
      <w:proofErr w:type="spellStart"/>
      <w:r w:rsidRPr="00D978D4">
        <w:rPr>
          <w:szCs w:val="28"/>
        </w:rPr>
        <w:t>Кв</w:t>
      </w:r>
      <w:proofErr w:type="spellEnd"/>
      <w:r w:rsidRPr="00D978D4">
        <w:rPr>
          <w:szCs w:val="28"/>
        </w:rPr>
        <w:t xml:space="preserve"> х </w:t>
      </w:r>
      <w:proofErr w:type="spellStart"/>
      <w:r w:rsidRPr="00D978D4">
        <w:rPr>
          <w:szCs w:val="28"/>
        </w:rPr>
        <w:t>Кф</w:t>
      </w:r>
      <w:proofErr w:type="spellEnd"/>
      <w:r w:rsidRPr="00D978D4">
        <w:rPr>
          <w:szCs w:val="28"/>
        </w:rPr>
        <w:t xml:space="preserve"> х Ки х П, </w:t>
      </w:r>
    </w:p>
    <w:p w14:paraId="6BF1BBCE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>где:</w:t>
      </w:r>
    </w:p>
    <w:p w14:paraId="33BEC44C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proofErr w:type="gramStart"/>
      <w:r w:rsidRPr="00D978D4">
        <w:rPr>
          <w:szCs w:val="28"/>
        </w:rPr>
        <w:t>ПР</w:t>
      </w:r>
      <w:proofErr w:type="gramEnd"/>
      <w:r w:rsidRPr="0030672B">
        <w:rPr>
          <w:szCs w:val="28"/>
        </w:rPr>
        <w:t xml:space="preserve"> </w:t>
      </w:r>
      <w:r w:rsidRPr="0030672B">
        <w:rPr>
          <w:szCs w:val="28"/>
        </w:rPr>
        <w:noBreakHyphen/>
        <w:t xml:space="preserve"> плата за разрешенную вырубку деревьев, кустарников, уничтожение газона или естественного травяного покрова в руб.;</w:t>
      </w:r>
    </w:p>
    <w:p w14:paraId="387D7831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D978D4">
        <w:rPr>
          <w:szCs w:val="28"/>
        </w:rPr>
        <w:t>ЗН</w:t>
      </w:r>
      <w:proofErr w:type="gramStart"/>
      <w:r w:rsidRPr="00D978D4">
        <w:rPr>
          <w:szCs w:val="28"/>
          <w:lang w:val="en-US"/>
        </w:rPr>
        <w:t>n</w:t>
      </w:r>
      <w:proofErr w:type="gramEnd"/>
      <w:r w:rsidRPr="0030672B">
        <w:rPr>
          <w:szCs w:val="28"/>
        </w:rPr>
        <w:t xml:space="preserve"> </w:t>
      </w:r>
      <w:r w:rsidRPr="0030672B">
        <w:rPr>
          <w:szCs w:val="28"/>
        </w:rPr>
        <w:noBreakHyphen/>
        <w:t xml:space="preserve"> стоимость посадочного материала и ухода за ним с учетом классификации группы зеленых насаждений;</w:t>
      </w:r>
    </w:p>
    <w:p w14:paraId="4078CECF" w14:textId="77777777" w:rsidR="0065228D" w:rsidRPr="0030672B" w:rsidRDefault="0065228D" w:rsidP="0065228D">
      <w:pPr>
        <w:spacing w:line="276" w:lineRule="auto"/>
        <w:ind w:firstLine="709"/>
        <w:rPr>
          <w:color w:val="000000" w:themeColor="text1"/>
          <w:szCs w:val="28"/>
        </w:rPr>
      </w:pPr>
      <w:proofErr w:type="spellStart"/>
      <w:proofErr w:type="gramStart"/>
      <w:r w:rsidRPr="00D978D4">
        <w:rPr>
          <w:color w:val="000000" w:themeColor="text1"/>
          <w:szCs w:val="28"/>
        </w:rPr>
        <w:t>Кз</w:t>
      </w:r>
      <w:proofErr w:type="spellEnd"/>
      <w:proofErr w:type="gramEnd"/>
      <w:r w:rsidRPr="0030672B">
        <w:rPr>
          <w:color w:val="000000" w:themeColor="text1"/>
          <w:szCs w:val="28"/>
        </w:rPr>
        <w:t> </w:t>
      </w:r>
      <w:r w:rsidRPr="0030672B">
        <w:rPr>
          <w:color w:val="000000" w:themeColor="text1"/>
          <w:szCs w:val="28"/>
        </w:rPr>
        <w:noBreakHyphen/>
        <w:t> коэффициент поправки на социально-экологическую значимость зеленых насаждений, а также на их местоположение:</w:t>
      </w:r>
    </w:p>
    <w:p w14:paraId="75A2C153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 xml:space="preserve">1 </w:t>
      </w:r>
      <w:r w:rsidRPr="0030672B">
        <w:rPr>
          <w:szCs w:val="28"/>
        </w:rPr>
        <w:noBreakHyphen/>
        <w:t xml:space="preserve"> для озелененных территорий общего пользования;</w:t>
      </w:r>
    </w:p>
    <w:p w14:paraId="7FDF7D17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 xml:space="preserve">0,75 </w:t>
      </w:r>
      <w:r>
        <w:rPr>
          <w:szCs w:val="28"/>
        </w:rPr>
        <w:t>–</w:t>
      </w:r>
      <w:r w:rsidRPr="0030672B">
        <w:rPr>
          <w:szCs w:val="28"/>
        </w:rPr>
        <w:t xml:space="preserve"> </w:t>
      </w:r>
      <w:r>
        <w:rPr>
          <w:szCs w:val="28"/>
        </w:rPr>
        <w:t xml:space="preserve">для </w:t>
      </w:r>
      <w:r w:rsidRPr="0030672B">
        <w:rPr>
          <w:szCs w:val="28"/>
        </w:rPr>
        <w:t>территори</w:t>
      </w:r>
      <w:r>
        <w:rPr>
          <w:szCs w:val="28"/>
        </w:rPr>
        <w:t>й</w:t>
      </w:r>
      <w:r w:rsidRPr="0030672B">
        <w:rPr>
          <w:szCs w:val="28"/>
        </w:rPr>
        <w:t xml:space="preserve"> вне черты городск</w:t>
      </w:r>
      <w:r>
        <w:rPr>
          <w:szCs w:val="28"/>
        </w:rPr>
        <w:t>ого</w:t>
      </w:r>
      <w:r w:rsidRPr="0030672B">
        <w:rPr>
          <w:szCs w:val="28"/>
        </w:rPr>
        <w:t xml:space="preserve"> </w:t>
      </w:r>
      <w:r>
        <w:rPr>
          <w:szCs w:val="28"/>
        </w:rPr>
        <w:t>округа;</w:t>
      </w:r>
    </w:p>
    <w:p w14:paraId="3BCEE9CB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proofErr w:type="spellStart"/>
      <w:r w:rsidRPr="00D978D4">
        <w:rPr>
          <w:color w:val="000000" w:themeColor="text1"/>
          <w:szCs w:val="28"/>
        </w:rPr>
        <w:t>Кв</w:t>
      </w:r>
      <w:proofErr w:type="spellEnd"/>
      <w:r w:rsidRPr="0030672B">
        <w:rPr>
          <w:color w:val="000000" w:themeColor="text1"/>
          <w:szCs w:val="28"/>
        </w:rPr>
        <w:t xml:space="preserve"> </w:t>
      </w:r>
      <w:r w:rsidRPr="0030672B">
        <w:rPr>
          <w:color w:val="000000" w:themeColor="text1"/>
          <w:szCs w:val="28"/>
        </w:rPr>
        <w:noBreakHyphen/>
        <w:t xml:space="preserve"> коэффициент поправки на </w:t>
      </w:r>
      <w:proofErr w:type="spellStart"/>
      <w:r w:rsidRPr="0030672B">
        <w:rPr>
          <w:szCs w:val="28"/>
        </w:rPr>
        <w:t>водоохранную</w:t>
      </w:r>
      <w:proofErr w:type="spellEnd"/>
      <w:r w:rsidRPr="0030672B">
        <w:rPr>
          <w:szCs w:val="28"/>
        </w:rPr>
        <w:t xml:space="preserve"> ценность зеленых насаждений:</w:t>
      </w:r>
    </w:p>
    <w:p w14:paraId="0BEBF621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>1,5 </w:t>
      </w:r>
      <w:r w:rsidRPr="0030672B">
        <w:rPr>
          <w:szCs w:val="28"/>
        </w:rPr>
        <w:noBreakHyphen/>
        <w:t> </w:t>
      </w:r>
      <w:r w:rsidRPr="0030672B">
        <w:rPr>
          <w:color w:val="000000" w:themeColor="text1"/>
          <w:szCs w:val="28"/>
        </w:rPr>
        <w:t xml:space="preserve">для зеленых насаждений, расположенных в </w:t>
      </w:r>
      <w:proofErr w:type="spellStart"/>
      <w:r w:rsidRPr="0030672B">
        <w:rPr>
          <w:color w:val="000000" w:themeColor="text1"/>
          <w:szCs w:val="28"/>
        </w:rPr>
        <w:t>водоохранной</w:t>
      </w:r>
      <w:proofErr w:type="spellEnd"/>
      <w:r w:rsidRPr="0030672B">
        <w:rPr>
          <w:color w:val="000000" w:themeColor="text1"/>
          <w:szCs w:val="28"/>
        </w:rPr>
        <w:t xml:space="preserve"> зоне (от уреза воды по обе стороны водного объекта в соответствии с нормами действующего законодательства);</w:t>
      </w:r>
    </w:p>
    <w:p w14:paraId="764DFA3F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30672B">
        <w:rPr>
          <w:szCs w:val="28"/>
        </w:rPr>
        <w:t xml:space="preserve">1 </w:t>
      </w:r>
      <w:r>
        <w:rPr>
          <w:szCs w:val="28"/>
        </w:rPr>
        <w:t>–</w:t>
      </w:r>
      <w:r w:rsidRPr="0030672B">
        <w:rPr>
          <w:szCs w:val="28"/>
        </w:rPr>
        <w:t xml:space="preserve"> </w:t>
      </w:r>
      <w:r>
        <w:rPr>
          <w:szCs w:val="28"/>
        </w:rPr>
        <w:t xml:space="preserve">для </w:t>
      </w:r>
      <w:r w:rsidRPr="0030672B">
        <w:rPr>
          <w:szCs w:val="28"/>
        </w:rPr>
        <w:t>остальных категорий зеленых насаждений.</w:t>
      </w:r>
    </w:p>
    <w:p w14:paraId="28862DD0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proofErr w:type="spellStart"/>
      <w:r w:rsidRPr="00D978D4">
        <w:rPr>
          <w:szCs w:val="28"/>
        </w:rPr>
        <w:t>Кт</w:t>
      </w:r>
      <w:proofErr w:type="spellEnd"/>
      <w:r w:rsidRPr="0030672B">
        <w:rPr>
          <w:szCs w:val="28"/>
        </w:rPr>
        <w:t xml:space="preserve"> </w:t>
      </w:r>
      <w:r w:rsidRPr="0030672B">
        <w:rPr>
          <w:szCs w:val="28"/>
        </w:rPr>
        <w:noBreakHyphen/>
        <w:t xml:space="preserve"> значения коэффициента </w:t>
      </w:r>
      <w:proofErr w:type="spellStart"/>
      <w:r w:rsidRPr="0030672B">
        <w:rPr>
          <w:szCs w:val="28"/>
        </w:rPr>
        <w:t>Кт</w:t>
      </w:r>
      <w:proofErr w:type="spellEnd"/>
      <w:r w:rsidRPr="0030672B">
        <w:rPr>
          <w:szCs w:val="28"/>
        </w:rPr>
        <w:t xml:space="preserve"> определяются по таблице (при уничтожении дерева диаметр его принимается равным диаметру оставленного пня):</w:t>
      </w:r>
    </w:p>
    <w:p w14:paraId="3E983FD5" w14:textId="77777777" w:rsidR="0065228D" w:rsidRPr="0030672B" w:rsidRDefault="0065228D" w:rsidP="0065228D">
      <w:pPr>
        <w:ind w:firstLine="709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7"/>
        <w:gridCol w:w="2387"/>
        <w:gridCol w:w="2448"/>
        <w:gridCol w:w="2288"/>
      </w:tblGrid>
      <w:tr w:rsidR="0065228D" w:rsidRPr="0030672B" w14:paraId="120CC66D" w14:textId="77777777" w:rsidTr="001750AC">
        <w:tc>
          <w:tcPr>
            <w:tcW w:w="2545" w:type="dxa"/>
          </w:tcPr>
          <w:p w14:paraId="71D59BDA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 xml:space="preserve">Диаметр дерева, </w:t>
            </w:r>
            <w:proofErr w:type="gramStart"/>
            <w:r w:rsidRPr="00D978D4">
              <w:rPr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2523" w:type="dxa"/>
          </w:tcPr>
          <w:p w14:paraId="2AC8F35B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proofErr w:type="spellStart"/>
            <w:r w:rsidRPr="00D978D4">
              <w:rPr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546" w:type="dxa"/>
          </w:tcPr>
          <w:p w14:paraId="7A2CB8F4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 xml:space="preserve">Диаметр дерева, </w:t>
            </w:r>
            <w:proofErr w:type="gramStart"/>
            <w:r w:rsidRPr="00D978D4">
              <w:rPr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2417" w:type="dxa"/>
          </w:tcPr>
          <w:p w14:paraId="20C0731C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proofErr w:type="spellStart"/>
            <w:r w:rsidRPr="00D978D4">
              <w:rPr>
                <w:sz w:val="24"/>
                <w:szCs w:val="24"/>
              </w:rPr>
              <w:t>Кт</w:t>
            </w:r>
            <w:proofErr w:type="spellEnd"/>
          </w:p>
        </w:tc>
      </w:tr>
      <w:tr w:rsidR="0065228D" w:rsidRPr="0030672B" w14:paraId="2A1F9A80" w14:textId="77777777" w:rsidTr="001750AC">
        <w:tc>
          <w:tcPr>
            <w:tcW w:w="2545" w:type="dxa"/>
          </w:tcPr>
          <w:p w14:paraId="0F25017E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до 12</w:t>
            </w:r>
          </w:p>
        </w:tc>
        <w:tc>
          <w:tcPr>
            <w:tcW w:w="2523" w:type="dxa"/>
          </w:tcPr>
          <w:p w14:paraId="19B6F39A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1,0</w:t>
            </w:r>
          </w:p>
        </w:tc>
        <w:tc>
          <w:tcPr>
            <w:tcW w:w="2546" w:type="dxa"/>
          </w:tcPr>
          <w:p w14:paraId="1AAC1099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41-50</w:t>
            </w:r>
          </w:p>
        </w:tc>
        <w:tc>
          <w:tcPr>
            <w:tcW w:w="2417" w:type="dxa"/>
          </w:tcPr>
          <w:p w14:paraId="56057328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1,8</w:t>
            </w:r>
          </w:p>
        </w:tc>
      </w:tr>
      <w:tr w:rsidR="0065228D" w:rsidRPr="0030672B" w14:paraId="2547470A" w14:textId="77777777" w:rsidTr="001750AC">
        <w:tc>
          <w:tcPr>
            <w:tcW w:w="2545" w:type="dxa"/>
          </w:tcPr>
          <w:p w14:paraId="1976F998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12-20</w:t>
            </w:r>
          </w:p>
        </w:tc>
        <w:tc>
          <w:tcPr>
            <w:tcW w:w="2523" w:type="dxa"/>
          </w:tcPr>
          <w:p w14:paraId="0451EE93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1,2</w:t>
            </w:r>
          </w:p>
        </w:tc>
        <w:tc>
          <w:tcPr>
            <w:tcW w:w="2546" w:type="dxa"/>
          </w:tcPr>
          <w:p w14:paraId="563A3346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51-60</w:t>
            </w:r>
          </w:p>
        </w:tc>
        <w:tc>
          <w:tcPr>
            <w:tcW w:w="2417" w:type="dxa"/>
          </w:tcPr>
          <w:p w14:paraId="11CDF546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2,0</w:t>
            </w:r>
          </w:p>
        </w:tc>
      </w:tr>
      <w:tr w:rsidR="0065228D" w:rsidRPr="0030672B" w14:paraId="3D413C67" w14:textId="77777777" w:rsidTr="001750AC">
        <w:tc>
          <w:tcPr>
            <w:tcW w:w="2545" w:type="dxa"/>
          </w:tcPr>
          <w:p w14:paraId="3A7CFE7C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21-30</w:t>
            </w:r>
          </w:p>
        </w:tc>
        <w:tc>
          <w:tcPr>
            <w:tcW w:w="2523" w:type="dxa"/>
          </w:tcPr>
          <w:p w14:paraId="683BA932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1,4</w:t>
            </w:r>
          </w:p>
        </w:tc>
        <w:tc>
          <w:tcPr>
            <w:tcW w:w="2546" w:type="dxa"/>
          </w:tcPr>
          <w:p w14:paraId="53D6CE50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61-70</w:t>
            </w:r>
          </w:p>
        </w:tc>
        <w:tc>
          <w:tcPr>
            <w:tcW w:w="2417" w:type="dxa"/>
          </w:tcPr>
          <w:p w14:paraId="72B5A328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2,2</w:t>
            </w:r>
          </w:p>
        </w:tc>
      </w:tr>
      <w:tr w:rsidR="0065228D" w:rsidRPr="0030672B" w14:paraId="638606B9" w14:textId="77777777" w:rsidTr="001750AC">
        <w:tc>
          <w:tcPr>
            <w:tcW w:w="2545" w:type="dxa"/>
          </w:tcPr>
          <w:p w14:paraId="0AB71376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31-40</w:t>
            </w:r>
          </w:p>
        </w:tc>
        <w:tc>
          <w:tcPr>
            <w:tcW w:w="2523" w:type="dxa"/>
          </w:tcPr>
          <w:p w14:paraId="2C7259C1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1,6</w:t>
            </w:r>
          </w:p>
        </w:tc>
        <w:tc>
          <w:tcPr>
            <w:tcW w:w="2546" w:type="dxa"/>
          </w:tcPr>
          <w:p w14:paraId="39EA0A52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более 70</w:t>
            </w:r>
          </w:p>
        </w:tc>
        <w:tc>
          <w:tcPr>
            <w:tcW w:w="2417" w:type="dxa"/>
          </w:tcPr>
          <w:p w14:paraId="629AB105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2,5</w:t>
            </w:r>
          </w:p>
        </w:tc>
      </w:tr>
    </w:tbl>
    <w:p w14:paraId="27BCD55A" w14:textId="77777777" w:rsidR="0065228D" w:rsidRPr="0030672B" w:rsidRDefault="0065228D" w:rsidP="0065228D">
      <w:pPr>
        <w:ind w:firstLine="709"/>
        <w:rPr>
          <w:szCs w:val="28"/>
        </w:rPr>
      </w:pPr>
    </w:p>
    <w:p w14:paraId="1251B7FD" w14:textId="77777777" w:rsidR="0065228D" w:rsidRDefault="0065228D" w:rsidP="0065228D">
      <w:pPr>
        <w:spacing w:line="276" w:lineRule="auto"/>
        <w:ind w:firstLine="709"/>
        <w:rPr>
          <w:szCs w:val="28"/>
        </w:rPr>
      </w:pPr>
      <w:proofErr w:type="spellStart"/>
      <w:r w:rsidRPr="00D978D4">
        <w:rPr>
          <w:szCs w:val="28"/>
        </w:rPr>
        <w:t>Кф</w:t>
      </w:r>
      <w:proofErr w:type="spellEnd"/>
      <w:r w:rsidRPr="0030672B">
        <w:rPr>
          <w:szCs w:val="28"/>
        </w:rPr>
        <w:t> </w:t>
      </w:r>
      <w:r w:rsidRPr="0030672B">
        <w:rPr>
          <w:szCs w:val="28"/>
        </w:rPr>
        <w:noBreakHyphen/>
        <w:t> коэффициент поправки, учитывающей фактическое состояние зеленых насаждений:</w:t>
      </w:r>
    </w:p>
    <w:p w14:paraId="7D28E70B" w14:textId="77777777" w:rsidR="0065228D" w:rsidRDefault="0065228D" w:rsidP="0065228D">
      <w:pPr>
        <w:spacing w:line="276" w:lineRule="auto"/>
        <w:ind w:firstLine="709"/>
        <w:rPr>
          <w:szCs w:val="28"/>
        </w:rPr>
      </w:pPr>
    </w:p>
    <w:p w14:paraId="2534982B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</w:p>
    <w:p w14:paraId="640C13AA" w14:textId="77777777" w:rsidR="0065228D" w:rsidRPr="0030672B" w:rsidRDefault="0065228D" w:rsidP="0065228D">
      <w:pPr>
        <w:ind w:firstLine="709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5"/>
        <w:gridCol w:w="4508"/>
        <w:gridCol w:w="2367"/>
      </w:tblGrid>
      <w:tr w:rsidR="0065228D" w:rsidRPr="0030672B" w14:paraId="2B4850C3" w14:textId="77777777" w:rsidTr="001750AC">
        <w:tc>
          <w:tcPr>
            <w:tcW w:w="7577" w:type="dxa"/>
            <w:gridSpan w:val="2"/>
            <w:vAlign w:val="center"/>
          </w:tcPr>
          <w:p w14:paraId="3E5B47C9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Состояние зеленых насаждений</w:t>
            </w:r>
          </w:p>
        </w:tc>
        <w:tc>
          <w:tcPr>
            <w:tcW w:w="2454" w:type="dxa"/>
            <w:vAlign w:val="center"/>
          </w:tcPr>
          <w:p w14:paraId="4EDDBA7E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 xml:space="preserve">Значение коэффициента, </w:t>
            </w:r>
            <w:r w:rsidRPr="0030672B">
              <w:rPr>
                <w:sz w:val="24"/>
                <w:szCs w:val="24"/>
              </w:rPr>
              <w:br/>
            </w:r>
            <w:proofErr w:type="spellStart"/>
            <w:r w:rsidRPr="00D978D4">
              <w:rPr>
                <w:sz w:val="24"/>
                <w:szCs w:val="24"/>
              </w:rPr>
              <w:t>Кф</w:t>
            </w:r>
            <w:proofErr w:type="spellEnd"/>
          </w:p>
        </w:tc>
      </w:tr>
      <w:tr w:rsidR="0065228D" w:rsidRPr="0030672B" w14:paraId="5E192C5F" w14:textId="77777777" w:rsidTr="001750AC">
        <w:tc>
          <w:tcPr>
            <w:tcW w:w="2695" w:type="dxa"/>
          </w:tcPr>
          <w:p w14:paraId="104F0C47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Условно здоровые (хорошее)</w:t>
            </w:r>
          </w:p>
        </w:tc>
        <w:tc>
          <w:tcPr>
            <w:tcW w:w="4882" w:type="dxa"/>
          </w:tcPr>
          <w:p w14:paraId="4396C58D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Равномерно развитая крона, листья или хвоя нормальной окраски, отсутствие повреждений ствола и скелетных ветвей, отсутствие признаков болезней и вредителей, отсутствие дупел и повреждений коры</w:t>
            </w:r>
          </w:p>
        </w:tc>
        <w:tc>
          <w:tcPr>
            <w:tcW w:w="2454" w:type="dxa"/>
          </w:tcPr>
          <w:p w14:paraId="0A259030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65228D" w:rsidRPr="0030672B" w14:paraId="25D2BFAC" w14:textId="77777777" w:rsidTr="001750AC">
        <w:tc>
          <w:tcPr>
            <w:tcW w:w="2695" w:type="dxa"/>
          </w:tcPr>
          <w:p w14:paraId="06C8156D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Ослабленные (удовлетворительное)</w:t>
            </w:r>
          </w:p>
        </w:tc>
        <w:tc>
          <w:tcPr>
            <w:tcW w:w="4882" w:type="dxa"/>
          </w:tcPr>
          <w:p w14:paraId="44EAB311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Неравномерно развитая крона, наличие незначительных механических повреждений ствола и небольших дупел, замедленный рост</w:t>
            </w:r>
          </w:p>
        </w:tc>
        <w:tc>
          <w:tcPr>
            <w:tcW w:w="2454" w:type="dxa"/>
          </w:tcPr>
          <w:p w14:paraId="7AE45D0D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5228D" w:rsidRPr="0030672B" w14:paraId="45D276EA" w14:textId="77777777" w:rsidTr="001750AC">
        <w:tc>
          <w:tcPr>
            <w:tcW w:w="2695" w:type="dxa"/>
          </w:tcPr>
          <w:p w14:paraId="210FFE61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Сильно ослабленные (неудовлетворительное)</w:t>
            </w:r>
          </w:p>
        </w:tc>
        <w:tc>
          <w:tcPr>
            <w:tcW w:w="4882" w:type="dxa"/>
          </w:tcPr>
          <w:p w14:paraId="7D9EA15B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Слабо развитая крона, незначительный прирост однолетних побегов, искривленный ствол, наличие усыхающих или усохших ветвей, значительные механические повреждения ствола, наличие множественных дупел</w:t>
            </w:r>
          </w:p>
        </w:tc>
        <w:tc>
          <w:tcPr>
            <w:tcW w:w="2454" w:type="dxa"/>
          </w:tcPr>
          <w:p w14:paraId="49A12342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</w:tr>
      <w:tr w:rsidR="0065228D" w:rsidRPr="0030672B" w14:paraId="225D52A9" w14:textId="77777777" w:rsidTr="001750AC">
        <w:tc>
          <w:tcPr>
            <w:tcW w:w="2695" w:type="dxa"/>
          </w:tcPr>
          <w:p w14:paraId="3628C3FA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>Подлежащие санитарной рубке</w:t>
            </w:r>
          </w:p>
        </w:tc>
        <w:tc>
          <w:tcPr>
            <w:tcW w:w="4882" w:type="dxa"/>
          </w:tcPr>
          <w:p w14:paraId="54F326E9" w14:textId="77777777" w:rsidR="0065228D" w:rsidRPr="00D978D4" w:rsidRDefault="0065228D" w:rsidP="001750AC">
            <w:pPr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 xml:space="preserve">Аварийные, сухостойные, </w:t>
            </w:r>
            <w:proofErr w:type="spellStart"/>
            <w:r w:rsidRPr="00D978D4">
              <w:rPr>
                <w:sz w:val="24"/>
                <w:szCs w:val="24"/>
              </w:rPr>
              <w:t>фаутные</w:t>
            </w:r>
            <w:proofErr w:type="spellEnd"/>
            <w:r w:rsidRPr="00D978D4">
              <w:rPr>
                <w:sz w:val="24"/>
                <w:szCs w:val="24"/>
              </w:rPr>
              <w:t xml:space="preserve"> деревья, с большим количеством усохших скелетных ветвей, механических повреждений и дупел</w:t>
            </w:r>
          </w:p>
        </w:tc>
        <w:tc>
          <w:tcPr>
            <w:tcW w:w="2454" w:type="dxa"/>
          </w:tcPr>
          <w:p w14:paraId="0F28915D" w14:textId="77777777" w:rsidR="0065228D" w:rsidRPr="00D978D4" w:rsidRDefault="0065228D" w:rsidP="001750AC">
            <w:pPr>
              <w:jc w:val="center"/>
              <w:rPr>
                <w:sz w:val="24"/>
                <w:szCs w:val="24"/>
              </w:rPr>
            </w:pPr>
            <w:r w:rsidRPr="00D978D4">
              <w:rPr>
                <w:sz w:val="24"/>
                <w:szCs w:val="24"/>
              </w:rPr>
              <w:t xml:space="preserve">0 </w:t>
            </w:r>
            <w:r w:rsidRPr="00D978D4">
              <w:rPr>
                <w:sz w:val="24"/>
                <w:szCs w:val="24"/>
              </w:rPr>
              <w:br/>
              <w:t>(не оценивается)</w:t>
            </w:r>
          </w:p>
        </w:tc>
      </w:tr>
    </w:tbl>
    <w:p w14:paraId="7138E7DF" w14:textId="77777777" w:rsidR="0065228D" w:rsidRPr="0030672B" w:rsidRDefault="0065228D" w:rsidP="0065228D">
      <w:pPr>
        <w:ind w:firstLine="709"/>
        <w:rPr>
          <w:szCs w:val="28"/>
        </w:rPr>
      </w:pPr>
    </w:p>
    <w:p w14:paraId="2F2444FB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  <w:r w:rsidRPr="00D978D4">
        <w:rPr>
          <w:szCs w:val="28"/>
        </w:rPr>
        <w:t>Ки</w:t>
      </w:r>
      <w:r w:rsidRPr="0030672B">
        <w:rPr>
          <w:szCs w:val="28"/>
        </w:rPr>
        <w:t> </w:t>
      </w:r>
      <w:r w:rsidRPr="0030672B">
        <w:rPr>
          <w:szCs w:val="28"/>
        </w:rPr>
        <w:noBreakHyphen/>
        <w:t xml:space="preserve"> коэффициент индексации </w:t>
      </w:r>
      <w:r>
        <w:rPr>
          <w:szCs w:val="28"/>
        </w:rPr>
        <w:t xml:space="preserve">(утверждается </w:t>
      </w:r>
      <w:r w:rsidRPr="0030672B">
        <w:rPr>
          <w:szCs w:val="28"/>
        </w:rPr>
        <w:t xml:space="preserve">Советом депутатов </w:t>
      </w:r>
      <w:r>
        <w:rPr>
          <w:szCs w:val="28"/>
        </w:rPr>
        <w:t>городского округа Лыткарино</w:t>
      </w:r>
      <w:r w:rsidRPr="0030672B">
        <w:rPr>
          <w:szCs w:val="28"/>
        </w:rPr>
        <w:t xml:space="preserve"> ежегодно на следующий календарный год с учетом процента инфляции в календарном году). В случае</w:t>
      </w:r>
      <w:proofErr w:type="gramStart"/>
      <w:r w:rsidRPr="0030672B">
        <w:rPr>
          <w:szCs w:val="28"/>
        </w:rPr>
        <w:t>,</w:t>
      </w:r>
      <w:proofErr w:type="gramEnd"/>
      <w:r w:rsidRPr="0030672B">
        <w:rPr>
          <w:szCs w:val="28"/>
        </w:rPr>
        <w:t xml:space="preserve"> если Совет </w:t>
      </w:r>
      <w:r w:rsidRPr="00F35347">
        <w:rPr>
          <w:szCs w:val="28"/>
        </w:rPr>
        <w:t xml:space="preserve">депутатов городского округа Лыткарино </w:t>
      </w:r>
      <w:r w:rsidRPr="0030672B">
        <w:rPr>
          <w:szCs w:val="28"/>
        </w:rPr>
        <w:t>не изменит коэффициент индексации, то в следующем году применяются размеры компенсационной стоимости, действующие в предшествующем году.</w:t>
      </w:r>
    </w:p>
    <w:p w14:paraId="1D772B7A" w14:textId="77777777" w:rsidR="0065228D" w:rsidRDefault="0065228D" w:rsidP="0065228D">
      <w:pPr>
        <w:spacing w:line="276" w:lineRule="auto"/>
        <w:ind w:firstLine="709"/>
        <w:rPr>
          <w:szCs w:val="28"/>
        </w:rPr>
      </w:pPr>
      <w:proofErr w:type="gramStart"/>
      <w:r w:rsidRPr="00D978D4">
        <w:rPr>
          <w:szCs w:val="28"/>
        </w:rPr>
        <w:t>П</w:t>
      </w:r>
      <w:proofErr w:type="gramEnd"/>
      <w:r w:rsidRPr="0030672B">
        <w:rPr>
          <w:szCs w:val="28"/>
        </w:rPr>
        <w:t> </w:t>
      </w:r>
      <w:r w:rsidRPr="0030672B">
        <w:rPr>
          <w:szCs w:val="28"/>
        </w:rPr>
        <w:noBreakHyphen/>
        <w:t> количество деревьев (шт.) одного вида.</w:t>
      </w:r>
    </w:p>
    <w:p w14:paraId="7FCB9612" w14:textId="77777777" w:rsidR="0065228D" w:rsidRPr="0030672B" w:rsidRDefault="0065228D" w:rsidP="0065228D">
      <w:pPr>
        <w:spacing w:line="276" w:lineRule="auto"/>
        <w:ind w:firstLine="709"/>
        <w:rPr>
          <w:szCs w:val="28"/>
        </w:rPr>
      </w:pPr>
    </w:p>
    <w:p w14:paraId="40493DEE" w14:textId="77777777" w:rsidR="0065228D" w:rsidRPr="0004066E" w:rsidRDefault="0065228D" w:rsidP="0065228D">
      <w:pPr>
        <w:pStyle w:val="a8"/>
        <w:numPr>
          <w:ilvl w:val="0"/>
          <w:numId w:val="6"/>
        </w:numPr>
        <w:suppressAutoHyphens/>
        <w:overflowPunct/>
        <w:autoSpaceDE/>
        <w:autoSpaceDN/>
        <w:adjustRightInd/>
        <w:spacing w:line="276" w:lineRule="auto"/>
        <w:ind w:left="0" w:firstLine="0"/>
        <w:jc w:val="center"/>
        <w:textAlignment w:val="auto"/>
        <w:rPr>
          <w:bCs/>
          <w:szCs w:val="28"/>
        </w:rPr>
      </w:pPr>
      <w:r w:rsidRPr="0004066E">
        <w:rPr>
          <w:bCs/>
          <w:szCs w:val="28"/>
        </w:rPr>
        <w:t xml:space="preserve">Исчисление размера </w:t>
      </w:r>
      <w:r>
        <w:rPr>
          <w:bCs/>
          <w:szCs w:val="28"/>
        </w:rPr>
        <w:t xml:space="preserve">ущерба </w:t>
      </w:r>
      <w:r w:rsidRPr="0004066E">
        <w:rPr>
          <w:bCs/>
          <w:szCs w:val="28"/>
        </w:rPr>
        <w:t xml:space="preserve">причиненного </w:t>
      </w:r>
      <w:r w:rsidRPr="0004066E">
        <w:rPr>
          <w:bCs/>
          <w:szCs w:val="28"/>
        </w:rPr>
        <w:br/>
        <w:t>вследствие незаконной (самовольной) вырубки,</w:t>
      </w:r>
      <w:r w:rsidRPr="0004066E">
        <w:rPr>
          <w:bCs/>
        </w:rPr>
        <w:t xml:space="preserve"> </w:t>
      </w:r>
      <w:r w:rsidRPr="0004066E">
        <w:rPr>
          <w:bCs/>
          <w:szCs w:val="28"/>
        </w:rPr>
        <w:t>пересадки, уничтожения, повреждения зеленых насаждений</w:t>
      </w:r>
    </w:p>
    <w:p w14:paraId="54D9A402" w14:textId="77777777" w:rsidR="0065228D" w:rsidRDefault="0065228D" w:rsidP="0065228D">
      <w:pPr>
        <w:spacing w:line="276" w:lineRule="auto"/>
        <w:ind w:firstLine="709"/>
        <w:jc w:val="center"/>
        <w:rPr>
          <w:szCs w:val="28"/>
        </w:rPr>
      </w:pPr>
    </w:p>
    <w:p w14:paraId="3C75C4AE" w14:textId="77777777" w:rsidR="0065228D" w:rsidRPr="00055205" w:rsidRDefault="0065228D" w:rsidP="0065228D">
      <w:pPr>
        <w:pStyle w:val="a8"/>
        <w:numPr>
          <w:ilvl w:val="1"/>
          <w:numId w:val="9"/>
        </w:numPr>
        <w:overflowPunct/>
        <w:spacing w:line="276" w:lineRule="auto"/>
        <w:ind w:left="0" w:firstLine="709"/>
        <w:jc w:val="both"/>
        <w:textAlignment w:val="auto"/>
        <w:rPr>
          <w:rFonts w:eastAsiaTheme="minorHAnsi"/>
          <w:szCs w:val="28"/>
          <w:lang w:eastAsia="en-US"/>
        </w:rPr>
      </w:pPr>
      <w:r w:rsidRPr="00055205">
        <w:rPr>
          <w:szCs w:val="28"/>
        </w:rPr>
        <w:t xml:space="preserve">Исчисление размера </w:t>
      </w:r>
      <w:r>
        <w:rPr>
          <w:szCs w:val="28"/>
        </w:rPr>
        <w:t>ущерба</w:t>
      </w:r>
      <w:r w:rsidRPr="00055205">
        <w:rPr>
          <w:szCs w:val="28"/>
        </w:rPr>
        <w:t xml:space="preserve"> за незаконную (самовольную) вырубку, уничтожение</w:t>
      </w:r>
      <w:r>
        <w:rPr>
          <w:szCs w:val="28"/>
        </w:rPr>
        <w:t xml:space="preserve"> или повреждение</w:t>
      </w:r>
      <w:r w:rsidRPr="00055205">
        <w:rPr>
          <w:szCs w:val="28"/>
        </w:rPr>
        <w:t xml:space="preserve"> зеленых насаждений, определяется в соответствии </w:t>
      </w:r>
      <w:r w:rsidRPr="00055205">
        <w:rPr>
          <w:rFonts w:eastAsiaTheme="minorHAnsi"/>
          <w:szCs w:val="28"/>
          <w:lang w:eastAsia="en-US"/>
        </w:rPr>
        <w:t xml:space="preserve">с таксами и методикой, предусмотренными </w:t>
      </w:r>
      <w:hyperlink r:id="rId9" w:history="1">
        <w:r w:rsidRPr="00055205">
          <w:rPr>
            <w:rFonts w:eastAsiaTheme="minorHAnsi"/>
            <w:szCs w:val="28"/>
            <w:lang w:eastAsia="en-US"/>
          </w:rPr>
          <w:t>особенностями</w:t>
        </w:r>
      </w:hyperlink>
      <w:r w:rsidRPr="00055205">
        <w:rPr>
          <w:rFonts w:eastAsiaTheme="minorHAnsi"/>
          <w:szCs w:val="28"/>
          <w:lang w:eastAsia="en-US"/>
        </w:rPr>
        <w:t xml:space="preserve"> возмещения вреда, причиненного лесам и находящимся в них природным объектам вследствие нарушения лесного законодательства, утвержденными постановлением Правительства Российской Федерации от 29.12.2018 № 1730.</w:t>
      </w:r>
    </w:p>
    <w:p w14:paraId="0D072CE4" w14:textId="77777777" w:rsidR="0065228D" w:rsidRDefault="0065228D" w:rsidP="0065228D">
      <w:pPr>
        <w:spacing w:line="276" w:lineRule="auto"/>
        <w:ind w:firstLine="709"/>
        <w:jc w:val="center"/>
        <w:rPr>
          <w:szCs w:val="28"/>
        </w:rPr>
      </w:pPr>
    </w:p>
    <w:p w14:paraId="6DBE772B" w14:textId="77777777" w:rsidR="0065228D" w:rsidRDefault="0065228D" w:rsidP="0065228D">
      <w:pPr>
        <w:spacing w:line="276" w:lineRule="auto"/>
        <w:ind w:firstLine="709"/>
        <w:jc w:val="center"/>
        <w:rPr>
          <w:szCs w:val="28"/>
        </w:rPr>
      </w:pPr>
    </w:p>
    <w:p w14:paraId="3EEEACC0" w14:textId="77777777" w:rsidR="0065228D" w:rsidRPr="0030672B" w:rsidRDefault="0065228D" w:rsidP="0065228D">
      <w:pPr>
        <w:spacing w:line="276" w:lineRule="auto"/>
        <w:ind w:firstLine="709"/>
        <w:jc w:val="center"/>
        <w:rPr>
          <w:szCs w:val="28"/>
        </w:rPr>
      </w:pPr>
    </w:p>
    <w:p w14:paraId="6751ECF5" w14:textId="77777777" w:rsidR="0065228D" w:rsidRPr="0004066E" w:rsidRDefault="0065228D" w:rsidP="0065228D">
      <w:pPr>
        <w:pStyle w:val="a8"/>
        <w:numPr>
          <w:ilvl w:val="0"/>
          <w:numId w:val="6"/>
        </w:numPr>
        <w:tabs>
          <w:tab w:val="left" w:pos="7797"/>
        </w:tabs>
        <w:suppressAutoHyphens/>
        <w:overflowPunct/>
        <w:autoSpaceDE/>
        <w:autoSpaceDN/>
        <w:adjustRightInd/>
        <w:spacing w:line="276" w:lineRule="auto"/>
        <w:ind w:left="0" w:firstLine="0"/>
        <w:jc w:val="center"/>
        <w:textAlignment w:val="auto"/>
        <w:rPr>
          <w:bCs/>
          <w:szCs w:val="28"/>
        </w:rPr>
      </w:pPr>
      <w:proofErr w:type="gramStart"/>
      <w:r w:rsidRPr="0004066E">
        <w:rPr>
          <w:bCs/>
          <w:szCs w:val="28"/>
        </w:rPr>
        <w:lastRenderedPageBreak/>
        <w:t>Контроль за</w:t>
      </w:r>
      <w:proofErr w:type="gramEnd"/>
      <w:r w:rsidRPr="0004066E">
        <w:rPr>
          <w:bCs/>
          <w:szCs w:val="28"/>
        </w:rPr>
        <w:t xml:space="preserve"> проведением работ</w:t>
      </w:r>
      <w:r w:rsidRPr="0004066E">
        <w:rPr>
          <w:bCs/>
          <w:szCs w:val="28"/>
        </w:rPr>
        <w:br/>
        <w:t>по вырубке зеленых насаждений</w:t>
      </w:r>
    </w:p>
    <w:p w14:paraId="4CFC73CE" w14:textId="77777777" w:rsidR="0065228D" w:rsidRPr="0030672B" w:rsidRDefault="0065228D" w:rsidP="0065228D">
      <w:pPr>
        <w:spacing w:line="276" w:lineRule="auto"/>
        <w:ind w:firstLine="709"/>
        <w:jc w:val="center"/>
        <w:rPr>
          <w:szCs w:val="28"/>
        </w:rPr>
      </w:pPr>
    </w:p>
    <w:p w14:paraId="0BF388E5" w14:textId="77777777" w:rsidR="0065228D" w:rsidRPr="009D1C1A" w:rsidRDefault="0065228D" w:rsidP="0065228D">
      <w:pPr>
        <w:pStyle w:val="a8"/>
        <w:numPr>
          <w:ilvl w:val="1"/>
          <w:numId w:val="10"/>
        </w:numPr>
        <w:suppressAutoHyphens/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szCs w:val="28"/>
        </w:rPr>
      </w:pPr>
      <w:proofErr w:type="gramStart"/>
      <w:r w:rsidRPr="009D1C1A">
        <w:rPr>
          <w:szCs w:val="28"/>
        </w:rPr>
        <w:t>Контроль за</w:t>
      </w:r>
      <w:proofErr w:type="gramEnd"/>
      <w:r w:rsidRPr="009D1C1A">
        <w:rPr>
          <w:szCs w:val="28"/>
        </w:rPr>
        <w:t xml:space="preserve"> проведением вырубки зеленых насаждений и компенсационного озеленения на территории городского округа Лыткарино осуществляет Управление жилищно-коммунального хозяйства и развития городской инфраструктуры города Лыткарино.</w:t>
      </w:r>
    </w:p>
    <w:p w14:paraId="2A118222" w14:textId="336D2E41" w:rsidR="0065228D" w:rsidRPr="00CF2C8C" w:rsidRDefault="0065228D" w:rsidP="0065228D">
      <w:pPr>
        <w:tabs>
          <w:tab w:val="left" w:pos="3915"/>
        </w:tabs>
        <w:jc w:val="both"/>
      </w:pPr>
      <w:r w:rsidRPr="009D1C1A">
        <w:rPr>
          <w:szCs w:val="28"/>
        </w:rPr>
        <w:t xml:space="preserve">При выявлении нарушений законодательства при осуществлении вырубки зеленых насаждений, проведении компенсационного озеленения материалы о выявленных нарушениях передаются на рассмотрение </w:t>
      </w:r>
      <w:proofErr w:type="gramStart"/>
      <w:r w:rsidRPr="009D1C1A">
        <w:rPr>
          <w:szCs w:val="28"/>
        </w:rPr>
        <w:t>в</w:t>
      </w:r>
      <w:proofErr w:type="gramEnd"/>
      <w:r w:rsidRPr="009D1C1A">
        <w:rPr>
          <w:szCs w:val="28"/>
        </w:rPr>
        <w:t xml:space="preserve"> со</w:t>
      </w:r>
    </w:p>
    <w:sectPr w:rsidR="0065228D" w:rsidRPr="00CF2C8C" w:rsidSect="0065228D">
      <w:pgSz w:w="11906" w:h="16838" w:code="9"/>
      <w:pgMar w:top="568" w:right="851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21441A" w14:textId="77777777" w:rsidR="009959D1" w:rsidRDefault="009959D1" w:rsidP="003C37A4">
      <w:r>
        <w:separator/>
      </w:r>
    </w:p>
  </w:endnote>
  <w:endnote w:type="continuationSeparator" w:id="0">
    <w:p w14:paraId="796BCB93" w14:textId="77777777" w:rsidR="009959D1" w:rsidRDefault="009959D1" w:rsidP="003C3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91D7B" w14:textId="77777777" w:rsidR="009959D1" w:rsidRDefault="009959D1" w:rsidP="003C37A4">
      <w:r>
        <w:separator/>
      </w:r>
    </w:p>
  </w:footnote>
  <w:footnote w:type="continuationSeparator" w:id="0">
    <w:p w14:paraId="703A52D5" w14:textId="77777777" w:rsidR="009959D1" w:rsidRDefault="009959D1" w:rsidP="003C3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2D22"/>
    <w:multiLevelType w:val="multilevel"/>
    <w:tmpl w:val="4B8CD1F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76" w:hanging="2160"/>
      </w:pPr>
      <w:rPr>
        <w:rFonts w:hint="default"/>
      </w:rPr>
    </w:lvl>
  </w:abstractNum>
  <w:abstractNum w:abstractNumId="1">
    <w:nsid w:val="0CAE30EB"/>
    <w:multiLevelType w:val="multilevel"/>
    <w:tmpl w:val="5D2271A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219B6F0A"/>
    <w:multiLevelType w:val="hybridMultilevel"/>
    <w:tmpl w:val="663C8B9C"/>
    <w:lvl w:ilvl="0" w:tplc="8118E3D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9261E1"/>
    <w:multiLevelType w:val="hybridMultilevel"/>
    <w:tmpl w:val="7BA86702"/>
    <w:lvl w:ilvl="0" w:tplc="8F6805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F64E0"/>
    <w:multiLevelType w:val="multilevel"/>
    <w:tmpl w:val="6368E9EE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5">
    <w:nsid w:val="52F30331"/>
    <w:multiLevelType w:val="hybridMultilevel"/>
    <w:tmpl w:val="74E87662"/>
    <w:lvl w:ilvl="0" w:tplc="2924950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475E86"/>
    <w:multiLevelType w:val="hybridMultilevel"/>
    <w:tmpl w:val="E8EC4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656F7F"/>
    <w:multiLevelType w:val="hybridMultilevel"/>
    <w:tmpl w:val="139A5B6C"/>
    <w:lvl w:ilvl="0" w:tplc="27287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2709A2"/>
    <w:multiLevelType w:val="multilevel"/>
    <w:tmpl w:val="61E63C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54403B0"/>
    <w:multiLevelType w:val="multilevel"/>
    <w:tmpl w:val="2FC2AC2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756C7096"/>
    <w:multiLevelType w:val="multilevel"/>
    <w:tmpl w:val="3CA266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3479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1F6"/>
    <w:rsid w:val="00001197"/>
    <w:rsid w:val="00050532"/>
    <w:rsid w:val="00054CFC"/>
    <w:rsid w:val="000A6970"/>
    <w:rsid w:val="000F6E71"/>
    <w:rsid w:val="0015151C"/>
    <w:rsid w:val="002348CD"/>
    <w:rsid w:val="002558EE"/>
    <w:rsid w:val="00270C62"/>
    <w:rsid w:val="00292728"/>
    <w:rsid w:val="002C7AF8"/>
    <w:rsid w:val="00393D19"/>
    <w:rsid w:val="003A35CE"/>
    <w:rsid w:val="003B26B8"/>
    <w:rsid w:val="003C37A4"/>
    <w:rsid w:val="0040163D"/>
    <w:rsid w:val="00411250"/>
    <w:rsid w:val="004251F6"/>
    <w:rsid w:val="00447B39"/>
    <w:rsid w:val="00473171"/>
    <w:rsid w:val="00492A5D"/>
    <w:rsid w:val="004965EB"/>
    <w:rsid w:val="00514E58"/>
    <w:rsid w:val="00555515"/>
    <w:rsid w:val="00563F79"/>
    <w:rsid w:val="005C0D40"/>
    <w:rsid w:val="005E0BBC"/>
    <w:rsid w:val="00613AB3"/>
    <w:rsid w:val="00651868"/>
    <w:rsid w:val="0065228D"/>
    <w:rsid w:val="006D6EA1"/>
    <w:rsid w:val="007263F9"/>
    <w:rsid w:val="00742696"/>
    <w:rsid w:val="0075498F"/>
    <w:rsid w:val="00777FD8"/>
    <w:rsid w:val="00833980"/>
    <w:rsid w:val="00834D34"/>
    <w:rsid w:val="0089132A"/>
    <w:rsid w:val="008A5DA3"/>
    <w:rsid w:val="008B0E5D"/>
    <w:rsid w:val="00912A6D"/>
    <w:rsid w:val="00922F78"/>
    <w:rsid w:val="00942938"/>
    <w:rsid w:val="00945962"/>
    <w:rsid w:val="00953D2E"/>
    <w:rsid w:val="009959D1"/>
    <w:rsid w:val="00A748D9"/>
    <w:rsid w:val="00A8692D"/>
    <w:rsid w:val="00AC39E4"/>
    <w:rsid w:val="00B11EE8"/>
    <w:rsid w:val="00B2558C"/>
    <w:rsid w:val="00B436C3"/>
    <w:rsid w:val="00B54923"/>
    <w:rsid w:val="00BA1323"/>
    <w:rsid w:val="00BD22CF"/>
    <w:rsid w:val="00C30964"/>
    <w:rsid w:val="00C76618"/>
    <w:rsid w:val="00CB384A"/>
    <w:rsid w:val="00CF2C8C"/>
    <w:rsid w:val="00D01DB6"/>
    <w:rsid w:val="00D45DE9"/>
    <w:rsid w:val="00D6535D"/>
    <w:rsid w:val="00D873D9"/>
    <w:rsid w:val="00DB59FE"/>
    <w:rsid w:val="00DB7D33"/>
    <w:rsid w:val="00DF36F3"/>
    <w:rsid w:val="00E007A6"/>
    <w:rsid w:val="00E30048"/>
    <w:rsid w:val="00E37F63"/>
    <w:rsid w:val="00E708CB"/>
    <w:rsid w:val="00E77CA6"/>
    <w:rsid w:val="00E96F15"/>
    <w:rsid w:val="00F46DE1"/>
    <w:rsid w:val="00F569DE"/>
    <w:rsid w:val="00FD4F5E"/>
    <w:rsid w:val="00FD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E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4269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5C0D40"/>
    <w:pPr>
      <w:suppressAutoHyphens/>
      <w:overflowPunct w:val="0"/>
      <w:autoSpaceDE w:val="0"/>
      <w:autoSpaceDN w:val="0"/>
      <w:textAlignment w:val="baseline"/>
    </w:pPr>
    <w:rPr>
      <w:rFonts w:eastAsia="Times New Roman" w:cs="Times New Roman"/>
      <w:kern w:val="3"/>
      <w:szCs w:val="20"/>
      <w:lang w:eastAsia="zh-CN"/>
    </w:rPr>
  </w:style>
  <w:style w:type="paragraph" w:styleId="a6">
    <w:name w:val="Body Text"/>
    <w:basedOn w:val="a"/>
    <w:link w:val="a7"/>
    <w:rsid w:val="005C0D40"/>
    <w:pPr>
      <w:suppressAutoHyphens/>
      <w:autoSpaceDN/>
      <w:adjustRightInd/>
      <w:spacing w:after="120"/>
    </w:pPr>
    <w:rPr>
      <w:lang w:eastAsia="ar-SA"/>
    </w:rPr>
  </w:style>
  <w:style w:type="character" w:customStyle="1" w:styleId="a7">
    <w:name w:val="Основной текст Знак"/>
    <w:basedOn w:val="a0"/>
    <w:link w:val="a6"/>
    <w:rsid w:val="005C0D40"/>
    <w:rPr>
      <w:rFonts w:eastAsia="Times New Roman" w:cs="Times New Roman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42696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94293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C37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37A4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C37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37A4"/>
    <w:rPr>
      <w:rFonts w:eastAsia="Times New Roman" w:cs="Times New Roman"/>
      <w:szCs w:val="20"/>
      <w:lang w:eastAsia="ru-RU"/>
    </w:rPr>
  </w:style>
  <w:style w:type="paragraph" w:customStyle="1" w:styleId="1-">
    <w:name w:val="Рег. Заголовок 1-го уровня регламента"/>
    <w:basedOn w:val="1"/>
    <w:rsid w:val="0065228D"/>
    <w:pPr>
      <w:keepNext/>
      <w:spacing w:before="240" w:beforeAutospacing="0" w:after="240" w:afterAutospacing="0" w:line="276" w:lineRule="auto"/>
      <w:jc w:val="center"/>
    </w:pPr>
    <w:rPr>
      <w:bCs w:val="0"/>
      <w:kern w:val="0"/>
      <w:sz w:val="28"/>
      <w:szCs w:val="28"/>
    </w:rPr>
  </w:style>
  <w:style w:type="paragraph" w:customStyle="1" w:styleId="ConsPlusNormal">
    <w:name w:val="ConsPlusNormal"/>
    <w:link w:val="ConsPlusNormal0"/>
    <w:qFormat/>
    <w:rsid w:val="0065228D"/>
    <w:pPr>
      <w:autoSpaceDE w:val="0"/>
      <w:autoSpaceDN w:val="0"/>
      <w:adjustRightInd w:val="0"/>
    </w:pPr>
    <w:rPr>
      <w:rFonts w:ascii="Arial" w:eastAsia="Calibri" w:hAnsi="Arial" w:cs="Arial"/>
      <w:sz w:val="22"/>
    </w:rPr>
  </w:style>
  <w:style w:type="character" w:customStyle="1" w:styleId="ConsPlusNormal0">
    <w:name w:val="ConsPlusNormal Знак"/>
    <w:link w:val="ConsPlusNormal"/>
    <w:locked/>
    <w:rsid w:val="0065228D"/>
    <w:rPr>
      <w:rFonts w:ascii="Arial" w:eastAsia="Calibri" w:hAnsi="Arial" w:cs="Arial"/>
      <w:sz w:val="22"/>
    </w:rPr>
  </w:style>
  <w:style w:type="paragraph" w:styleId="ad">
    <w:name w:val="Normal (Web)"/>
    <w:basedOn w:val="a"/>
    <w:uiPriority w:val="99"/>
    <w:unhideWhenUsed/>
    <w:rsid w:val="006522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4269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5C0D40"/>
    <w:pPr>
      <w:suppressAutoHyphens/>
      <w:overflowPunct w:val="0"/>
      <w:autoSpaceDE w:val="0"/>
      <w:autoSpaceDN w:val="0"/>
      <w:textAlignment w:val="baseline"/>
    </w:pPr>
    <w:rPr>
      <w:rFonts w:eastAsia="Times New Roman" w:cs="Times New Roman"/>
      <w:kern w:val="3"/>
      <w:szCs w:val="20"/>
      <w:lang w:eastAsia="zh-CN"/>
    </w:rPr>
  </w:style>
  <w:style w:type="paragraph" w:styleId="a6">
    <w:name w:val="Body Text"/>
    <w:basedOn w:val="a"/>
    <w:link w:val="a7"/>
    <w:rsid w:val="005C0D40"/>
    <w:pPr>
      <w:suppressAutoHyphens/>
      <w:autoSpaceDN/>
      <w:adjustRightInd/>
      <w:spacing w:after="120"/>
    </w:pPr>
    <w:rPr>
      <w:lang w:eastAsia="ar-SA"/>
    </w:rPr>
  </w:style>
  <w:style w:type="character" w:customStyle="1" w:styleId="a7">
    <w:name w:val="Основной текст Знак"/>
    <w:basedOn w:val="a0"/>
    <w:link w:val="a6"/>
    <w:rsid w:val="005C0D40"/>
    <w:rPr>
      <w:rFonts w:eastAsia="Times New Roman" w:cs="Times New Roman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42696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94293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C37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37A4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3C37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37A4"/>
    <w:rPr>
      <w:rFonts w:eastAsia="Times New Roman" w:cs="Times New Roman"/>
      <w:szCs w:val="20"/>
      <w:lang w:eastAsia="ru-RU"/>
    </w:rPr>
  </w:style>
  <w:style w:type="paragraph" w:customStyle="1" w:styleId="1-">
    <w:name w:val="Рег. Заголовок 1-го уровня регламента"/>
    <w:basedOn w:val="1"/>
    <w:rsid w:val="0065228D"/>
    <w:pPr>
      <w:keepNext/>
      <w:spacing w:before="240" w:beforeAutospacing="0" w:after="240" w:afterAutospacing="0" w:line="276" w:lineRule="auto"/>
      <w:jc w:val="center"/>
    </w:pPr>
    <w:rPr>
      <w:bCs w:val="0"/>
      <w:kern w:val="0"/>
      <w:sz w:val="28"/>
      <w:szCs w:val="28"/>
    </w:rPr>
  </w:style>
  <w:style w:type="paragraph" w:customStyle="1" w:styleId="ConsPlusNormal">
    <w:name w:val="ConsPlusNormal"/>
    <w:link w:val="ConsPlusNormal0"/>
    <w:qFormat/>
    <w:rsid w:val="0065228D"/>
    <w:pPr>
      <w:autoSpaceDE w:val="0"/>
      <w:autoSpaceDN w:val="0"/>
      <w:adjustRightInd w:val="0"/>
    </w:pPr>
    <w:rPr>
      <w:rFonts w:ascii="Arial" w:eastAsia="Calibri" w:hAnsi="Arial" w:cs="Arial"/>
      <w:sz w:val="22"/>
    </w:rPr>
  </w:style>
  <w:style w:type="character" w:customStyle="1" w:styleId="ConsPlusNormal0">
    <w:name w:val="ConsPlusNormal Знак"/>
    <w:link w:val="ConsPlusNormal"/>
    <w:locked/>
    <w:rsid w:val="0065228D"/>
    <w:rPr>
      <w:rFonts w:ascii="Arial" w:eastAsia="Calibri" w:hAnsi="Arial" w:cs="Arial"/>
      <w:sz w:val="22"/>
    </w:rPr>
  </w:style>
  <w:style w:type="paragraph" w:styleId="ad">
    <w:name w:val="Normal (Web)"/>
    <w:basedOn w:val="a"/>
    <w:uiPriority w:val="99"/>
    <w:unhideWhenUsed/>
    <w:rsid w:val="006522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3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9431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X5 Retail Group</Company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2026-07-06T12:48:00Z</cp:lastPrinted>
  <dcterms:created xsi:type="dcterms:W3CDTF">2026-04-16T09:53:00Z</dcterms:created>
  <dcterms:modified xsi:type="dcterms:W3CDTF">2026-10-05T13:58:00Z</dcterms:modified>
</cp:coreProperties>
</file>