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9" w:rsidRPr="007F1D06" w:rsidRDefault="000D4D47" w:rsidP="001C3579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619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79" w:rsidRPr="007F1D06" w:rsidRDefault="001C3579" w:rsidP="001C3579">
      <w:pPr>
        <w:pStyle w:val="2"/>
        <w:rPr>
          <w:color w:val="000000"/>
          <w:sz w:val="20"/>
          <w:szCs w:val="20"/>
        </w:rPr>
      </w:pPr>
    </w:p>
    <w:p w:rsidR="001C3579" w:rsidRPr="007F1D06" w:rsidRDefault="001C3579" w:rsidP="001C3579">
      <w:pPr>
        <w:jc w:val="center"/>
        <w:rPr>
          <w:rFonts w:ascii="Times New Roman" w:hAnsi="Times New Roman"/>
          <w:sz w:val="34"/>
          <w:szCs w:val="34"/>
        </w:rPr>
      </w:pPr>
      <w:r w:rsidRPr="007F1D06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C3579" w:rsidRPr="007F1D06" w:rsidRDefault="001C3579" w:rsidP="001C3579">
      <w:pPr>
        <w:jc w:val="center"/>
        <w:rPr>
          <w:rFonts w:ascii="Times New Roman" w:hAnsi="Times New Roman"/>
          <w:sz w:val="34"/>
          <w:szCs w:val="34"/>
        </w:rPr>
      </w:pPr>
      <w:r w:rsidRPr="007F1D06">
        <w:rPr>
          <w:rFonts w:ascii="Times New Roman" w:hAnsi="Times New Roman"/>
          <w:sz w:val="34"/>
          <w:szCs w:val="34"/>
        </w:rPr>
        <w:t>МОСКОВСКОЙ  ОБЛАСТИ</w:t>
      </w:r>
    </w:p>
    <w:p w:rsidR="001C3579" w:rsidRPr="007F1D06" w:rsidRDefault="001C3579" w:rsidP="001C3579">
      <w:pPr>
        <w:jc w:val="both"/>
        <w:rPr>
          <w:rFonts w:ascii="Times New Roman" w:hAnsi="Times New Roman"/>
          <w:b/>
          <w:sz w:val="12"/>
          <w:szCs w:val="12"/>
        </w:rPr>
      </w:pPr>
    </w:p>
    <w:p w:rsidR="001C3579" w:rsidRPr="007F1D06" w:rsidRDefault="001C3579" w:rsidP="001C3579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7F1D06">
        <w:rPr>
          <w:rFonts w:ascii="Times New Roman" w:hAnsi="Times New Roman"/>
          <w:b/>
          <w:sz w:val="34"/>
          <w:szCs w:val="34"/>
        </w:rPr>
        <w:t>ПОСТАНОВЛЕНИЕ</w:t>
      </w:r>
    </w:p>
    <w:p w:rsidR="001C3579" w:rsidRPr="007F1D06" w:rsidRDefault="001C3579" w:rsidP="001C3579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1C3579" w:rsidRPr="007F1D06" w:rsidRDefault="00625A93" w:rsidP="001C357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</w:t>
      </w:r>
      <w:r w:rsidR="001C3579" w:rsidRPr="007F1D06">
        <w:rPr>
          <w:rFonts w:ascii="Times New Roman" w:hAnsi="Times New Roman"/>
          <w:sz w:val="22"/>
        </w:rPr>
        <w:t xml:space="preserve"> №  </w:t>
      </w:r>
      <w:r>
        <w:rPr>
          <w:rFonts w:ascii="Times New Roman" w:hAnsi="Times New Roman"/>
          <w:sz w:val="22"/>
        </w:rPr>
        <w:t>______</w:t>
      </w:r>
    </w:p>
    <w:p w:rsidR="001C3579" w:rsidRPr="007F1D06" w:rsidRDefault="001C3579" w:rsidP="001C3579">
      <w:pPr>
        <w:jc w:val="both"/>
        <w:rPr>
          <w:rFonts w:ascii="Times New Roman" w:hAnsi="Times New Roman"/>
          <w:sz w:val="4"/>
          <w:szCs w:val="4"/>
        </w:rPr>
      </w:pPr>
    </w:p>
    <w:p w:rsidR="001C3579" w:rsidRPr="007F1D06" w:rsidRDefault="001C3579" w:rsidP="001C3579">
      <w:pPr>
        <w:jc w:val="center"/>
        <w:rPr>
          <w:rFonts w:ascii="Times New Roman" w:hAnsi="Times New Roman"/>
        </w:rPr>
      </w:pPr>
      <w:proofErr w:type="spellStart"/>
      <w:r w:rsidRPr="007F1D06">
        <w:rPr>
          <w:rFonts w:ascii="Times New Roman" w:hAnsi="Times New Roman"/>
        </w:rPr>
        <w:t>г.о</w:t>
      </w:r>
      <w:proofErr w:type="spellEnd"/>
      <w:r w:rsidRPr="007F1D06">
        <w:rPr>
          <w:rFonts w:ascii="Times New Roman" w:hAnsi="Times New Roman"/>
        </w:rPr>
        <w:t>. Лыткарино</w:t>
      </w:r>
    </w:p>
    <w:p w:rsidR="001C3579" w:rsidRPr="007F1D06" w:rsidRDefault="001C3579" w:rsidP="001C3579">
      <w:pPr>
        <w:rPr>
          <w:rFonts w:ascii="Times New Roman" w:hAnsi="Times New Roman"/>
          <w:color w:val="000000"/>
          <w:sz w:val="16"/>
          <w:szCs w:val="28"/>
        </w:rPr>
      </w:pPr>
    </w:p>
    <w:p w:rsidR="001C3579" w:rsidRPr="007F1D06" w:rsidRDefault="001C3579" w:rsidP="001C3579">
      <w:pPr>
        <w:tabs>
          <w:tab w:val="left" w:pos="5392"/>
        </w:tabs>
        <w:rPr>
          <w:rFonts w:ascii="Times New Roman" w:hAnsi="Times New Roman"/>
          <w:color w:val="000000"/>
          <w:sz w:val="20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ab/>
      </w:r>
    </w:p>
    <w:p w:rsidR="001C3579" w:rsidRPr="007F1D06" w:rsidRDefault="001C3579" w:rsidP="001C357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1C3579" w:rsidRPr="007F1D06" w:rsidRDefault="001C3579" w:rsidP="001C3579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:rsidR="001C3579" w:rsidRPr="007F1D06" w:rsidRDefault="001C3579" w:rsidP="001C357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молодёжной политики» </w:t>
      </w:r>
    </w:p>
    <w:p w:rsidR="001C3579" w:rsidRPr="007F1D06" w:rsidRDefault="001C3579" w:rsidP="001C357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F1D06">
        <w:rPr>
          <w:rFonts w:ascii="Times New Roman" w:hAnsi="Times New Roman"/>
          <w:color w:val="000000"/>
          <w:sz w:val="28"/>
          <w:szCs w:val="28"/>
        </w:rPr>
        <w:t>на 2020-2024 годы</w:t>
      </w:r>
    </w:p>
    <w:p w:rsidR="001C3579" w:rsidRPr="007F1D06" w:rsidRDefault="001C3579" w:rsidP="001C3579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:rsidR="001C3579" w:rsidRPr="007F1D06" w:rsidRDefault="001C3579" w:rsidP="001C3579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D775E4" w:rsidRPr="00711DD3" w:rsidRDefault="00D775E4" w:rsidP="00D775E4">
      <w:pPr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1DD3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с р</w:t>
      </w:r>
      <w:r w:rsidRPr="00711DD3">
        <w:rPr>
          <w:rFonts w:ascii="Times New Roman" w:hAnsi="Times New Roman"/>
          <w:color w:val="000000"/>
          <w:sz w:val="28"/>
          <w:szCs w:val="28"/>
        </w:rPr>
        <w:t>е</w:t>
      </w:r>
      <w:r w:rsidRPr="00711DD3">
        <w:rPr>
          <w:rFonts w:ascii="Times New Roman" w:hAnsi="Times New Roman"/>
          <w:color w:val="000000"/>
          <w:sz w:val="28"/>
          <w:szCs w:val="28"/>
        </w:rPr>
        <w:t xml:space="preserve">шением Совета депутатов городского округа Лыткарино от 05.12.2019 </w:t>
      </w:r>
      <w:r w:rsidRPr="00711DD3">
        <w:rPr>
          <w:rFonts w:ascii="Times New Roman" w:hAnsi="Times New Roman"/>
          <w:color w:val="000000"/>
          <w:sz w:val="28"/>
          <w:szCs w:val="28"/>
        </w:rPr>
        <w:br/>
        <w:t>№ 474/56 «Об утверждении бюджета городского округа Лыткарино на 2020 год и на плановый период 2021 и 2022 годов» (с учётом внесённых изменений и допо</w:t>
      </w:r>
      <w:r w:rsidRPr="00711DD3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нений </w:t>
      </w:r>
      <w:r w:rsidRPr="0081739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739B" w:rsidRPr="0081739B">
        <w:rPr>
          <w:rFonts w:ascii="Times New Roman" w:hAnsi="Times New Roman"/>
          <w:color w:val="000000"/>
          <w:sz w:val="28"/>
          <w:szCs w:val="28"/>
        </w:rPr>
        <w:t>15</w:t>
      </w:r>
      <w:r w:rsidR="00DA7612" w:rsidRPr="0081739B">
        <w:rPr>
          <w:rFonts w:ascii="Times New Roman" w:hAnsi="Times New Roman"/>
          <w:color w:val="000000"/>
          <w:sz w:val="28"/>
          <w:szCs w:val="28"/>
        </w:rPr>
        <w:t>.</w:t>
      </w:r>
      <w:r w:rsidR="0081739B" w:rsidRPr="0081739B">
        <w:rPr>
          <w:rFonts w:ascii="Times New Roman" w:hAnsi="Times New Roman"/>
          <w:color w:val="000000"/>
          <w:sz w:val="28"/>
          <w:szCs w:val="28"/>
        </w:rPr>
        <w:t>10</w:t>
      </w:r>
      <w:r w:rsidR="00DA7612" w:rsidRPr="0081739B">
        <w:rPr>
          <w:rFonts w:ascii="Times New Roman" w:hAnsi="Times New Roman"/>
          <w:color w:val="000000"/>
          <w:sz w:val="28"/>
          <w:szCs w:val="28"/>
        </w:rPr>
        <w:t>.2020</w:t>
      </w:r>
      <w:r w:rsidRPr="0081739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1739B" w:rsidRPr="0081739B">
        <w:rPr>
          <w:rFonts w:ascii="Times New Roman" w:hAnsi="Times New Roman"/>
          <w:color w:val="000000"/>
          <w:sz w:val="28"/>
          <w:szCs w:val="28"/>
        </w:rPr>
        <w:t>18/3</w:t>
      </w:r>
      <w:r w:rsidRPr="00711DD3">
        <w:rPr>
          <w:rFonts w:ascii="Times New Roman" w:hAnsi="Times New Roman"/>
          <w:color w:val="000000"/>
          <w:sz w:val="28"/>
          <w:szCs w:val="28"/>
        </w:rPr>
        <w:t>), руководствуясь Положением о муниципальных пр</w:t>
      </w:r>
      <w:r w:rsidRPr="00711DD3">
        <w:rPr>
          <w:rFonts w:ascii="Times New Roman" w:hAnsi="Times New Roman"/>
          <w:color w:val="000000"/>
          <w:sz w:val="28"/>
          <w:szCs w:val="28"/>
        </w:rPr>
        <w:t>о</w:t>
      </w:r>
      <w:r w:rsidRPr="00711DD3">
        <w:rPr>
          <w:rFonts w:ascii="Times New Roman" w:hAnsi="Times New Roman"/>
          <w:color w:val="000000"/>
          <w:sz w:val="28"/>
          <w:szCs w:val="28"/>
        </w:rPr>
        <w:t>граммах города Лыткарино, утверждённым  постановлением  Главы  города  Лы</w:t>
      </w:r>
      <w:r w:rsidRPr="00711DD3">
        <w:rPr>
          <w:rFonts w:ascii="Times New Roman" w:hAnsi="Times New Roman"/>
          <w:color w:val="000000"/>
          <w:sz w:val="28"/>
          <w:szCs w:val="28"/>
        </w:rPr>
        <w:t>т</w:t>
      </w:r>
      <w:r w:rsidRPr="00711DD3">
        <w:rPr>
          <w:rFonts w:ascii="Times New Roman" w:hAnsi="Times New Roman"/>
          <w:color w:val="000000"/>
          <w:sz w:val="28"/>
          <w:szCs w:val="28"/>
        </w:rPr>
        <w:t>карино от</w:t>
      </w:r>
      <w:proofErr w:type="gramEnd"/>
      <w:r w:rsidRPr="00711DD3">
        <w:rPr>
          <w:rFonts w:ascii="Times New Roman" w:hAnsi="Times New Roman"/>
          <w:color w:val="000000"/>
          <w:sz w:val="28"/>
          <w:szCs w:val="28"/>
        </w:rPr>
        <w:t xml:space="preserve"> 12.09.2013 № 665-п, с учётом заключения Контрольно-счётной палаты городского округа Лыткарино Московской области по результатам проведения ф</w:t>
      </w:r>
      <w:r w:rsidRPr="00711DD3">
        <w:rPr>
          <w:rFonts w:ascii="Times New Roman" w:hAnsi="Times New Roman"/>
          <w:color w:val="000000"/>
          <w:sz w:val="28"/>
          <w:szCs w:val="28"/>
        </w:rPr>
        <w:t>и</w:t>
      </w:r>
      <w:r w:rsidRPr="00711DD3">
        <w:rPr>
          <w:rFonts w:ascii="Times New Roman" w:hAnsi="Times New Roman"/>
          <w:color w:val="000000"/>
          <w:sz w:val="28"/>
          <w:szCs w:val="28"/>
        </w:rPr>
        <w:t xml:space="preserve">нансово-экономической экспертизы от </w:t>
      </w:r>
      <w:r w:rsidR="00CF0D49">
        <w:rPr>
          <w:rFonts w:ascii="Times New Roman" w:hAnsi="Times New Roman"/>
          <w:color w:val="000000"/>
          <w:sz w:val="28"/>
          <w:szCs w:val="28"/>
        </w:rPr>
        <w:t>20.10.2020</w:t>
      </w:r>
      <w:r w:rsidR="001A3DD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F0D49">
        <w:rPr>
          <w:rFonts w:ascii="Times New Roman" w:hAnsi="Times New Roman"/>
          <w:color w:val="000000"/>
          <w:sz w:val="28"/>
          <w:szCs w:val="28"/>
        </w:rPr>
        <w:t>126</w:t>
      </w:r>
      <w:r w:rsidR="002C7CAD">
        <w:rPr>
          <w:rFonts w:ascii="Times New Roman" w:hAnsi="Times New Roman"/>
          <w:color w:val="000000"/>
          <w:sz w:val="28"/>
          <w:szCs w:val="28"/>
        </w:rPr>
        <w:t>,</w:t>
      </w:r>
      <w:r w:rsidRPr="00711DD3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D775E4" w:rsidRPr="00711DD3" w:rsidRDefault="00D775E4" w:rsidP="00D775E4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DD3">
        <w:rPr>
          <w:rFonts w:ascii="Times New Roman" w:hAnsi="Times New Roman"/>
          <w:color w:val="000000"/>
          <w:sz w:val="28"/>
          <w:szCs w:val="28"/>
        </w:rPr>
        <w:t>1. Внести изменения в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2020-2024 годы, утверждённую постановлением  Главы  городского  округа Лыткарино  от  31.10.2019 № 841-п, изложив её в новой редакции (прилагается).</w:t>
      </w:r>
    </w:p>
    <w:p w:rsidR="00D775E4" w:rsidRPr="00711DD3" w:rsidRDefault="00D775E4" w:rsidP="00D775E4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DD3">
        <w:rPr>
          <w:rFonts w:ascii="Times New Roman" w:hAnsi="Times New Roman"/>
          <w:color w:val="000000"/>
          <w:sz w:val="28"/>
          <w:szCs w:val="28"/>
        </w:rPr>
        <w:t xml:space="preserve">2. Муниципальному казённому учреждению «Управление </w:t>
      </w:r>
      <w:proofErr w:type="gramStart"/>
      <w:r w:rsidRPr="00711DD3">
        <w:rPr>
          <w:rFonts w:ascii="Times New Roman" w:hAnsi="Times New Roman"/>
          <w:color w:val="000000"/>
          <w:sz w:val="28"/>
          <w:szCs w:val="28"/>
        </w:rPr>
        <w:t>обеспечения деятельности Администрации города</w:t>
      </w:r>
      <w:proofErr w:type="gramEnd"/>
      <w:r w:rsidRPr="00711DD3">
        <w:rPr>
          <w:rFonts w:ascii="Times New Roman" w:hAnsi="Times New Roman"/>
          <w:color w:val="000000"/>
          <w:sz w:val="28"/>
          <w:szCs w:val="28"/>
        </w:rPr>
        <w:t xml:space="preserve"> Лыткарино» (Лопатина О.С.)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D775E4" w:rsidRPr="00711DD3" w:rsidRDefault="00D775E4" w:rsidP="00D775E4">
      <w:pPr>
        <w:suppressAutoHyphens/>
        <w:spacing w:after="12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DD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11D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11DD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:rsidR="00D775E4" w:rsidRPr="00711DD3" w:rsidRDefault="00D775E4" w:rsidP="00D775E4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75E4" w:rsidRPr="00711DD3" w:rsidRDefault="00C70066" w:rsidP="000E43A3">
      <w:pPr>
        <w:overflowPunct w:val="0"/>
        <w:autoSpaceDE w:val="0"/>
        <w:autoSpaceDN w:val="0"/>
        <w:adjustRightInd w:val="0"/>
        <w:spacing w:line="288" w:lineRule="auto"/>
        <w:ind w:left="284"/>
        <w:rPr>
          <w:rFonts w:ascii="Times New Roman" w:hAnsi="Times New Roman"/>
          <w:color w:val="000000"/>
          <w:sz w:val="28"/>
          <w:szCs w:val="28"/>
        </w:rPr>
        <w:sectPr w:rsidR="00D775E4" w:rsidRPr="00711DD3">
          <w:pgSz w:w="11906" w:h="16838" w:code="9"/>
          <w:pgMar w:top="567" w:right="849" w:bottom="1134" w:left="993" w:header="510" w:footer="51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ВРИП г</w:t>
      </w:r>
      <w:r w:rsidR="000E43A3">
        <w:rPr>
          <w:rFonts w:ascii="Times New Roman" w:hAnsi="Times New Roman"/>
          <w:color w:val="000000"/>
          <w:sz w:val="28"/>
          <w:szCs w:val="28"/>
        </w:rPr>
        <w:t xml:space="preserve">лавы городского округа Лыткарино </w:t>
      </w:r>
      <w:r w:rsidR="000E43A3">
        <w:rPr>
          <w:rFonts w:ascii="Times New Roman" w:hAnsi="Times New Roman"/>
          <w:color w:val="000000"/>
          <w:sz w:val="28"/>
          <w:szCs w:val="28"/>
        </w:rPr>
        <w:tab/>
      </w:r>
      <w:r w:rsidR="000E43A3">
        <w:rPr>
          <w:rFonts w:ascii="Times New Roman" w:hAnsi="Times New Roman"/>
          <w:color w:val="000000"/>
          <w:sz w:val="28"/>
          <w:szCs w:val="28"/>
        </w:rPr>
        <w:tab/>
      </w:r>
      <w:r w:rsidR="000E43A3">
        <w:rPr>
          <w:rFonts w:ascii="Times New Roman" w:hAnsi="Times New Roman"/>
          <w:color w:val="000000"/>
          <w:sz w:val="28"/>
          <w:szCs w:val="28"/>
        </w:rPr>
        <w:tab/>
      </w:r>
      <w:r w:rsidR="000E43A3">
        <w:rPr>
          <w:rFonts w:ascii="Times New Roman" w:hAnsi="Times New Roman"/>
          <w:color w:val="000000"/>
          <w:sz w:val="28"/>
          <w:szCs w:val="28"/>
        </w:rPr>
        <w:tab/>
      </w:r>
      <w:r w:rsidR="00D775E4" w:rsidRPr="0071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3A3">
        <w:rPr>
          <w:rFonts w:ascii="Times New Roman" w:hAnsi="Times New Roman"/>
          <w:color w:val="000000"/>
          <w:sz w:val="28"/>
          <w:szCs w:val="28"/>
        </w:rPr>
        <w:t xml:space="preserve">        К.А. Кравцов </w:t>
      </w:r>
    </w:p>
    <w:p w:rsidR="00D775E4" w:rsidRDefault="00D775E4" w:rsidP="001C3579">
      <w:pPr>
        <w:spacing w:line="276" w:lineRule="auto"/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1C3579" w:rsidRPr="007F1D06" w:rsidRDefault="001C3579" w:rsidP="001C3579">
      <w:pPr>
        <w:spacing w:line="276" w:lineRule="auto"/>
        <w:jc w:val="right"/>
        <w:rPr>
          <w:rFonts w:ascii="Times New Roman" w:hAnsi="Times New Roman"/>
          <w:color w:val="000000"/>
          <w:sz w:val="20"/>
          <w:szCs w:val="18"/>
        </w:rPr>
      </w:pPr>
      <w:r w:rsidRPr="007F1D06">
        <w:rPr>
          <w:rFonts w:ascii="Times New Roman" w:hAnsi="Times New Roman"/>
          <w:color w:val="000000"/>
          <w:sz w:val="20"/>
          <w:szCs w:val="18"/>
        </w:rPr>
        <w:t>Приложение к постановлению</w:t>
      </w:r>
    </w:p>
    <w:p w:rsidR="001C3579" w:rsidRPr="007F1D06" w:rsidRDefault="001001C0" w:rsidP="001C3579">
      <w:pPr>
        <w:spacing w:line="480" w:lineRule="auto"/>
        <w:jc w:val="right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1C3579" w:rsidRPr="007F1D06">
        <w:rPr>
          <w:rFonts w:ascii="Times New Roman" w:hAnsi="Times New Roman"/>
          <w:color w:val="000000"/>
          <w:sz w:val="20"/>
          <w:szCs w:val="18"/>
        </w:rPr>
        <w:t>Главы городского округа  Лыткарино</w:t>
      </w:r>
    </w:p>
    <w:p w:rsidR="001C3579" w:rsidRPr="007F1D06" w:rsidRDefault="001C3579" w:rsidP="001C3579">
      <w:pPr>
        <w:spacing w:line="480" w:lineRule="auto"/>
        <w:jc w:val="center"/>
        <w:rPr>
          <w:rFonts w:ascii="Times New Roman" w:hAnsi="Times New Roman"/>
          <w:sz w:val="18"/>
          <w:szCs w:val="18"/>
        </w:rPr>
      </w:pPr>
      <w:r w:rsidRPr="007F1D06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001C0">
        <w:rPr>
          <w:rFonts w:ascii="Times New Roman" w:hAnsi="Times New Roman"/>
          <w:color w:val="000000"/>
          <w:sz w:val="20"/>
          <w:szCs w:val="18"/>
        </w:rPr>
        <w:t xml:space="preserve">                       </w:t>
      </w:r>
      <w:r w:rsidRPr="007F1D06">
        <w:rPr>
          <w:rFonts w:ascii="Times New Roman" w:hAnsi="Times New Roman"/>
          <w:color w:val="000000"/>
          <w:sz w:val="20"/>
          <w:szCs w:val="18"/>
        </w:rPr>
        <w:t xml:space="preserve">            </w:t>
      </w:r>
      <w:proofErr w:type="gramStart"/>
      <w:r w:rsidRPr="007F1D06">
        <w:rPr>
          <w:rFonts w:ascii="Times New Roman" w:hAnsi="Times New Roman"/>
          <w:color w:val="000000"/>
          <w:sz w:val="20"/>
          <w:szCs w:val="18"/>
        </w:rPr>
        <w:t xml:space="preserve">от    </w:t>
      </w:r>
      <w:r w:rsidR="001001C0">
        <w:rPr>
          <w:rFonts w:ascii="Times New Roman" w:hAnsi="Times New Roman"/>
          <w:color w:val="000000"/>
          <w:sz w:val="20"/>
          <w:szCs w:val="18"/>
        </w:rPr>
        <w:t>_____________</w:t>
      </w:r>
      <w:r w:rsidRPr="007F1D06">
        <w:rPr>
          <w:rFonts w:ascii="Times New Roman" w:hAnsi="Times New Roman"/>
          <w:color w:val="000000"/>
          <w:sz w:val="20"/>
          <w:szCs w:val="18"/>
        </w:rPr>
        <w:t>№</w:t>
      </w:r>
      <w:r w:rsidR="003C2EE6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1001C0">
        <w:rPr>
          <w:rFonts w:ascii="Times New Roman" w:hAnsi="Times New Roman"/>
          <w:color w:val="000000"/>
          <w:sz w:val="20"/>
          <w:szCs w:val="18"/>
        </w:rPr>
        <w:t>________</w:t>
      </w:r>
      <w:proofErr w:type="gramEnd"/>
    </w:p>
    <w:p w:rsidR="004440D8" w:rsidRPr="004440D8" w:rsidRDefault="004440D8" w:rsidP="00444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440D8" w:rsidRPr="004440D8" w:rsidRDefault="004440D8" w:rsidP="00444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40D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440D8" w:rsidRPr="004440D8" w:rsidRDefault="004440D8" w:rsidP="00444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440D8">
        <w:rPr>
          <w:rFonts w:ascii="Times New Roman" w:hAnsi="Times New Roman"/>
          <w:b/>
          <w:szCs w:val="28"/>
        </w:rPr>
        <w:t xml:space="preserve">«Развитие институтов гражданского общества, повышение эффективности местного самоуправления и </w:t>
      </w:r>
      <w:r w:rsidRPr="004440D8">
        <w:rPr>
          <w:rFonts w:ascii="Times New Roman" w:hAnsi="Times New Roman"/>
          <w:b/>
          <w:szCs w:val="28"/>
        </w:rPr>
        <w:br/>
        <w:t xml:space="preserve">реализации молодёжной политики» </w:t>
      </w:r>
      <w:r w:rsidR="007C75B9">
        <w:rPr>
          <w:rFonts w:ascii="Times New Roman" w:hAnsi="Times New Roman"/>
          <w:b/>
          <w:szCs w:val="28"/>
        </w:rPr>
        <w:t xml:space="preserve">на </w:t>
      </w:r>
      <w:r w:rsidR="007C75B9" w:rsidRPr="007C75B9">
        <w:rPr>
          <w:rFonts w:ascii="Times New Roman" w:hAnsi="Times New Roman"/>
          <w:b/>
          <w:szCs w:val="28"/>
        </w:rPr>
        <w:t>2020-2024 годы</w:t>
      </w:r>
    </w:p>
    <w:p w:rsidR="004440D8" w:rsidRPr="004440D8" w:rsidRDefault="004440D8" w:rsidP="004440D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4440D8" w:rsidRPr="004440D8" w:rsidRDefault="004440D8" w:rsidP="004440D8">
      <w:pPr>
        <w:spacing w:after="240"/>
        <w:jc w:val="center"/>
        <w:rPr>
          <w:rFonts w:ascii="Times New Roman" w:hAnsi="Times New Roman"/>
          <w:b/>
          <w:szCs w:val="28"/>
        </w:rPr>
      </w:pPr>
      <w:r w:rsidRPr="004440D8">
        <w:rPr>
          <w:rFonts w:ascii="Times New Roman" w:hAnsi="Times New Roman"/>
          <w:b/>
          <w:szCs w:val="28"/>
        </w:rPr>
        <w:t>1. Паспорт программы «Развитие институтов гражданского общества, повышение эффект</w:t>
      </w:r>
      <w:bookmarkStart w:id="5" w:name="_GoBack"/>
      <w:bookmarkEnd w:id="5"/>
      <w:r w:rsidRPr="004440D8">
        <w:rPr>
          <w:rFonts w:ascii="Times New Roman" w:hAnsi="Times New Roman"/>
          <w:b/>
          <w:szCs w:val="28"/>
        </w:rPr>
        <w:t xml:space="preserve">ивности местного самоуправления и </w:t>
      </w:r>
      <w:r w:rsidRPr="004440D8">
        <w:rPr>
          <w:rFonts w:ascii="Times New Roman" w:hAnsi="Times New Roman"/>
          <w:b/>
          <w:szCs w:val="28"/>
        </w:rPr>
        <w:br/>
        <w:t>реализации молодёжной политики»</w:t>
      </w:r>
    </w:p>
    <w:tbl>
      <w:tblPr>
        <w:tblW w:w="15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>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Координатор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Главы Администрации – управляющий делами Администрации городского округа Лыткарино Завьял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 Е.С.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Разработчик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Ответственные за выполнение меропри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>тий муниципальной программы</w:t>
            </w:r>
            <w:proofErr w:type="gramEnd"/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Лыткарино , МКУ «Управление обеспечения деятельности Администрации г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рода Лыткарино», Общий отдел Администрации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Совет депутатов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КСП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>. Лытк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рино, Избирательная комиссия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Финансовое управление  </w:t>
            </w:r>
            <w:proofErr w:type="spellStart"/>
            <w:r>
              <w:rPr>
                <w:rFonts w:ascii="Times New Roman" w:hAnsi="Times New Roman"/>
                <w:sz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ЖКХ и РГИ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образования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КУИ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МКУ «ЕДДС Лыткарино», МКУ «Комитет по торгам </w:t>
            </w:r>
            <w:proofErr w:type="spellStart"/>
            <w:r>
              <w:rPr>
                <w:rFonts w:ascii="Times New Roman" w:hAnsi="Times New Roman"/>
                <w:sz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», МКУ «Комитет по делам культуры, молодёжи, спорта и туризма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Цели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открытости и прозрачности деятельности органов государственной власти Московской области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самоуправления муниципальных образований Московской области и создание условий для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гражданского контроля за деятельностью органов государственной власти Московской области и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местного самоуправления муниципальных образований Московской области, укрепления межнационального и межконфессионального мира и согласия, воспитания гармоничных, всесторонне развитых, патриотичных и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 ответственных граждан, способных к успешной социализации</w:t>
            </w:r>
            <w:proofErr w:type="gramEnd"/>
            <w:r>
              <w:rPr>
                <w:sz w:val="22"/>
                <w:szCs w:val="22"/>
              </w:rPr>
              <w:t xml:space="preserve"> и эффективной самореализации, развития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ризма в Московской области, развития добровольчества (</w:t>
            </w:r>
            <w:proofErr w:type="spellStart"/>
            <w:r>
              <w:rPr>
                <w:sz w:val="22"/>
                <w:szCs w:val="22"/>
              </w:rPr>
              <w:t>волонтерства</w:t>
            </w:r>
            <w:proofErr w:type="spellEnd"/>
            <w:r>
              <w:rPr>
                <w:sz w:val="22"/>
                <w:szCs w:val="22"/>
              </w:rPr>
              <w:t>) в Московской области.</w:t>
            </w:r>
          </w:p>
          <w:p w:rsidR="00603D30" w:rsidRDefault="00603D30" w:rsidP="0011068A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Организация и проведение мероприятий, направленных на укрепление межэтнических и межконфессиональных отношений.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в городском округе Лыткарино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согласия.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гражданско-патриотического, духовно-нравственного, социального, культурного и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ского развития подростков и </w:t>
            </w:r>
            <w:proofErr w:type="spellStart"/>
            <w:r>
              <w:rPr>
                <w:sz w:val="22"/>
                <w:szCs w:val="22"/>
              </w:rPr>
              <w:t>молодежи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ыткарино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Лыткарино.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подпрограмм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«Развитие системы информирования населения о деятельности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 xml:space="preserve">Московской области, создание доступной современной </w:t>
            </w:r>
            <w:proofErr w:type="spellStart"/>
            <w:r>
              <w:rPr>
                <w:sz w:val="22"/>
                <w:szCs w:val="22"/>
              </w:rPr>
              <w:t>медиасреды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«Мир и согласие. Новые возможности»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«Эффективное местное самоуправление Московской области»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 «Молодёжь Подмосковья» </w:t>
            </w:r>
          </w:p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5 «Обеспечивающая подпрограмма»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Срок реализации муниципальной пр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2020-2024 годы</w:t>
            </w:r>
          </w:p>
        </w:tc>
      </w:tr>
      <w:tr w:rsidR="00603D30" w:rsidTr="0011068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 муниц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пальной программы, </w:t>
            </w:r>
          </w:p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(тыс. рублей)</w:t>
            </w:r>
          </w:p>
        </w:tc>
      </w:tr>
      <w:tr w:rsidR="00603D30" w:rsidTr="0011068A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 год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A96E23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A96E23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12 650,0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Средства бюджета городского округа Лыткарино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DD33D9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42 673,6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B335C1" w:rsidP="0074624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</w:tr>
      <w:tr w:rsidR="00603D30" w:rsidTr="0011068A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3D30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DD33D9" w:rsidP="0074624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62 323,6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C1" w:rsidRDefault="00B335C1" w:rsidP="00B335C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23 839,4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11 799,8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7 741,8</w:t>
            </w:r>
          </w:p>
        </w:tc>
      </w:tr>
      <w:tr w:rsidR="00603D30" w:rsidTr="0011068A">
        <w:trPr>
          <w:trHeight w:val="2357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603D30" w:rsidRDefault="00603D30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через СМИ -117%;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информированности населения в социальных сетях – 8 баллов;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 – 0%;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 – 0%;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молодых </w:t>
            </w:r>
            <w:r>
              <w:rPr>
                <w:color w:val="000000"/>
                <w:sz w:val="22"/>
                <w:szCs w:val="22"/>
              </w:rPr>
              <w:t>граждан, принимающих участие в мероприятиях по гражданско-патриотическому и 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ховно-нравственному воспитанию молодёжи, и вовлечённых в международное, межрегиональное и межмуниц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пальное сотрудничество - 24%;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доли подростков временно трудоустроенных в период летних школьных каникул, в общей численности подростков в возрасте от 14 до 18 лет, подлежащих трудоустройству – 3,43%;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</w:t>
            </w:r>
            <w:proofErr w:type="spellStart"/>
            <w:r>
              <w:rPr>
                <w:sz w:val="22"/>
                <w:szCs w:val="22"/>
              </w:rPr>
              <w:t>молодежи</w:t>
            </w:r>
            <w:proofErr w:type="spellEnd"/>
            <w:r>
              <w:rPr>
                <w:sz w:val="22"/>
                <w:szCs w:val="22"/>
              </w:rPr>
              <w:t xml:space="preserve">, задействованной в мероприятиях по вовлечению в творческую деятельность, от общего числа </w:t>
            </w:r>
            <w:proofErr w:type="spellStart"/>
            <w:r>
              <w:rPr>
                <w:sz w:val="22"/>
                <w:szCs w:val="22"/>
              </w:rPr>
              <w:t>молодежи</w:t>
            </w:r>
            <w:proofErr w:type="spellEnd"/>
            <w:r>
              <w:rPr>
                <w:sz w:val="22"/>
                <w:szCs w:val="22"/>
              </w:rPr>
              <w:t xml:space="preserve"> в Московской области – 45%;</w:t>
            </w:r>
          </w:p>
          <w:p w:rsidR="00603D30" w:rsidRDefault="00603D30" w:rsidP="0011068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граждан, </w:t>
            </w:r>
            <w:proofErr w:type="spellStart"/>
            <w:r>
              <w:rPr>
                <w:sz w:val="22"/>
                <w:szCs w:val="22"/>
              </w:rPr>
              <w:t>вовлеченных</w:t>
            </w:r>
            <w:proofErr w:type="spellEnd"/>
            <w:r>
              <w:rPr>
                <w:sz w:val="22"/>
                <w:szCs w:val="22"/>
              </w:rPr>
              <w:t xml:space="preserve"> в добровольческую деятельность – 20%.</w:t>
            </w:r>
          </w:p>
          <w:p w:rsidR="00603D30" w:rsidRDefault="00603D30" w:rsidP="0011068A">
            <w:pPr>
              <w:pStyle w:val="a7"/>
              <w:rPr>
                <w:sz w:val="22"/>
              </w:rPr>
            </w:pPr>
            <w:r>
              <w:rPr>
                <w:sz w:val="22"/>
              </w:rPr>
              <w:t>Увеличение количества граждан, проживающих на территории городского округа Лыткарино, принявших участие в мероприятиях, направленных на укрепление межнациональных и межконфессиональных отношений – 15 000 чел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век.</w:t>
            </w:r>
          </w:p>
        </w:tc>
      </w:tr>
    </w:tbl>
    <w:p w:rsidR="004440D8" w:rsidRPr="00875EC8" w:rsidRDefault="004440D8" w:rsidP="00875EC8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sz w:val="10"/>
          <w:lang w:eastAsia="en-US"/>
        </w:rPr>
      </w:pPr>
    </w:p>
    <w:p w:rsidR="004440D8" w:rsidRDefault="004440D8" w:rsidP="004440D8">
      <w:pPr>
        <w:spacing w:after="200" w:line="276" w:lineRule="auto"/>
        <w:rPr>
          <w:rFonts w:ascii="Times New Roman" w:eastAsia="Calibri" w:hAnsi="Times New Roman"/>
          <w:b/>
          <w:color w:val="000000"/>
          <w:lang w:eastAsia="en-US"/>
        </w:rPr>
      </w:pPr>
      <w:r w:rsidRPr="004440D8">
        <w:rPr>
          <w:rFonts w:ascii="Times New Roman" w:eastAsia="Calibri" w:hAnsi="Times New Roman"/>
          <w:b/>
          <w:lang w:eastAsia="en-US"/>
        </w:rPr>
        <w:t xml:space="preserve">2. 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Общая характеристика сферы реализации муниципальной программы, содержание проблемы и обоснование решения </w:t>
      </w:r>
      <w:proofErr w:type="spellStart"/>
      <w:r w:rsidRPr="004440D8">
        <w:rPr>
          <w:rFonts w:ascii="Times New Roman" w:eastAsia="Calibri" w:hAnsi="Times New Roman"/>
          <w:b/>
          <w:color w:val="000000"/>
          <w:lang w:eastAsia="en-US"/>
        </w:rPr>
        <w:t>ее</w:t>
      </w:r>
      <w:proofErr w:type="spellEnd"/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 программным методом.</w:t>
      </w:r>
    </w:p>
    <w:p w:rsidR="00D4000E" w:rsidRDefault="00D4000E" w:rsidP="00D4000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  <w:proofErr w:type="gramEnd"/>
    </w:p>
    <w:p w:rsidR="00D4000E" w:rsidRDefault="00D4000E" w:rsidP="00D4000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lastRenderedPageBreak/>
        <w:t>ства.</w:t>
      </w:r>
      <w:proofErr w:type="gramEnd"/>
    </w:p>
    <w:p w:rsidR="00D4000E" w:rsidRDefault="00D4000E" w:rsidP="00D4000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>
        <w:rPr>
          <w:rFonts w:ascii="Times New Roman" w:hAnsi="Times New Roman"/>
          <w:sz w:val="20"/>
          <w:szCs w:val="20"/>
        </w:rPr>
        <w:t>медийного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пространства государства. Подмосковье представляет собой один из наиболее перспективных регионов с точки </w:t>
      </w:r>
      <w:proofErr w:type="gramStart"/>
      <w:r>
        <w:rPr>
          <w:rFonts w:ascii="Times New Roman" w:hAnsi="Times New Roman"/>
          <w:sz w:val="20"/>
          <w:szCs w:val="20"/>
        </w:rPr>
        <w:t>зрения развития индустрии средств массовой</w:t>
      </w:r>
      <w:proofErr w:type="gramEnd"/>
      <w:r>
        <w:rPr>
          <w:rFonts w:ascii="Times New Roman" w:hAnsi="Times New Roman"/>
          <w:sz w:val="20"/>
          <w:szCs w:val="20"/>
        </w:rPr>
        <w:t xml:space="preserve"> информации (далее - СМИ), орг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низации которой имеют высокий инвестиционный потенциал.</w:t>
      </w:r>
    </w:p>
    <w:p w:rsidR="00D4000E" w:rsidRDefault="00D4000E" w:rsidP="00D4000E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D4000E" w:rsidRDefault="00D4000E" w:rsidP="00D4000E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 xml:space="preserve">Разработка подпрограммы «Мир и согласие. Новые возможности»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>
        <w:rPr>
          <w:rFonts w:ascii="Times New Roman" w:hAnsi="Times New Roman"/>
          <w:sz w:val="20"/>
          <w:lang w:eastAsia="ar-SA"/>
        </w:rPr>
        <w:t>этноконфессиональных</w:t>
      </w:r>
      <w:proofErr w:type="spellEnd"/>
      <w:r>
        <w:rPr>
          <w:rFonts w:ascii="Times New Roman" w:hAnsi="Times New Roman"/>
          <w:sz w:val="20"/>
          <w:lang w:eastAsia="ar-SA"/>
        </w:rPr>
        <w:t xml:space="preserve"> отношений </w:t>
      </w:r>
      <w:proofErr w:type="spellStart"/>
      <w:r>
        <w:rPr>
          <w:rFonts w:ascii="Times New Roman" w:hAnsi="Times New Roman"/>
          <w:sz w:val="20"/>
          <w:lang w:eastAsia="ar-SA"/>
        </w:rPr>
        <w:t>остается</w:t>
      </w:r>
      <w:proofErr w:type="spellEnd"/>
      <w:r>
        <w:rPr>
          <w:rFonts w:ascii="Times New Roman" w:hAnsi="Times New Roman"/>
          <w:sz w:val="20"/>
          <w:lang w:eastAsia="ar-SA"/>
        </w:rPr>
        <w:t xml:space="preserve"> наиболее вероятным центром притяжения конфликтных настроений населения. </w:t>
      </w:r>
      <w:proofErr w:type="gramStart"/>
      <w:r>
        <w:rPr>
          <w:rFonts w:ascii="Times New Roman" w:hAnsi="Times New Roman"/>
          <w:sz w:val="20"/>
          <w:lang w:eastAsia="ar-SA"/>
        </w:rPr>
        <w:t>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  <w:proofErr w:type="gramEnd"/>
    </w:p>
    <w:p w:rsidR="00D4000E" w:rsidRDefault="00D4000E" w:rsidP="00D4000E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:rsidR="00D4000E" w:rsidRDefault="00D4000E" w:rsidP="00D4000E">
      <w:pPr>
        <w:ind w:firstLine="709"/>
        <w:jc w:val="both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 xml:space="preserve">Реализация подпрограммы позволит повысить уровень конфессиональной культуры жителей </w:t>
      </w:r>
      <w:r>
        <w:rPr>
          <w:rFonts w:ascii="Times New Roman" w:hAnsi="Times New Roman"/>
          <w:sz w:val="20"/>
          <w:lang w:eastAsia="ar-SA"/>
        </w:rPr>
        <w:t>городского округа Лыткарино</w:t>
      </w:r>
      <w:r>
        <w:rPr>
          <w:rFonts w:ascii="Times New Roman" w:hAnsi="Times New Roman"/>
          <w:sz w:val="20"/>
          <w:szCs w:val="28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>
        <w:rPr>
          <w:rFonts w:ascii="Times New Roman" w:hAnsi="Times New Roman"/>
          <w:sz w:val="20"/>
          <w:lang w:eastAsia="ar-SA"/>
        </w:rPr>
        <w:t>городского округа</w:t>
      </w:r>
      <w:r>
        <w:rPr>
          <w:rFonts w:ascii="Times New Roman" w:hAnsi="Times New Roman"/>
          <w:sz w:val="20"/>
          <w:szCs w:val="28"/>
        </w:rPr>
        <w:t xml:space="preserve"> Лыткарино, как территории, комфортной для проживания представителей любой национальности и конфессии, стабильного и </w:t>
      </w:r>
      <w:proofErr w:type="spellStart"/>
      <w:r>
        <w:rPr>
          <w:rFonts w:ascii="Times New Roman" w:hAnsi="Times New Roman"/>
          <w:sz w:val="20"/>
          <w:szCs w:val="28"/>
        </w:rPr>
        <w:t>инвестиционно</w:t>
      </w:r>
      <w:proofErr w:type="spellEnd"/>
      <w:r>
        <w:rPr>
          <w:rFonts w:ascii="Times New Roman" w:hAnsi="Times New Roman"/>
          <w:sz w:val="20"/>
          <w:szCs w:val="28"/>
        </w:rPr>
        <w:t xml:space="preserve"> привлекательного округа.</w:t>
      </w:r>
      <w:proofErr w:type="gramEnd"/>
    </w:p>
    <w:p w:rsidR="00D4000E" w:rsidRDefault="00D4000E" w:rsidP="00D4000E">
      <w:pPr>
        <w:ind w:firstLine="709"/>
        <w:jc w:val="both"/>
        <w:rPr>
          <w:rFonts w:ascii="Times New Roman" w:hAnsi="Times New Roman"/>
          <w:sz w:val="14"/>
          <w:szCs w:val="28"/>
        </w:rPr>
      </w:pPr>
    </w:p>
    <w:p w:rsidR="00D4000E" w:rsidRDefault="00D4000E" w:rsidP="00D4000E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Государственная </w:t>
      </w:r>
      <w:proofErr w:type="spellStart"/>
      <w:r>
        <w:rPr>
          <w:rFonts w:ascii="Times New Roman" w:hAnsi="Times New Roman"/>
          <w:sz w:val="20"/>
          <w:szCs w:val="20"/>
        </w:rPr>
        <w:t>молодежная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организац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вания потенциала молодого поколения. </w:t>
      </w:r>
    </w:p>
    <w:p w:rsidR="00D4000E" w:rsidRDefault="00D4000E" w:rsidP="00D4000E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Молодёжь оценивается как сила, способная оказывать </w:t>
      </w:r>
      <w:proofErr w:type="spellStart"/>
      <w:r>
        <w:rPr>
          <w:rFonts w:ascii="Times New Roman" w:hAnsi="Times New Roman"/>
          <w:sz w:val="20"/>
          <w:szCs w:val="20"/>
        </w:rPr>
        <w:t>серьезное</w:t>
      </w:r>
      <w:proofErr w:type="spellEnd"/>
      <w:r>
        <w:rPr>
          <w:rFonts w:ascii="Times New Roman" w:hAnsi="Times New Roman"/>
          <w:sz w:val="20"/>
          <w:szCs w:val="20"/>
        </w:rPr>
        <w:t xml:space="preserve"> влияние на темпы и характер общественного развития. Однако в настоящее время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исп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шении социально-значимых задач.</w:t>
      </w:r>
    </w:p>
    <w:p w:rsidR="00D4000E" w:rsidRDefault="00D4000E" w:rsidP="00D4000E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  <w:proofErr w:type="gramEnd"/>
    </w:p>
    <w:p w:rsidR="00D4000E" w:rsidRDefault="00D4000E" w:rsidP="00D4000E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Муниципальная подпрограмма «Молодёжь Подмосковья» направлена на решение вопросов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 в г. о. Лыткарино, на развитие позитивных те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денций и постепенное устранение негативных составляющих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среды, создание необходимых условий для выбора молодыми гражданами своего жизненного п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ти, формирование социальной ответственности не только за себя, но и за будущее своего города и общества в целом.</w:t>
      </w:r>
      <w:proofErr w:type="gramEnd"/>
      <w:r>
        <w:rPr>
          <w:rFonts w:ascii="Times New Roman" w:hAnsi="Times New Roman"/>
          <w:sz w:val="20"/>
          <w:szCs w:val="20"/>
        </w:rPr>
        <w:t xml:space="preserve"> Программа носит комплексный характер и обеспеч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вает последовательность в реализации мер по формированию условий становления и развития молодых граждан города Лыткарино от 14 до 30 лет.       </w:t>
      </w:r>
    </w:p>
    <w:p w:rsidR="00D4000E" w:rsidRDefault="00D4000E" w:rsidP="00D4000E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Задача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ресах, но и в интересах общества, а также активное привлечение подростков и молодёжи к участию в добровольческой деятельности, волонтёрском движении.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мол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дёжь будет востребованной, получит возможности самореализации в </w:t>
      </w:r>
      <w:proofErr w:type="gramStart"/>
      <w:r>
        <w:rPr>
          <w:rFonts w:ascii="Times New Roman" w:hAnsi="Times New Roman"/>
          <w:sz w:val="20"/>
          <w:szCs w:val="20"/>
        </w:rPr>
        <w:t>сегодняшней сложной</w:t>
      </w:r>
      <w:proofErr w:type="gramEnd"/>
      <w:r>
        <w:rPr>
          <w:rFonts w:ascii="Times New Roman" w:hAnsi="Times New Roman"/>
          <w:sz w:val="20"/>
          <w:szCs w:val="20"/>
        </w:rPr>
        <w:t xml:space="preserve"> жизни, то будет дан дополнительный импульс социально-экономическому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</w:t>
      </w:r>
      <w:r>
        <w:rPr>
          <w:rFonts w:ascii="Times New Roman" w:hAnsi="Times New Roman"/>
          <w:sz w:val="20"/>
          <w:szCs w:val="20"/>
        </w:rPr>
        <w:t>ъ</w:t>
      </w:r>
      <w:r>
        <w:rPr>
          <w:rFonts w:ascii="Times New Roman" w:hAnsi="Times New Roman"/>
          <w:sz w:val="20"/>
          <w:szCs w:val="20"/>
        </w:rPr>
        <w:t>единение усилий всех заинтересованных организаций и учреждений города Лыткарино и нашёл своё отражение в календарном плане мероприятий по военно-патриотическому воспитанию подростков и молодёжи города Лыткарино в рамках реализации Подпрограммы.</w:t>
      </w:r>
      <w:proofErr w:type="gramEnd"/>
    </w:p>
    <w:p w:rsidR="00D4000E" w:rsidRDefault="00D4000E" w:rsidP="00D4000E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Важными направлениями </w:t>
      </w:r>
      <w:r>
        <w:rPr>
          <w:rFonts w:ascii="Times New Roman" w:hAnsi="Times New Roman"/>
          <w:spacing w:val="12"/>
          <w:sz w:val="20"/>
          <w:szCs w:val="20"/>
        </w:rPr>
        <w:t xml:space="preserve">Подпрограммы </w:t>
      </w:r>
      <w:r>
        <w:rPr>
          <w:rFonts w:ascii="Times New Roman" w:hAnsi="Times New Roman"/>
          <w:sz w:val="20"/>
          <w:szCs w:val="20"/>
        </w:rPr>
        <w:t xml:space="preserve">являются формирование у подростков и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>, активно участвующей в политической жизни общества; снижение уровня правонарушений среди детей и подростков.</w:t>
      </w:r>
      <w:proofErr w:type="gramEnd"/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ство заболеваний. В создавшейся ситуации необходимо воспитывать у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отношение к собственному здоровью как к наивысшей ценности, и не только личной. </w:t>
      </w:r>
    </w:p>
    <w:p w:rsidR="00D4000E" w:rsidRDefault="00D4000E" w:rsidP="00D4000E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 w:righ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ыткарино</w:t>
      </w:r>
      <w:proofErr w:type="spellEnd"/>
      <w:r>
        <w:rPr>
          <w:rFonts w:ascii="Times New Roman" w:hAnsi="Times New Roman"/>
          <w:sz w:val="20"/>
          <w:szCs w:val="20"/>
        </w:rPr>
        <w:t xml:space="preserve"> и первичная профилактика асоциальных явлений в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>
        <w:rPr>
          <w:rFonts w:ascii="Times New Roman" w:hAnsi="Times New Roman"/>
          <w:sz w:val="20"/>
          <w:szCs w:val="20"/>
        </w:rPr>
        <w:t>создает</w:t>
      </w:r>
      <w:proofErr w:type="spellEnd"/>
      <w:r>
        <w:rPr>
          <w:rFonts w:ascii="Times New Roman" w:hAnsi="Times New Roman"/>
          <w:sz w:val="20"/>
          <w:szCs w:val="20"/>
        </w:rPr>
        <w:t xml:space="preserve"> физический и душевный комфорт, акт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D4000E" w:rsidRDefault="00D4000E" w:rsidP="00D4000E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в профилактические программы, регуля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но информируя о преимуществах здорового образа жизни и улучшая их 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D4000E" w:rsidRDefault="00D4000E" w:rsidP="00D4000E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eastAsia="Calibri" w:hAnsi="Times New Roman"/>
          <w:sz w:val="20"/>
          <w:szCs w:val="20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  <w:proofErr w:type="gramEnd"/>
    </w:p>
    <w:p w:rsidR="00D4000E" w:rsidRDefault="00D4000E" w:rsidP="00D4000E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морально-психологического климата в </w:t>
      </w:r>
      <w:proofErr w:type="spellStart"/>
      <w:r>
        <w:rPr>
          <w:rFonts w:ascii="Times New Roman" w:eastAsia="Calibri" w:hAnsi="Times New Roman"/>
          <w:sz w:val="20"/>
          <w:szCs w:val="20"/>
        </w:rPr>
        <w:t>молодежной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среде, увеличение числа </w:t>
      </w:r>
      <w:proofErr w:type="spellStart"/>
      <w:r>
        <w:rPr>
          <w:rFonts w:ascii="Times New Roman" w:eastAsia="Calibri" w:hAnsi="Times New Roman"/>
          <w:sz w:val="20"/>
          <w:szCs w:val="20"/>
        </w:rPr>
        <w:t>молодежи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активно участвующей в </w:t>
      </w:r>
      <w:proofErr w:type="gramStart"/>
      <w:r>
        <w:rPr>
          <w:rFonts w:ascii="Times New Roman" w:eastAsia="Calibri" w:hAnsi="Times New Roman"/>
          <w:sz w:val="20"/>
          <w:szCs w:val="20"/>
        </w:rPr>
        <w:t>городских спортивных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мероприятиях.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ничному развитию представителей молодого поколения. </w:t>
      </w:r>
      <w:r>
        <w:rPr>
          <w:rFonts w:ascii="Times New Roman" w:hAnsi="Times New Roman"/>
          <w:sz w:val="20"/>
          <w:szCs w:val="20"/>
        </w:rPr>
        <w:t>Российское общество переживает кризис сознания современных молодых людей, изменение в ценностных орие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– 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на из главных целей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политики. 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всесторо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нему раскрытию себя. Это, в свою очередь, </w:t>
      </w:r>
      <w:proofErr w:type="spellStart"/>
      <w:r>
        <w:rPr>
          <w:rFonts w:ascii="Times New Roman" w:hAnsi="Times New Roman"/>
          <w:sz w:val="20"/>
          <w:szCs w:val="20"/>
        </w:rPr>
        <w:t>дает</w:t>
      </w:r>
      <w:proofErr w:type="spellEnd"/>
      <w:r>
        <w:rPr>
          <w:rFonts w:ascii="Times New Roman" w:hAnsi="Times New Roman"/>
          <w:sz w:val="20"/>
          <w:szCs w:val="20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D4000E" w:rsidRDefault="00D4000E" w:rsidP="00D4000E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этой связи необходимо решать и вопрос организации досуга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молодежи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 xml:space="preserve"> -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незанятое свободное</w:t>
      </w:r>
      <w:proofErr w:type="gram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время молодых людей.</w:t>
      </w:r>
    </w:p>
    <w:p w:rsidR="00B57149" w:rsidRPr="004440D8" w:rsidRDefault="00B57149" w:rsidP="004440D8">
      <w:pPr>
        <w:spacing w:after="200" w:line="276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4440D8" w:rsidRPr="004440D8" w:rsidRDefault="004440D8" w:rsidP="004440D8">
      <w:pPr>
        <w:widowControl w:val="0"/>
        <w:spacing w:after="200" w:line="276" w:lineRule="auto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4440D8">
        <w:rPr>
          <w:rFonts w:ascii="Times New Roman" w:eastAsia="Calibri" w:hAnsi="Times New Roman"/>
          <w:b/>
          <w:lang w:eastAsia="en-US"/>
        </w:rPr>
        <w:t xml:space="preserve"> 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>3. Планируемые результаты реализации муниципальной программы «</w:t>
      </w:r>
      <w:r w:rsidRPr="004440D8">
        <w:rPr>
          <w:rFonts w:ascii="Times New Roman" w:hAnsi="Times New Roman"/>
          <w:b/>
        </w:rPr>
        <w:t>Развитие институтов гражданского общества, повышение эффе</w:t>
      </w:r>
      <w:r w:rsidRPr="004440D8">
        <w:rPr>
          <w:rFonts w:ascii="Times New Roman" w:hAnsi="Times New Roman"/>
          <w:b/>
        </w:rPr>
        <w:t>к</w:t>
      </w:r>
      <w:r w:rsidRPr="004440D8">
        <w:rPr>
          <w:rFonts w:ascii="Times New Roman" w:hAnsi="Times New Roman"/>
          <w:b/>
        </w:rPr>
        <w:t>тивности местного самоуправления и реализации молодёжной политики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>» на 2020 – 2024 годы</w:t>
      </w:r>
    </w:p>
    <w:tbl>
      <w:tblPr>
        <w:tblW w:w="15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825"/>
        <w:gridCol w:w="1701"/>
        <w:gridCol w:w="709"/>
        <w:gridCol w:w="1419"/>
        <w:gridCol w:w="846"/>
        <w:gridCol w:w="9"/>
        <w:gridCol w:w="703"/>
        <w:gridCol w:w="9"/>
        <w:gridCol w:w="701"/>
        <w:gridCol w:w="9"/>
        <w:gridCol w:w="701"/>
        <w:gridCol w:w="9"/>
        <w:gridCol w:w="700"/>
        <w:gridCol w:w="9"/>
        <w:gridCol w:w="2115"/>
        <w:gridCol w:w="9"/>
      </w:tblGrid>
      <w:tr w:rsidR="00D4000E" w:rsidTr="0011068A">
        <w:trPr>
          <w:trHeight w:val="64"/>
          <w:tblHeader/>
        </w:trPr>
        <w:tc>
          <w:tcPr>
            <w:tcW w:w="563" w:type="dxa"/>
            <w:vMerge w:val="restart"/>
            <w:tcBorders>
              <w:bottom w:val="single" w:sz="4" w:space="0" w:color="auto"/>
            </w:tcBorders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25" w:type="dxa"/>
            <w:vMerge w:val="restart"/>
            <w:tcBorders>
              <w:bottom w:val="single" w:sz="4" w:space="0" w:color="auto"/>
            </w:tcBorders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Планируемые результаты реализации муниципальной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граммы</w:t>
            </w:r>
          </w:p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показателя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ница изм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рения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Базовое знач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на начало реализации программы (2019 год)</w:t>
            </w:r>
          </w:p>
        </w:tc>
        <w:tc>
          <w:tcPr>
            <w:tcW w:w="3696" w:type="dxa"/>
            <w:gridSpan w:val="10"/>
            <w:tcBorders>
              <w:bottom w:val="single" w:sz="4" w:space="0" w:color="auto"/>
            </w:tcBorders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основного мер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приятия в перечне 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роприятий программы</w:t>
            </w:r>
          </w:p>
        </w:tc>
      </w:tr>
      <w:tr w:rsidR="00D4000E" w:rsidTr="0011068A">
        <w:trPr>
          <w:trHeight w:val="266"/>
          <w:tblHeader/>
        </w:trPr>
        <w:tc>
          <w:tcPr>
            <w:tcW w:w="563" w:type="dxa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25" w:type="dxa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2124" w:type="dxa"/>
            <w:gridSpan w:val="2"/>
            <w:vMerge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5036" w:type="dxa"/>
            <w:gridSpan w:val="17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медиасреды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Информирование населения</w:t>
            </w:r>
          </w:p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через СМИ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Приоритетный ц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левой показатель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113,78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114,85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115,73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116,60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117,47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информированности</w:t>
            </w:r>
          </w:p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населения в социальных сетях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Приоритетный ц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левой показатель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</w:rPr>
              <w:lastRenderedPageBreak/>
              <w:t>Балл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незаконных рекламных конструкций, установле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Приоритетный ц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левой показатель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задолженности в муниципальный бюджет по пл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Приоритетный ц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левой показатель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036" w:type="dxa"/>
            <w:gridSpan w:val="17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«Мир и согласие. Новые возможности»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563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25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количества граждан, проживающих на террит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рии городского округа Лыткарино, принявших участие в мероприятиях, направленных на укрепление межнационал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>
              <w:rPr>
                <w:rFonts w:eastAsia="Calibri"/>
                <w:sz w:val="18"/>
                <w:szCs w:val="18"/>
                <w:lang w:eastAsia="en-US"/>
              </w:rPr>
              <w:t>ных и межконфессиональных отношений</w:t>
            </w:r>
          </w:p>
        </w:tc>
        <w:tc>
          <w:tcPr>
            <w:tcW w:w="1701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4000E" w:rsidRDefault="00D4000E" w:rsidP="0011068A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8" w:type="dxa"/>
            <w:vAlign w:val="center"/>
          </w:tcPr>
          <w:p w:rsidR="00D4000E" w:rsidRDefault="00D4000E" w:rsidP="0011068A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6" w:type="dxa"/>
            <w:vAlign w:val="center"/>
          </w:tcPr>
          <w:p w:rsidR="00D4000E" w:rsidRDefault="00D4000E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9 000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11 0000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13 0000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2124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036" w:type="dxa"/>
            <w:gridSpan w:val="17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Подпрограмма IV «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Молодежь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Подмосковья»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563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25" w:type="dxa"/>
          </w:tcPr>
          <w:p w:rsidR="00D4000E" w:rsidRDefault="00D4000E" w:rsidP="0011068A">
            <w:pPr>
              <w:pStyle w:val="a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доли молодых </w:t>
            </w:r>
            <w:r>
              <w:rPr>
                <w:rFonts w:eastAsia="Calibri"/>
                <w:color w:val="000000"/>
                <w:sz w:val="18"/>
                <w:szCs w:val="18"/>
              </w:rPr>
              <w:t>граждан, принимающих участие в мероприятиях по гражданско-патриотическому и духовно-нравственному воспитанию молодёжи, и вовлечённых в международное, межрегиональное и межмуниципальное сотрудничество</w:t>
            </w:r>
          </w:p>
        </w:tc>
        <w:tc>
          <w:tcPr>
            <w:tcW w:w="1701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124" w:type="dxa"/>
            <w:gridSpan w:val="2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4000E" w:rsidRDefault="00D4000E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3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25" w:type="dxa"/>
          </w:tcPr>
          <w:p w:rsidR="00D4000E" w:rsidRDefault="00D4000E" w:rsidP="0011068A">
            <w:pPr>
              <w:pStyle w:val="a7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Увеличение доли подростков временно трудоустроенных в период летних школьных каникул, в общей численности подростков в возрасте от 14 до 18 лет, подлежащих труд</w:t>
            </w:r>
            <w:r>
              <w:rPr>
                <w:rFonts w:eastAsia="Calibri"/>
                <w:color w:val="000000"/>
                <w:sz w:val="18"/>
                <w:szCs w:val="18"/>
              </w:rPr>
              <w:t>о</w:t>
            </w:r>
            <w:r>
              <w:rPr>
                <w:rFonts w:eastAsia="Calibri"/>
                <w:color w:val="000000"/>
                <w:sz w:val="18"/>
                <w:szCs w:val="18"/>
              </w:rPr>
              <w:t>устройству</w:t>
            </w:r>
          </w:p>
        </w:tc>
        <w:tc>
          <w:tcPr>
            <w:tcW w:w="1701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3,35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3,37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3,39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3,43</w:t>
            </w:r>
          </w:p>
        </w:tc>
        <w:tc>
          <w:tcPr>
            <w:tcW w:w="2124" w:type="dxa"/>
            <w:gridSpan w:val="2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63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25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доли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задействованной в меропри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тиях по вовлечению в творческую деятельность, от общего числа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Московской области</w:t>
            </w:r>
          </w:p>
        </w:tc>
        <w:tc>
          <w:tcPr>
            <w:tcW w:w="1701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Соглашение с Ф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ИВ (региональный проект)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124" w:type="dxa"/>
            <w:gridSpan w:val="2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E8</w:t>
            </w:r>
          </w:p>
        </w:tc>
      </w:tr>
      <w:tr w:rsidR="00D4000E" w:rsidTr="001106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3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825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Увеличение доли граждан,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вовлеченных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добровольческую деятельность </w:t>
            </w:r>
          </w:p>
        </w:tc>
        <w:tc>
          <w:tcPr>
            <w:tcW w:w="1701" w:type="dxa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Соглашение с Ф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ИВ (региональный проект) </w:t>
            </w:r>
          </w:p>
        </w:tc>
        <w:tc>
          <w:tcPr>
            <w:tcW w:w="708" w:type="dxa"/>
            <w:vAlign w:val="center"/>
          </w:tcPr>
          <w:p w:rsidR="00D4000E" w:rsidRDefault="00D4000E" w:rsidP="0011068A">
            <w:pPr>
              <w:pStyle w:val="a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19" w:type="dxa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12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10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24" w:type="dxa"/>
            <w:gridSpan w:val="2"/>
          </w:tcPr>
          <w:p w:rsidR="00D4000E" w:rsidRDefault="00D4000E" w:rsidP="0011068A">
            <w:pPr>
              <w:pStyle w:val="a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E8</w:t>
            </w:r>
          </w:p>
        </w:tc>
      </w:tr>
    </w:tbl>
    <w:p w:rsid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1C3579" w:rsidRPr="004440D8" w:rsidRDefault="001C3579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color w:val="000000"/>
          <w:lang w:eastAsia="en-US"/>
        </w:rPr>
      </w:pPr>
      <w:proofErr w:type="gramStart"/>
      <w:r w:rsidRPr="004440D8">
        <w:rPr>
          <w:rFonts w:ascii="Times New Roman" w:eastAsia="Calibri" w:hAnsi="Times New Roman"/>
          <w:b/>
          <w:lang w:eastAsia="en-US"/>
        </w:rPr>
        <w:t xml:space="preserve">Подпрограмма </w:t>
      </w:r>
      <w:r w:rsidRPr="004440D8">
        <w:rPr>
          <w:rFonts w:ascii="Times New Roman" w:eastAsia="Calibri" w:hAnsi="Times New Roman"/>
          <w:b/>
          <w:lang w:val="en-US" w:eastAsia="en-US"/>
        </w:rPr>
        <w:t>I</w:t>
      </w:r>
      <w:r w:rsidRPr="004440D8">
        <w:rPr>
          <w:rFonts w:ascii="Times New Roman" w:eastAsia="Calibri" w:hAnsi="Times New Roman"/>
          <w:b/>
          <w:lang w:eastAsia="en-US"/>
        </w:rPr>
        <w:t xml:space="preserve"> «Развитие системы информирования населения о деятельности органов местного самоуправления Московской области,  создание доступной современной </w:t>
      </w:r>
      <w:proofErr w:type="spellStart"/>
      <w:r w:rsidRPr="004440D8">
        <w:rPr>
          <w:rFonts w:ascii="Times New Roman" w:eastAsia="Calibri" w:hAnsi="Times New Roman"/>
          <w:b/>
          <w:lang w:eastAsia="en-US"/>
        </w:rPr>
        <w:t>медиасреды</w:t>
      </w:r>
      <w:proofErr w:type="spellEnd"/>
      <w:r w:rsidRPr="004440D8">
        <w:rPr>
          <w:rFonts w:ascii="Times New Roman" w:eastAsia="Calibri" w:hAnsi="Times New Roman"/>
          <w:b/>
          <w:lang w:eastAsia="en-US"/>
        </w:rPr>
        <w:t xml:space="preserve">» 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>муниципальной программы «</w:t>
      </w:r>
      <w:r w:rsidRPr="004440D8">
        <w:rPr>
          <w:rFonts w:ascii="Times New Roman" w:hAnsi="Times New Roman"/>
          <w:b/>
        </w:rPr>
        <w:t>Развитие институтов гражданского общества, повышение э</w:t>
      </w:r>
      <w:r w:rsidRPr="004440D8">
        <w:rPr>
          <w:rFonts w:ascii="Times New Roman" w:hAnsi="Times New Roman"/>
          <w:b/>
        </w:rPr>
        <w:t>ф</w:t>
      </w:r>
      <w:r w:rsidRPr="004440D8">
        <w:rPr>
          <w:rFonts w:ascii="Times New Roman" w:hAnsi="Times New Roman"/>
          <w:b/>
        </w:rPr>
        <w:t>фективности местного самоуправления и реализации молодёжной политики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>» на 2020 – 2024 годы</w:t>
      </w:r>
      <w:proofErr w:type="gramEnd"/>
    </w:p>
    <w:p w:rsidR="00316534" w:rsidRPr="004440D8" w:rsidRDefault="00316534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lang w:eastAsia="en-US"/>
        </w:rPr>
      </w:pPr>
    </w:p>
    <w:p w:rsidR="004440D8" w:rsidRP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lang w:eastAsia="en-US"/>
        </w:rPr>
      </w:pPr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Паспорт подпрограммы № </w:t>
      </w:r>
      <w:r w:rsidRPr="004440D8">
        <w:rPr>
          <w:rFonts w:ascii="Times New Roman" w:eastAsia="Calibri" w:hAnsi="Times New Roman"/>
          <w:b/>
          <w:color w:val="000000"/>
          <w:lang w:val="en-US" w:eastAsia="en-US"/>
        </w:rPr>
        <w:t>I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 </w:t>
      </w:r>
      <w:r w:rsidRPr="004440D8">
        <w:rPr>
          <w:rFonts w:ascii="Times New Roman" w:eastAsia="Calibri" w:hAnsi="Times New Roman"/>
          <w:b/>
          <w:lang w:eastAsia="en-US"/>
        </w:rPr>
        <w:t>«Развитие системы информирования населения о деятельности органов местного самоуправления Моско</w:t>
      </w:r>
      <w:r w:rsidRPr="004440D8">
        <w:rPr>
          <w:rFonts w:ascii="Times New Roman" w:eastAsia="Calibri" w:hAnsi="Times New Roman"/>
          <w:b/>
          <w:lang w:eastAsia="en-US"/>
        </w:rPr>
        <w:t>в</w:t>
      </w:r>
      <w:r w:rsidRPr="004440D8">
        <w:rPr>
          <w:rFonts w:ascii="Times New Roman" w:eastAsia="Calibri" w:hAnsi="Times New Roman"/>
          <w:b/>
          <w:lang w:eastAsia="en-US"/>
        </w:rPr>
        <w:t xml:space="preserve">ской области, создание доступной современной </w:t>
      </w:r>
      <w:proofErr w:type="spellStart"/>
      <w:r w:rsidRPr="004440D8">
        <w:rPr>
          <w:rFonts w:ascii="Times New Roman" w:eastAsia="Calibri" w:hAnsi="Times New Roman"/>
          <w:b/>
          <w:lang w:eastAsia="en-US"/>
        </w:rPr>
        <w:t>медиасреды</w:t>
      </w:r>
      <w:proofErr w:type="spellEnd"/>
      <w:r w:rsidRPr="004440D8">
        <w:rPr>
          <w:rFonts w:ascii="Times New Roman" w:eastAsia="Calibri" w:hAnsi="Times New Roman"/>
          <w:b/>
          <w:lang w:eastAsia="en-US"/>
        </w:rPr>
        <w:t>»</w:t>
      </w:r>
    </w:p>
    <w:p w:rsidR="004440D8" w:rsidRP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tbl>
      <w:tblPr>
        <w:tblW w:w="15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подпр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системы информирования населения о деятельности органов местного самоуправления Московской обл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сти, создание доступной современной </w:t>
            </w:r>
            <w:proofErr w:type="spellStart"/>
            <w:r>
              <w:rPr>
                <w:rFonts w:ascii="Times New Roman" w:hAnsi="Times New Roman"/>
                <w:sz w:val="22"/>
              </w:rPr>
              <w:t>медиасреды</w:t>
            </w:r>
            <w:proofErr w:type="spellEnd"/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Координатор муниципальной подпр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Главы Администрации – управляющий делами Администрации городского округа Лыткарино Завьял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 Е.С.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Разработчик муниципальной подпр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Ответственные за выполнение меропри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>тий муниципальной подпрограммы</w:t>
            </w:r>
            <w:proofErr w:type="gramEnd"/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МКУ «Управление обеспечения деятельности Администрации города Лыткарино», Общий отдел Администрации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Совет депутатов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КСП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Лыткарино, Избирательная комиссия </w:t>
            </w:r>
            <w:proofErr w:type="spellStart"/>
            <w:r>
              <w:rPr>
                <w:rFonts w:ascii="Times New Roman" w:hAnsi="Times New Roman"/>
                <w:sz w:val="22"/>
              </w:rPr>
              <w:t>г.о</w:t>
            </w:r>
            <w:proofErr w:type="spellEnd"/>
            <w:r>
              <w:rPr>
                <w:rFonts w:ascii="Times New Roman" w:hAnsi="Times New Roman"/>
                <w:sz w:val="22"/>
              </w:rPr>
              <w:t>. Лыткарино, Ф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нансовое управление  </w:t>
            </w:r>
            <w:proofErr w:type="spellStart"/>
            <w:r>
              <w:rPr>
                <w:rFonts w:ascii="Times New Roman" w:hAnsi="Times New Roman"/>
                <w:sz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архитектуры, градостроительства и инвестиционной политики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ЖКХ и РГИ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Управление образования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КУИ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МКУ «ЕДДС Лыткарино», МКУ «Комитет по торгам </w:t>
            </w:r>
            <w:proofErr w:type="spellStart"/>
            <w:r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>», МКУ «Комитет по делам культуры, молодёжи, спо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 xml:space="preserve">та и туризма </w:t>
            </w:r>
            <w:proofErr w:type="spellStart"/>
            <w:r>
              <w:rPr>
                <w:rFonts w:ascii="Times New Roman" w:hAnsi="Times New Roman"/>
                <w:sz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</w:rPr>
              <w:t>ыткарино</w:t>
            </w:r>
            <w:proofErr w:type="spellEnd"/>
            <w:r>
              <w:rPr>
                <w:rFonts w:ascii="Times New Roman" w:hAnsi="Times New Roman"/>
                <w:sz w:val="22"/>
              </w:rPr>
              <w:t>»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Обеспечение открытости и прозрачности деятельности органов государственной власти Московской области и о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>ганов местного самоуправления муниципальных образований Московской области и создание условий для ос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ществления гражданского контроля за деятельностью органов государственной власти Московской области и орг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нов местного самоуправления муниципальных образований Московской области, укрепления межнационального и межконфессионального мира и согласия, воспитания гармоничных, всесторонне развитых, патриотичных и соц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ально ответственных граждан, способных к успешной социализации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и эффективной самореализации, развития т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ризма в Московской области, развития добровольчества (</w:t>
            </w:r>
            <w:proofErr w:type="spellStart"/>
            <w:r>
              <w:rPr>
                <w:rFonts w:ascii="Times New Roman" w:hAnsi="Times New Roman"/>
                <w:sz w:val="22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2"/>
              </w:rPr>
              <w:t>) в Московской области.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реализации муниципальной по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2020-2024 годы</w:t>
            </w:r>
          </w:p>
        </w:tc>
      </w:tr>
      <w:tr w:rsidR="00D4000E" w:rsidTr="0011068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 муниц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 xml:space="preserve">пальной подпрограммы, </w:t>
            </w:r>
          </w:p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(тыс. рублей)</w:t>
            </w:r>
          </w:p>
        </w:tc>
      </w:tr>
      <w:tr w:rsidR="00D4000E" w:rsidTr="0011068A">
        <w:tc>
          <w:tcPr>
            <w:tcW w:w="41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 год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Средства бюджета городского округа </w:t>
            </w:r>
          </w:p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746B4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34 724,6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746B49" w:rsidP="0011068A">
            <w:pPr>
              <w:pStyle w:val="a7"/>
              <w:tabs>
                <w:tab w:val="center" w:pos="870"/>
                <w:tab w:val="right" w:pos="1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29B1">
              <w:rPr>
                <w:sz w:val="20"/>
                <w:szCs w:val="20"/>
              </w:rPr>
              <w:t> 817,4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00E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746B4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34 724,6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4A29B1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6 476,8</w:t>
            </w:r>
          </w:p>
        </w:tc>
      </w:tr>
      <w:tr w:rsidR="00D4000E" w:rsidTr="0011068A">
        <w:trPr>
          <w:trHeight w:val="732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D4000E" w:rsidRDefault="00D4000E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Планируемые результаты реализации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0E" w:rsidRDefault="00D4000E" w:rsidP="001106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Информирование населения через СМИ -117%;</w:t>
            </w:r>
          </w:p>
          <w:p w:rsidR="00D4000E" w:rsidRDefault="00D4000E" w:rsidP="001106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 информированности населения в социальных сетях – 8 баллов;</w:t>
            </w:r>
          </w:p>
          <w:p w:rsidR="00D4000E" w:rsidRDefault="00D4000E" w:rsidP="001106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незаконных рекламных конструкций, установленных на территории муниципального образования – 0%;</w:t>
            </w:r>
          </w:p>
          <w:p w:rsidR="00D4000E" w:rsidRDefault="00D4000E" w:rsidP="001106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в муниципальный бюджет по платежам за установку и эксплуатацию рекламных констру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22"/>
              </w:rPr>
              <w:lastRenderedPageBreak/>
              <w:t>ций – 0%;</w:t>
            </w:r>
          </w:p>
        </w:tc>
      </w:tr>
    </w:tbl>
    <w:p w:rsidR="004440D8" w:rsidRPr="004440D8" w:rsidRDefault="004440D8" w:rsidP="004440D8">
      <w:pPr>
        <w:widowControl w:val="0"/>
        <w:autoSpaceDE w:val="0"/>
        <w:autoSpaceDN w:val="0"/>
        <w:rPr>
          <w:rFonts w:ascii="Times New Roman" w:hAnsi="Times New Roman"/>
        </w:rPr>
      </w:pPr>
    </w:p>
    <w:p w:rsidR="004440D8" w:rsidRPr="004440D8" w:rsidRDefault="004440D8" w:rsidP="004440D8">
      <w:pPr>
        <w:spacing w:after="200" w:line="276" w:lineRule="auto"/>
        <w:rPr>
          <w:rFonts w:ascii="Times New Roman" w:eastAsia="Calibri" w:hAnsi="Times New Roman"/>
          <w:b/>
          <w:color w:val="000000"/>
          <w:lang w:eastAsia="en-US"/>
        </w:rPr>
      </w:pPr>
      <w:r w:rsidRPr="004440D8">
        <w:rPr>
          <w:rFonts w:ascii="Times New Roman" w:eastAsia="Calibri" w:hAnsi="Times New Roman"/>
          <w:b/>
          <w:lang w:eastAsia="en-US"/>
        </w:rPr>
        <w:t xml:space="preserve">2. </w:t>
      </w:r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Общая характеристика сферы реализации муниципальной программы, содержание проблемы и обоснование решения </w:t>
      </w:r>
      <w:proofErr w:type="spellStart"/>
      <w:r w:rsidRPr="004440D8">
        <w:rPr>
          <w:rFonts w:ascii="Times New Roman" w:eastAsia="Calibri" w:hAnsi="Times New Roman"/>
          <w:b/>
          <w:color w:val="000000"/>
          <w:lang w:eastAsia="en-US"/>
        </w:rPr>
        <w:t>ее</w:t>
      </w:r>
      <w:proofErr w:type="spellEnd"/>
      <w:r w:rsidRPr="004440D8">
        <w:rPr>
          <w:rFonts w:ascii="Times New Roman" w:eastAsia="Calibri" w:hAnsi="Times New Roman"/>
          <w:b/>
          <w:color w:val="000000"/>
          <w:lang w:eastAsia="en-US"/>
        </w:rPr>
        <w:t xml:space="preserve"> программным методом.</w:t>
      </w:r>
    </w:p>
    <w:p w:rsidR="00C3234D" w:rsidRDefault="00C3234D" w:rsidP="00C3234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  <w:proofErr w:type="gramEnd"/>
    </w:p>
    <w:p w:rsidR="00C3234D" w:rsidRDefault="00C3234D" w:rsidP="00C3234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ства.</w:t>
      </w:r>
      <w:proofErr w:type="gramEnd"/>
    </w:p>
    <w:p w:rsidR="00C3234D" w:rsidRDefault="00C3234D" w:rsidP="00C3234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>
        <w:rPr>
          <w:rFonts w:ascii="Times New Roman" w:hAnsi="Times New Roman"/>
          <w:sz w:val="20"/>
          <w:szCs w:val="20"/>
        </w:rPr>
        <w:t>медийного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пространства государства. Подмосковье представляет собой один из наиболее перспективных регионов с точки </w:t>
      </w:r>
      <w:proofErr w:type="gramStart"/>
      <w:r>
        <w:rPr>
          <w:rFonts w:ascii="Times New Roman" w:hAnsi="Times New Roman"/>
          <w:sz w:val="20"/>
          <w:szCs w:val="20"/>
        </w:rPr>
        <w:t>зрения развития индустрии средств массовой</w:t>
      </w:r>
      <w:proofErr w:type="gramEnd"/>
      <w:r>
        <w:rPr>
          <w:rFonts w:ascii="Times New Roman" w:hAnsi="Times New Roman"/>
          <w:sz w:val="20"/>
          <w:szCs w:val="20"/>
        </w:rPr>
        <w:t xml:space="preserve"> информации (далее - СМИ), орг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низации которой имеют высокий инвестиционный потенциал.</w:t>
      </w:r>
    </w:p>
    <w:p w:rsidR="00C3234D" w:rsidRDefault="00C3234D" w:rsidP="00C3234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4440D8" w:rsidRPr="002D64EF" w:rsidRDefault="004440D8" w:rsidP="004440D8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p w:rsidR="004440D8" w:rsidRPr="004440D8" w:rsidRDefault="004440D8" w:rsidP="004440D8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4440D8">
        <w:rPr>
          <w:rFonts w:ascii="Times New Roman" w:hAnsi="Times New Roman"/>
          <w:b/>
        </w:rPr>
        <w:t>3. Перечень мероприятий муниципальной подпрограммы 1 «Развитие системы информирования населения о деятельности органов мес</w:t>
      </w:r>
      <w:r w:rsidRPr="004440D8">
        <w:rPr>
          <w:rFonts w:ascii="Times New Roman" w:hAnsi="Times New Roman"/>
          <w:b/>
        </w:rPr>
        <w:t>т</w:t>
      </w:r>
      <w:r w:rsidRPr="004440D8">
        <w:rPr>
          <w:rFonts w:ascii="Times New Roman" w:hAnsi="Times New Roman"/>
          <w:b/>
        </w:rPr>
        <w:t xml:space="preserve">ного самоуправления Московской области,  создание доступной современной </w:t>
      </w:r>
      <w:proofErr w:type="spellStart"/>
      <w:r w:rsidRPr="004440D8">
        <w:rPr>
          <w:rFonts w:ascii="Times New Roman" w:hAnsi="Times New Roman"/>
          <w:b/>
        </w:rPr>
        <w:t>медиасреды</w:t>
      </w:r>
      <w:proofErr w:type="spellEnd"/>
      <w:r w:rsidRPr="004440D8">
        <w:rPr>
          <w:rFonts w:ascii="Times New Roman" w:hAnsi="Times New Roman"/>
          <w:b/>
        </w:rPr>
        <w:t xml:space="preserve">» </w:t>
      </w:r>
    </w:p>
    <w:p w:rsidR="004440D8" w:rsidRP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text" w:horzAnchor="margin" w:tblpXSpec="center" w:tblpY="16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835"/>
        <w:gridCol w:w="708"/>
        <w:gridCol w:w="2127"/>
        <w:gridCol w:w="1111"/>
        <w:gridCol w:w="992"/>
        <w:gridCol w:w="912"/>
        <w:gridCol w:w="1071"/>
        <w:gridCol w:w="970"/>
        <w:gridCol w:w="873"/>
        <w:gridCol w:w="992"/>
        <w:gridCol w:w="1453"/>
        <w:gridCol w:w="1525"/>
      </w:tblGrid>
      <w:tr w:rsidR="00DD1BED" w:rsidTr="0011068A">
        <w:tc>
          <w:tcPr>
            <w:tcW w:w="477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Мероприятия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Сроки испо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нения мер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Источники финансиров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Объём фи-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нансирова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мероп-риятия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2019 году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4818" w:type="dxa"/>
            <w:gridSpan w:val="5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 выполнение мероприятия 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Результаты 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полнения мер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приятий програ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мы</w:t>
            </w:r>
          </w:p>
        </w:tc>
      </w:tr>
      <w:tr w:rsidR="00DD1BED" w:rsidTr="0011068A">
        <w:trPr>
          <w:cantSplit/>
          <w:trHeight w:val="433"/>
        </w:trPr>
        <w:tc>
          <w:tcPr>
            <w:tcW w:w="477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</w:t>
            </w:r>
          </w:p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71" w:type="dxa"/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</w:t>
            </w:r>
          </w:p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70" w:type="dxa"/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2022</w:t>
            </w:r>
          </w:p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73" w:type="dxa"/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</w:t>
            </w:r>
          </w:p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2024</w:t>
            </w:r>
          </w:p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DD1BED" w:rsidTr="0011068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Основное мероприятие 1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32 027,0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8 173,8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8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3171F" w:rsidTr="0011068A">
        <w:tblPrEx>
          <w:tblBorders>
            <w:insideH w:val="nil"/>
          </w:tblBorders>
        </w:tblPrEx>
        <w:trPr>
          <w:trHeight w:val="3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32 027,0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8 173,8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1F" w:rsidRDefault="0013171F" w:rsidP="0013171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5 963,3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1F" w:rsidRDefault="0013171F" w:rsidP="0013171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ственно-политической жизни, освещение деятельности в печа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10 284,0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«Управление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обеспечения де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тельности Админ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страции города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Размещение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мате-риалов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о деятель-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органов мес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ного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самоуправ-ления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, нормативно-правовых актов и 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lastRenderedPageBreak/>
              <w:t>иной официальной информации объ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ё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мом не менее 179 полос формата А3 в год  </w:t>
            </w:r>
          </w:p>
        </w:tc>
      </w:tr>
      <w:tr w:rsidR="00DD1BED" w:rsidTr="001106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2806,8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10 284,0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3 256,8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35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ственно-политической жизни, освещение деятельности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путем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изготовления и распространения (вещания) радиопрограммы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«Управление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обеспечения де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тельности Админ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страции города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Размещение матер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алов объёмом 3600 материалов в год </w:t>
            </w:r>
          </w:p>
        </w:tc>
      </w:tr>
      <w:tr w:rsidR="00DD1BED" w:rsidTr="0011068A">
        <w:tblPrEx>
          <w:tblBorders>
            <w:insideH w:val="nil"/>
          </w:tblBorders>
        </w:tblPrEx>
        <w:tc>
          <w:tcPr>
            <w:tcW w:w="477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67"/>
        </w:trPr>
        <w:tc>
          <w:tcPr>
            <w:tcW w:w="477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ственно-политической жизни, освещение деятельности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путем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«Управление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обеспечения де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тельности Админ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страции города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Лыткарино»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Размещение мате-риалов на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телевиде-нии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Лыткари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» не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менее 2-х раз в нед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лю, объёмом выпу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ков не менее 60 мин., всего 9300 мин. Размещение матер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алов на телевидении Новое поколение не менее 60 мин., всего 3600 мин.</w:t>
            </w:r>
          </w:p>
        </w:tc>
      </w:tr>
      <w:tr w:rsidR="00DD1BED" w:rsidTr="0011068A">
        <w:tblPrEx>
          <w:tblBorders>
            <w:insideH w:val="nil"/>
          </w:tblBorders>
        </w:tblPrEx>
        <w:trPr>
          <w:trHeight w:val="316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49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25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8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щественно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-политической жизни, освещение деятельности в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элект-ронных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СМИ, распространяемых в сети Интернет (сетевых изданиях). Создание и ведение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ресурсов и баз данных мун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ципального образования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992" w:type="dxa"/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1 544,0</w:t>
            </w:r>
          </w:p>
        </w:tc>
        <w:tc>
          <w:tcPr>
            <w:tcW w:w="912" w:type="dxa"/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1071" w:type="dxa"/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МКУ «Управл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ние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Лыткар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но»</w:t>
            </w:r>
          </w:p>
        </w:tc>
        <w:tc>
          <w:tcPr>
            <w:tcW w:w="1525" w:type="dxa"/>
            <w:vMerge w:val="restart"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5"/>
        </w:trPr>
        <w:tc>
          <w:tcPr>
            <w:tcW w:w="477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614"/>
        </w:trPr>
        <w:tc>
          <w:tcPr>
            <w:tcW w:w="477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1 544,0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13171F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53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9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9"/>
        </w:trPr>
        <w:tc>
          <w:tcPr>
            <w:tcW w:w="47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1.4.1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Хостинг официального сайта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министрации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Лыткарино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МКУ «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обеспе-чения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деятель-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-рации города Лыткарино»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4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путем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изготовления и распространения полиграфической продукции о 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циально значимых вопросах в де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тельности органов местного сам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управления муниципального обр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зования, формирование поло-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жительного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образования как социально ориентированного, комфортного для жизни и ведения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предприни-мательской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деятельности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4 182,0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МКУ «Управл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ние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обеспечения деятельности Администрации города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Лыткар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но»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79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4 182,0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blPrEx>
          <w:tblBorders>
            <w:insideH w:val="nil"/>
          </w:tblBorders>
        </w:tblPrEx>
        <w:trPr>
          <w:trHeight w:val="75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Осуществление взаимодействия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органов местного самоуправления с печатными СМИ в области подпи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31344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31344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31344C" w:rsidP="0031344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  <w:r w:rsidR="00DD1BED">
              <w:rPr>
                <w:sz w:val="18"/>
                <w:szCs w:val="18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31344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DD1BED">
              <w:rPr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6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КСП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Лытк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Избирательная комиссия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Лыткарино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31344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D1BED">
              <w:rPr>
                <w:sz w:val="18"/>
                <w:szCs w:val="18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746246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Финансовое упра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ление 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Управление арх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тектуры, град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строительства и инвестиционной политики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Управление ЖКХ и РГИ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Управление образ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ыткарио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4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КУИ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«Управление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обеспечения де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тельности Админ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страции города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Лыткарино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«Комитет по делам культуры, молодёжи, спорта и туризма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4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МКУ «Комитет по торгам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5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МКУ «ЕДДС Лы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карино»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Расходы на обеспечение деятельн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 (оказание услуг) муниципал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учреждений в сфере информ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ционной политики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8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Основное мероприятие 2.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ботка новых эффективных и выс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котехнологичных (интерактивных) информационных проектов, пов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шающих степень интереса насел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и бизнеса к проблематике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 по социально зн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чимым темам, в СМИ, на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в социальных сетях 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3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01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2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мун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ципального образования о деятел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ности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органов местного самоупра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ления муниципального образования Московской области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посредством социальных сетей.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5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6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0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блогосферы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проведение медиа-исследований аудитории СМИ на территории муниципального обр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зования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6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57"/>
        </w:trPr>
        <w:tc>
          <w:tcPr>
            <w:tcW w:w="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Основное мероприятие 7.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Организация создания и эксплуат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 сети объектов наружной 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E549A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E549A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хитектуры, гр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достроительства и инвестицио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6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61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E549A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E549A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99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Приведение в соответствие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чества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фактического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рекламных конструкций на территории муниципального обр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зования согласованной Правител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ством Московской области схеме размещения рекламных констру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ций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52325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8B2DF4" w:rsidP="008B2DF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хитектуры, гр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достроительства и инвестицио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B808EA" w:rsidRPr="007E549A" w:rsidRDefault="00B808EA" w:rsidP="00B808E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 начало 2020г. выделена сумма в размере 100,0 </w:t>
            </w:r>
            <w:proofErr w:type="spell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8723C9" w:rsidRPr="007E549A" w:rsidRDefault="008723C9" w:rsidP="00B808E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 течение года часть средств бюджета муниципального образования перев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дена:</w:t>
            </w:r>
          </w:p>
          <w:p w:rsidR="008723C9" w:rsidRPr="007E549A" w:rsidRDefault="008723C9" w:rsidP="00B808E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- 5,8 </w:t>
            </w:r>
            <w:proofErr w:type="spell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уб.на</w:t>
            </w:r>
            <w:proofErr w:type="spell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мероприятие 7.3.   муниципальной подпрограммы 1 «Развитие системы информирования населения о деятел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ности органов мес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ного самоуправления Московской области,  создание доступной современной </w:t>
            </w:r>
            <w:proofErr w:type="spell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диасреды</w:t>
            </w:r>
            <w:proofErr w:type="spell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  <w:p w:rsidR="00DD1BED" w:rsidRPr="008723C9" w:rsidRDefault="008723C9" w:rsidP="008723C9">
            <w:pPr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71,2 </w:t>
            </w:r>
            <w:proofErr w:type="spellStart"/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из них 67,6 </w:t>
            </w:r>
            <w:proofErr w:type="spell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для 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начисления на в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платы по оплате труда муниципал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 служащим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3,6 </w:t>
            </w:r>
            <w:proofErr w:type="spellStart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на выплату пенсий за выслугу лет</w:t>
            </w:r>
            <w:r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</w:t>
            </w:r>
            <w:r w:rsidR="002C7961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B808EA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A072C5" w:rsidRPr="007E54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 w:rsidRPr="007E549A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 w:rsidRPr="007E549A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52325C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7E549A" w:rsidRDefault="008B2DF4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7.2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мероприятий, к кот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рым обеспечено праздни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ное/тематическое оформление те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ритории муниципального образ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вания в соответствии с постановл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нием Правительства Московской области от 21.05.2014 № 363/16 «Об утверждении Методических рекомендаций по размещению и эксплуатации элементов праздни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ного, тематического и праздничн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светового оформления на терр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тории Московской области»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хитектуры, гр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достроительства и инвестицио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Проводятся работы в соответствии с пр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ектом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празднич-ного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, тематического и праздничного светового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оформ-ления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на территории городского округа Лыткарино на 2019 год (часть средств бюджета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образо-вания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, в сумме 383,2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использо-ваны</w:t>
            </w:r>
            <w:proofErr w:type="spellEnd"/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на погашение кредиторской задо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женности)</w:t>
            </w: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47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7.2.1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кредиторской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прошлых лет</w:t>
            </w:r>
          </w:p>
        </w:tc>
        <w:tc>
          <w:tcPr>
            <w:tcW w:w="708" w:type="dxa"/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47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 и общ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ственно-политической жизни 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DD1BED" w:rsidP="00A072C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</w:t>
            </w:r>
            <w:r w:rsidR="00FE6AB8"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FE6AB8" w:rsidP="00FE6AB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хитектуры, гр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достроительства и инвестицио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FE6A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A072C5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</w:t>
            </w:r>
            <w:r w:rsidR="00FE6AB8"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Pr="00FE6AB8" w:rsidRDefault="00FE6AB8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6A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4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90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7.3.1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кредиторской задолженн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прошлых лет</w:t>
            </w:r>
          </w:p>
        </w:tc>
        <w:tc>
          <w:tcPr>
            <w:tcW w:w="708" w:type="dxa"/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9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Осуществление мониторинга з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долженности за установку и эк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плуатацию рекламных конструкций и реализация мер по её взысканию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хитектуры, гр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достроительства и инвестицио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ной политики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горо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ского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31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03"/>
        </w:trPr>
        <w:tc>
          <w:tcPr>
            <w:tcW w:w="4020" w:type="dxa"/>
            <w:gridSpan w:val="3"/>
            <w:vMerge w:val="restart"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по программе «Развитие системы инфо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мирования населения о деятельности органов местного самоуправления Московской обл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сти»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46B49" w:rsidP="00134F15">
            <w:pPr>
              <w:pStyle w:val="a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34 724,6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46B49" w:rsidP="0011068A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8 817,4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6 476,8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6 476,8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6 476,8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DD1BED" w:rsidTr="0011068A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Средства бюджета Мо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121"/>
        </w:trPr>
        <w:tc>
          <w:tcPr>
            <w:tcW w:w="4020" w:type="dxa"/>
            <w:gridSpan w:val="3"/>
            <w:vMerge/>
            <w:tcBorders>
              <w:lef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Средства бюджета г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родского округа </w:t>
            </w:r>
          </w:p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8 736,6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46B49" w:rsidP="00134F15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34 724,6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746B49" w:rsidP="0011068A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8 817,4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6 476,8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D1BED" w:rsidTr="0011068A">
        <w:trPr>
          <w:trHeight w:val="20"/>
        </w:trPr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Внебюджетные источн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DD1BED" w:rsidRDefault="00DD1BED" w:rsidP="0011068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E70EED" w:rsidRPr="004440D8" w:rsidRDefault="00E70EED" w:rsidP="002D64EF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b/>
          <w:sz w:val="18"/>
          <w:lang w:eastAsia="en-US"/>
        </w:rPr>
      </w:pPr>
    </w:p>
    <w:p w:rsidR="004440D8" w:rsidRPr="004440D8" w:rsidRDefault="004440D8" w:rsidP="004440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18"/>
          <w:lang w:eastAsia="en-US"/>
        </w:rPr>
      </w:pPr>
    </w:p>
    <w:bookmarkEnd w:id="0"/>
    <w:bookmarkEnd w:id="1"/>
    <w:bookmarkEnd w:id="2"/>
    <w:bookmarkEnd w:id="3"/>
    <w:bookmarkEnd w:id="4"/>
    <w:p w:rsidR="004440D8" w:rsidRPr="004440D8" w:rsidRDefault="004440D8" w:rsidP="004440D8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4440D8">
        <w:rPr>
          <w:rFonts w:ascii="Times New Roman" w:hAnsi="Times New Roman"/>
          <w:b/>
        </w:rPr>
        <w:t xml:space="preserve">4. </w:t>
      </w:r>
      <w:proofErr w:type="gramStart"/>
      <w:r w:rsidRPr="004440D8">
        <w:rPr>
          <w:rFonts w:ascii="Times New Roman" w:hAnsi="Times New Roman"/>
          <w:b/>
        </w:rPr>
        <w:t>Методика расчёта показателей эффективности реализации муниципальной подпрограммы 1</w:t>
      </w:r>
      <w:bookmarkStart w:id="6" w:name="OLE_LINK36"/>
      <w:bookmarkStart w:id="7" w:name="OLE_LINK37"/>
      <w:bookmarkStart w:id="8" w:name="OLE_LINK62"/>
      <w:bookmarkStart w:id="9" w:name="OLE_LINK63"/>
      <w:r w:rsidRPr="004440D8">
        <w:rPr>
          <w:rFonts w:ascii="Times New Roman" w:hAnsi="Times New Roman"/>
          <w:b/>
        </w:rPr>
        <w:t xml:space="preserve"> «Развитие системы информирования нас</w:t>
      </w:r>
      <w:r w:rsidRPr="004440D8">
        <w:rPr>
          <w:rFonts w:ascii="Times New Roman" w:hAnsi="Times New Roman"/>
          <w:b/>
        </w:rPr>
        <w:t>е</w:t>
      </w:r>
      <w:r w:rsidRPr="004440D8">
        <w:rPr>
          <w:rFonts w:ascii="Times New Roman" w:hAnsi="Times New Roman"/>
          <w:b/>
        </w:rPr>
        <w:t xml:space="preserve">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440D8">
        <w:rPr>
          <w:rFonts w:ascii="Times New Roman" w:hAnsi="Times New Roman"/>
          <w:b/>
        </w:rPr>
        <w:t>медиасреды</w:t>
      </w:r>
      <w:proofErr w:type="spellEnd"/>
      <w:r w:rsidRPr="004440D8">
        <w:rPr>
          <w:rFonts w:ascii="Times New Roman" w:hAnsi="Times New Roman"/>
          <w:b/>
        </w:rPr>
        <w:t>»</w:t>
      </w:r>
      <w:proofErr w:type="gramEnd"/>
    </w:p>
    <w:p w:rsidR="004440D8" w:rsidRPr="004440D8" w:rsidRDefault="004440D8" w:rsidP="004440D8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474"/>
      </w:tblGrid>
      <w:tr w:rsidR="00DD1BED" w:rsidTr="0011068A">
        <w:trPr>
          <w:trHeight w:val="416"/>
        </w:trPr>
        <w:tc>
          <w:tcPr>
            <w:tcW w:w="534" w:type="dxa"/>
            <w:shd w:val="clear" w:color="auto" w:fill="auto"/>
          </w:tcPr>
          <w:p w:rsidR="00DD1BED" w:rsidRDefault="00DD1BED" w:rsidP="0011068A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DD1BED" w:rsidRDefault="00DD1BED" w:rsidP="0011068A">
            <w:pPr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>
              <w:rPr>
                <w:rFonts w:ascii="Times New Roman" w:eastAsia="Calibri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DD1BED" w:rsidRDefault="00DD1BED" w:rsidP="0011068A">
            <w:pPr>
              <w:ind w:left="148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>
              <w:rPr>
                <w:rFonts w:ascii="Times New Roman" w:eastAsia="Calibri" w:hAnsi="Times New Roman"/>
                <w:sz w:val="17"/>
                <w:szCs w:val="17"/>
              </w:rPr>
              <w:t>Методика расчёта показателя</w:t>
            </w:r>
          </w:p>
        </w:tc>
      </w:tr>
      <w:tr w:rsidR="00DD1BED" w:rsidTr="0011068A">
        <w:trPr>
          <w:trHeight w:val="416"/>
        </w:trPr>
        <w:tc>
          <w:tcPr>
            <w:tcW w:w="534" w:type="dxa"/>
            <w:shd w:val="clear" w:color="auto" w:fill="auto"/>
          </w:tcPr>
          <w:p w:rsidR="00DD1BED" w:rsidRDefault="00DD1BED" w:rsidP="0011068A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DD1BED" w:rsidRDefault="00DD1BED" w:rsidP="0011068A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Информирование насел</w:t>
            </w:r>
            <w:r>
              <w:rPr>
                <w:rFonts w:ascii="Times New Roman" w:hAnsi="Times New Roman"/>
                <w:sz w:val="17"/>
                <w:szCs w:val="17"/>
              </w:rPr>
              <w:t>е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ния через СМИ </w:t>
            </w:r>
          </w:p>
          <w:p w:rsidR="00DD1BED" w:rsidRDefault="00DD1BED" w:rsidP="0011068A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(процент)</w:t>
            </w:r>
          </w:p>
          <w:p w:rsidR="00DD1BED" w:rsidRDefault="00DD1BED" w:rsidP="0011068A">
            <w:pPr>
              <w:jc w:val="both"/>
              <w:rPr>
                <w:rFonts w:ascii="Times New Roman" w:eastAsia="Calibri" w:hAnsi="Times New Roman"/>
                <w:b/>
                <w:sz w:val="17"/>
                <w:szCs w:val="17"/>
              </w:rPr>
            </w:pPr>
          </w:p>
          <w:p w:rsidR="00DD1BED" w:rsidRDefault="00DD1BED" w:rsidP="0011068A">
            <w:pPr>
              <w:jc w:val="both"/>
              <w:rPr>
                <w:rFonts w:ascii="Times New Roman" w:eastAsia="Calibri" w:hAnsi="Times New Roman"/>
                <w:sz w:val="17"/>
                <w:szCs w:val="17"/>
              </w:rPr>
            </w:pPr>
          </w:p>
        </w:tc>
        <w:tc>
          <w:tcPr>
            <w:tcW w:w="12474" w:type="dxa"/>
            <w:shd w:val="clear" w:color="auto" w:fill="auto"/>
          </w:tcPr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– показатель информированности населения в СМИ</w:t>
            </w:r>
          </w:p>
          <w:p w:rsidR="00DD1BED" w:rsidRDefault="00F7627B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="007C75B9">
              <w:rPr>
                <w:position w:val="-12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5F2B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65F2B&quot; wsp:rsidP=&quot;00965F2B&quot;&gt;&lt;m:oMathPara&gt;&lt;m:oMath&gt;&lt;m:r&gt;&lt;w:rPr&gt;&lt;w:rFonts w:ascii=&quot;Cambria Math&quot; w:h-ansi=&quot;Cambria Math&quot;/&gt;&lt;wx:font wx:val=&quot;Cambria Math&quot;/&gt;&lt;w:i/&gt;&lt;w:sz w:val=&quot;18&quot;/&gt;&lt;w:vertAlign w:val=&quot;subscript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t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b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vertAlign w:val=&quot;subscript&quot;/&gt;&lt;/w:rPr&gt;&lt;m:t&gt;A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="007C75B9">
              <w:rPr>
                <w:position w:val="-12"/>
                <w:sz w:val="17"/>
                <w:szCs w:val="17"/>
              </w:rPr>
              <w:pict>
                <v:shape id="_x0000_i1026" type="#_x0000_t75" style="width:4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5F2B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65F2B&quot; wsp:rsidP=&quot;00965F2B&quot;&gt;&lt;m:oMathPara&gt;&lt;m:oMath&gt;&lt;m:r&gt;&lt;w:rPr&gt;&lt;w:rFonts w:ascii=&quot;Cambria Math&quot; w:h-ansi=&quot;Cambria Math&quot;/&gt;&lt;wx:font wx:val=&quot;Cambria Math&quot;/&gt;&lt;w:i/&gt;&lt;w:sz w:val=&quot;18&quot;/&gt;&lt;w:vertAlign w:val=&quot;subscript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t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lang w:val=&quot;EN-US&quot;/&gt;&lt;/w:rPr&gt;&lt;m:t&gt;b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vertAlign w:val=&quot;subscript&quot;/&gt;&lt;/w:rPr&gt;&lt;m:t&gt;A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  ,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где: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–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объем информации, на одного жителя муниципального образования, запланированный в результате реализации мероприятий муниципальной программы в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период;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  <w:proofErr w:type="gramEnd"/>
          </w:p>
          <w:p w:rsidR="00DD1BED" w:rsidRDefault="00F7627B" w:rsidP="0011068A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="007C75B9">
              <w:rPr>
                <w:position w:val="-8"/>
                <w:sz w:val="17"/>
                <w:szCs w:val="17"/>
              </w:rPr>
              <w:pict>
                <v:shape id="_x0000_i1027" type="#_x0000_t75" style="width:102.7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9CC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D869CC&quot; wsp:rsidP=&quot;00D869CC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(a€¦)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=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Y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 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??’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?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="007C75B9">
              <w:rPr>
                <w:position w:val="-8"/>
                <w:sz w:val="17"/>
                <w:szCs w:val="17"/>
              </w:rPr>
              <w:pict>
                <v:shape id="_x0000_i1028" type="#_x0000_t75" style="width:102.7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9CC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D869CC&quot; wsp:rsidP=&quot;00D869CC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(a€¦)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=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Y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 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??’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+&lt;/m:t&gt;&lt;/m:r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??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="00DD1BED">
              <w:rPr>
                <w:rFonts w:ascii="Times New Roman" w:hAnsi="Times New Roman" w:cs="Times New Roman"/>
                <w:i/>
                <w:sz w:val="17"/>
                <w:szCs w:val="17"/>
                <w:vertAlign w:val="subscript"/>
              </w:rPr>
              <w:t xml:space="preserve"> </w:t>
            </w:r>
            <w:r w:rsidR="00DD1BED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где:</w:t>
            </w:r>
          </w:p>
          <w:p w:rsidR="00DD1BED" w:rsidRDefault="007C75B9" w:rsidP="0011068A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vertAlign w:val="subscript"/>
                    </w:rPr>
                    <m:t>?Y</m:t>
                  </m:r>
                </m:sub>
              </m:sSub>
            </m:oMath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–печатных СМИ;</w:t>
            </w:r>
          </w:p>
          <w:p w:rsidR="00DD1BED" w:rsidRDefault="00F7627B" w:rsidP="0011068A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8"/>
                <w:sz w:val="17"/>
                <w:szCs w:val="17"/>
              </w:rPr>
              <w:pict>
                <v:shape id="_x0000_i1029" type="#_x0000_t75" style="width:9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1F78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1F78&quot; wsp:rsidP=&quot;00F51F78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N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8"/>
                <w:sz w:val="17"/>
                <w:szCs w:val="17"/>
              </w:rPr>
              <w:pict>
                <v:shape id="_x0000_i1030" type="#_x0000_t75" style="width:9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1F78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1F78&quot; wsp:rsidP=&quot;00F51F78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w:vertAlign w:val=&quot;subscript&quot;/&gt;&lt;/w:rPr&gt;&lt;m:t&gt;N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– радио;</w:t>
            </w:r>
          </w:p>
          <w:p w:rsidR="00DD1BED" w:rsidRDefault="00F7627B" w:rsidP="0011068A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31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07B0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8107B0&quot; wsp:rsidP=&quot;008107B0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N‚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32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07B0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8107B0&quot; wsp:rsidP=&quot;008107B0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N‚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– телевидения; </w:t>
            </w:r>
          </w:p>
          <w:p w:rsidR="00DD1BED" w:rsidRDefault="00F7627B" w:rsidP="0011068A">
            <w:pPr>
              <w:pStyle w:val="ConsPlusNormal"/>
              <w:ind w:left="4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33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3BFF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63BFF&quot; wsp:rsidP=&quot;00263BFF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NЃ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34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3BFF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63BFF&quot; wsp:rsidP=&quot;00263BFF&quot;&gt;&lt;m:oMathPara&gt;&lt;m:oMath&gt;&lt;m:sSub&gt;&lt;m:sSub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w:lang w:val=&quot;EN-US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NЃ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– сетевых изданий.</w:t>
            </w:r>
          </w:p>
          <w:p w:rsidR="00DD1BED" w:rsidRDefault="00F7627B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QUOTE </w:instrText>
            </w:r>
            <w:r w:rsidR="007C75B9">
              <w:rPr>
                <w:position w:val="-12"/>
                <w:sz w:val="17"/>
                <w:szCs w:val="17"/>
              </w:rPr>
              <w:pict>
                <v:shape id="_x0000_i1035" type="#_x0000_t75" style="width:5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174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60174&quot; wsp:rsidP=&quot;00F60174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/w:rPr&gt;&lt;m:t&gt;(a€¦)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18&quot;/&gt;&lt;/w:rPr&gt;&lt;m:t&gt;CA—&lt;/m:t&gt;&lt;/m:r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/w:rPr&gt;&lt;m:t&gt;????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A—&lt;/m:t&gt;&lt;/m:r&gt;&lt;m:r&gt;&lt;w:rPr&gt;&lt;w:rFonts w:ascii=&quot;Cambria Math&quot; w:h-ansi=&quot;Cambria Math&quot;/&gt;&lt;wx:font wx:val=&quot;Cambria Math&quot;/&gt;&lt;w:i/&gt;&lt;w:sz w:val=&quot;18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18&quot;/&gt;&lt;w:vertAlign w:val=&quot;subscript&quot;/&gt;&lt;/w:rPr&gt;&lt;m:t&gt;?¦?°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separate"/>
            </w:r>
            <w:r w:rsidR="007C75B9">
              <w:rPr>
                <w:position w:val="-12"/>
                <w:sz w:val="17"/>
                <w:szCs w:val="17"/>
              </w:rPr>
              <w:pict>
                <v:shape id="_x0000_i1036" type="#_x0000_t75" style="width:5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174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60174&quot; wsp:rsidP=&quot;00F60174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18&quot;/&gt;&lt;/w:rPr&gt;&lt;m:t&gt;(a€¦)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vertAlign w:val=&quot;subscript&quot;/&gt;&lt;/w:rPr&gt;&lt;m:t&gt;=&lt;/m:t&gt;&lt;/m:r&gt;&lt;m:f&gt;&lt;m:fPr&gt;&lt;m:ctrlPr&gt;&lt;w:rPr&gt;&lt;w:rFonts w:ascii=&quot;Cambria Math&quot; w:h-ansi=&quot;Cambria Math&quot;/&gt;&lt;wx:font wx:val=&quot;Cambria Math&quot;/&gt;&lt;w:sz w:val=&quot;1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18&quot;/&gt;&lt;/w:rPr&gt;&lt;m:t&gt;CA—&lt;/m:t&gt;&lt;/m:r&gt;&lt;m:sSub&gt;&lt;m:sSubPr&gt;&lt;m:ctrlPr&gt;&lt;w:rPr&gt;&lt;w:rFonts w:ascii=&quot;Cambria Math&quot; w:h-ansi=&quot;Cambria Math&quot;/&gt;&lt;wx:font wx:val=&quot;Cambria Math&quot;/&gt;&lt;w:i/&gt;&lt;w:sz w:val=&quot;18&quot;/&gt;&lt;/w:rPr&gt;&lt;/m:ctrlPr&gt;&lt;/m:sSubPr&gt;&lt;m:e&gt;&lt;m:r&gt;&lt;w:rPr&gt;&lt;w:rFonts w:ascii=&quot;Cambria Math&quot; w:h-ansi=&quot;Cambria Math&quot;/&gt;&lt;wx:font wx:val=&quot;Cambria Math&quot;/&gt;&lt;w:i/&gt;&lt;w:sz w:val=&quot;18&quot;/&gt;&lt;/w:rPr&gt;&lt;m:t&gt;I&lt;/m:t&gt;&lt;/m:r&gt;&lt;/m:e&gt;&lt;m:sub&gt;&lt;m:r&gt;&lt;w:rPr&gt;&lt;w:rFonts w:ascii=&quot;Cambria Math&quot; w:h-ansi=&quot;Cambria Math&quot;/&gt;&lt;wx:font wx:val=&quot;Cambria Math&quot;/&gt;&lt;w:i/&gt;&lt;w:sz w:val=&quot;18&quot;/&gt;&lt;/w:rPr&gt;&lt;m:t&gt;????&lt;/m:t&gt;&lt;/m:r&gt;&lt;/m:sub&gt;&lt;/m:sSub&gt;&lt;m:r&gt;&lt;w:rPr&gt;&lt;w:rFonts w:ascii=&quot;Cambria Math&quot; w:h-ansi=&quot;Cambria Math&quot;/&gt;&lt;wx:font wx:val=&quot;Cambria Math&quot;/&gt;&lt;w:i/&gt;&lt;w:sz w:val=&quot;18&quot;/&gt;&lt;/w:rPr&gt;&lt;m:t&gt;A—&lt;/m:t&gt;&lt;/m:r&gt;&lt;m:r&gt;&lt;w:rPr&gt;&lt;w:rFonts w:ascii=&quot;Cambria Math&quot; w:h-ansi=&quot;Cambria Math&quot;/&gt;&lt;wx:font wx:val=&quot;Cambria Math&quot;/&gt;&lt;w:i/&gt;&lt;w:sz w:val=&quot;18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18&quot;/&gt;&lt;w:vertAlign w:val=&quot;subscript&quot;/&gt;&lt;/w:rPr&gt;&lt;m:t&gt;?¦?°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,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</w:pP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где: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I_мо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бъем информации муниципального образования (количество материалов в печатных СМИ (не более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четырех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материалов на полосе формата А3);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личество минут радио-, телепередач, количество материалов, опубликованных в сетевых изданиях); 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  – коэффициент значимости;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сти (http://www.moscow_reg.izbirkom.ru/chislennost-izbirateley).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Коэффициент значимости печатных СМИ* – 0,5 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при отсутствии подтверждающих документов применяется коэффициент 0,05.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Коэффициент значимости радио – 0,5 (максимальная сумма коэффициентов)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кабельное вещание/IPTV–0,1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ФМ/УКВ–0,1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он-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интернет вещание 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–городское радио** 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вещание в ТЦ – 0,1.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Коэффициенты значимости телевидение – 0,5 (максимальная сумма коэффициентов)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кабельное /IPTV вещание – 0,2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спутниковое вещание 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он-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интернет вещание 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наличие/соотв. критериям «22» («21») кнопки– 0,1.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Коэффициент значимости сетевые СМИ* – 0,5 (максимальная сумма коэффициентов)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посещаемость более 20% целевой аудитории  – 0,2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посещаемость от 10% до 20 % от целевой аудитории–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посещаемость менее 10%  от целевой аудитории – 0,05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– наличие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счетчика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просмотров к каждой публикации – 0,1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– наличие обратной связи – 0,2.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Для участия в рейтинге принимается только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новостной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контент, опубликованный в сетевых изданиях (НПА не учитываются).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ковской области. 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Медиалогия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» для ежеквартальной 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верки на соответствие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отчетного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контента муниципальной повестке.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* При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расчете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значения по печатным СМИ и сетевым издания применяется множитель 100.</w:t>
            </w:r>
          </w:p>
          <w:p w:rsidR="00DD1BED" w:rsidRDefault="00DD1BED" w:rsidP="0011068A">
            <w:pPr>
              <w:pStyle w:val="ConsPlusNormal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**Радиовещание через громкоговорители, установленные в местах массового пребывания людей. Например: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парках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, городских площадях, остановках общ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ственного транспорта, железнодорожных станциях и пр.</w:t>
            </w:r>
          </w:p>
        </w:tc>
      </w:tr>
      <w:tr w:rsidR="00DD1BED" w:rsidTr="0011068A">
        <w:trPr>
          <w:trHeight w:val="412"/>
        </w:trPr>
        <w:tc>
          <w:tcPr>
            <w:tcW w:w="534" w:type="dxa"/>
            <w:shd w:val="clear" w:color="auto" w:fill="auto"/>
          </w:tcPr>
          <w:p w:rsidR="00DD1BED" w:rsidRDefault="00DD1BED" w:rsidP="0011068A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DD1BED" w:rsidRDefault="00DD1BED" w:rsidP="0011068A">
            <w:pPr>
              <w:pStyle w:val="ConsPlusNormal"/>
              <w:ind w:left="33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Уровень информирова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ности населения </w:t>
            </w:r>
          </w:p>
          <w:p w:rsidR="00DD1BED" w:rsidRDefault="00DD1BED" w:rsidP="0011068A">
            <w:pPr>
              <w:pStyle w:val="ConsPlusNormal"/>
              <w:ind w:left="33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социальных сетях</w:t>
            </w:r>
          </w:p>
          <w:p w:rsidR="00DD1BED" w:rsidRDefault="00DD1BED" w:rsidP="0011068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(Балл)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DD1BED" w:rsidRDefault="00DD1BED" w:rsidP="0011068A">
            <w:pPr>
              <w:spacing w:line="240" w:lineRule="atLeast"/>
              <w:rPr>
                <w:rFonts w:ascii="Times New Roman" w:eastAsia="Cambria" w:hAnsi="Times New Roman"/>
                <w:b/>
                <w:sz w:val="17"/>
                <w:szCs w:val="17"/>
              </w:rPr>
            </w:pPr>
            <w:r>
              <w:rPr>
                <w:rFonts w:ascii="Times New Roman" w:eastAsia="Cambria" w:hAnsi="Times New Roman"/>
                <w:b/>
                <w:sz w:val="17"/>
                <w:szCs w:val="17"/>
                <w:lang w:val="en-US"/>
              </w:rPr>
              <w:t>A</w:t>
            </w:r>
            <w:r>
              <w:rPr>
                <w:rFonts w:ascii="Times New Roman" w:eastAsia="Cambria" w:hAnsi="Times New Roman"/>
                <w:b/>
                <w:sz w:val="17"/>
                <w:szCs w:val="17"/>
              </w:rPr>
              <w:t xml:space="preserve"> – показатель уровня информированности населения в социальных сетях (балл)</w:t>
            </w:r>
          </w:p>
          <w:p w:rsidR="00DD1BED" w:rsidRDefault="00DD1BED" w:rsidP="0011068A">
            <w:pPr>
              <w:spacing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>
              <w:rPr>
                <w:rFonts w:ascii="Times New Roman" w:eastAsia="Cambria" w:hAnsi="Times New Roman"/>
                <w:sz w:val="17"/>
                <w:szCs w:val="17"/>
              </w:rPr>
              <w:t>Показатель направлен на повышение информированности населения в социальных сетях.</w:t>
            </w:r>
          </w:p>
          <w:p w:rsidR="00DD1BED" w:rsidRDefault="00DD1BED" w:rsidP="0011068A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При достижении значения показателя </w:t>
            </w:r>
            <w:r>
              <w:rPr>
                <w:rFonts w:ascii="Times New Roman" w:hAnsi="Times New Roman"/>
                <w:b/>
                <w:iCs/>
                <w:sz w:val="17"/>
                <w:szCs w:val="17"/>
                <w:lang w:val="en-US"/>
              </w:rPr>
              <w:t>A</w:t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>
              <w:rPr>
                <w:rFonts w:ascii="Times New Roman" w:eastAsia="Cambria" w:hAnsi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eastAsia="Cambria" w:hAnsi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37" type="#_x0000_t75" style="width:63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3ED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3ED&quot; wsp:rsidP=&quot;001333ED&quot;&gt;&lt;m:oMathPara&gt;&lt;m:oMath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?ђ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m:rPr&gt;&lt;m:sty m:val=&quot;p&quot;/&gt;&lt;/m:rPr&gt;&lt;w:rPr&gt;&lt;w:rFonts w:ascii=&quot;Cambria Math&quot; w:fareast=&quot;Cambria&quot; w:h-ansi=&quot;Cambria Math&quot;/&gt;&lt;wx:font wx:val=&quot;Cambria Math&quot;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*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="00DD1BED">
              <w:rPr>
                <w:rFonts w:ascii="Times New Roman" w:eastAsia="Cambria" w:hAnsi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eastAsia="Cambria" w:hAnsi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38" type="#_x0000_t75" style="width:63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3ED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1333ED&quot; wsp:rsidP=&quot;001333ED&quot;&gt;&lt;m:oMathPara&gt;&lt;m:oMath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?ђ=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1&lt;/m:t&gt;&lt;/m:r&gt;&lt;/m:sub&gt;&lt;/m:sSub&gt;&lt;m:r&gt;&lt;m:rPr&gt;&lt;m:sty m:val=&quot;p&quot;/&gt;&lt;/m:rPr&gt;&lt;w:rPr&gt;&lt;w:rFonts w:ascii=&quot;Cambria Math&quot; w:fareast=&quot;Cambria&quot; w:h-ansi=&quot;Cambria Math&quot;/&gt;&lt;wx:font wx:val=&quot;Cambria Math&quot;/&gt;&lt;w:sz w:val=&quot;18&quot;/&gt;&lt;w:sz-cs w:val=&quot;20&quot;/&gt;&lt;/w:rPr&gt;&lt;m:t&gt;+&lt;/m:t&gt;&lt;/m:r&gt;&lt;m:sSub&gt;&lt;m:sSubPr&gt;&lt;m:ctrlPr&gt;&lt;w:rPr&gt;&lt;w:rFonts w:ascii=&quot;Cambria Math&quot; w:fareast=&quot;Cambria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fareast=&quot;Cambria&quot; w:h-ansi=&quot;Cambria Math&quot;/&gt;&lt;wx:font wx:val=&quot;Cambria Math&quot;/&gt;&lt;w:i/&gt;&lt;w:sz w:val=&quot;18&quot;/&gt;&lt;w:sz-cs w:val=&quot;20&quot;/&gt;&lt;w:lang w:val=&quot;EN-US&quot;/&gt;&lt;/w:rPr&gt;&lt;m:t&gt;A&lt;/m:t&gt;&lt;/m:r&gt;&lt;/m:e&gt;&lt;m: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2&lt;/m:t&gt;&lt;/m:r&gt;&lt;/m:sub&gt;&lt;/m:sSub&gt;&lt;m:r&gt;&lt;w:rPr&gt;&lt;w:rFonts w:ascii=&quot;Cambria Math&quot; w:fareast=&quot;Cambria&quot; w:h-ansi=&quot;Cambria Math&quot;/&gt;&lt;wx:font wx:val=&quot;Cambria Math&quot;/&gt;&lt;w:i/&gt;&lt;w:sz w:val=&quot;18&quot;/&gt;&lt;w:sz-cs w:val=&quot;20&quot;/&gt;&lt;/w:rPr&gt;&lt;m:t&gt;*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>
              <w:rPr>
                <w:rFonts w:ascii="Times New Roman" w:eastAsia="Cambria" w:hAnsi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eastAsia="Cambria" w:hAnsi="Times New Roman"/>
                <w:sz w:val="17"/>
                <w:szCs w:val="17"/>
              </w:rPr>
              <w:t xml:space="preserve"> </w:t>
            </w:r>
          </w:p>
          <w:p w:rsidR="00DD1BED" w:rsidRDefault="00DD1BED" w:rsidP="0011068A">
            <w:pPr>
              <w:spacing w:line="240" w:lineRule="atLeast"/>
              <w:rPr>
                <w:rFonts w:ascii="Times New Roman" w:eastAsia="Cambria" w:hAnsi="Times New Roman"/>
                <w:sz w:val="17"/>
                <w:szCs w:val="17"/>
              </w:rPr>
            </w:pPr>
            <w:r>
              <w:rPr>
                <w:rFonts w:ascii="Times New Roman" w:eastAsia="Cambria" w:hAnsi="Times New Roman"/>
                <w:sz w:val="17"/>
                <w:szCs w:val="17"/>
              </w:rPr>
              <w:t>где:</w:t>
            </w:r>
            <w:r>
              <w:rPr>
                <w:rFonts w:ascii="Times New Roman" w:eastAsia="Cambria" w:hAnsi="Times New Roman"/>
                <w:sz w:val="17"/>
                <w:szCs w:val="17"/>
              </w:rPr>
              <w:br/>
              <w:t>4 – коэффициент значимости показателя;</w:t>
            </w:r>
          </w:p>
          <w:p w:rsidR="00DD1BED" w:rsidRDefault="007C75B9" w:rsidP="0011068A">
            <w:pPr>
              <w:spacing w:line="240" w:lineRule="atLeast"/>
              <w:ind w:firstLine="720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eastAsia="Cambria" w:hAnsi="Cambria Math"/>
                      <w:b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18"/>
                      <w:szCs w:val="20"/>
                    </w:rPr>
                    <m:t>1</m:t>
                  </m:r>
                </m:sub>
              </m:sSub>
            </m:oMath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>- показатель вовлеченности читателей официальных аккаунтов и страниц муниципального образования Московской области в социальных с</w:t>
            </w:r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>е</w:t>
            </w:r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тях (балл). </w:t>
            </w:r>
            <w:proofErr w:type="spellStart"/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>Расчет</w:t>
            </w:r>
            <w:proofErr w:type="spellEnd"/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показателя осуществляется ежеквартально нарастающим итогом. </w:t>
            </w:r>
          </w:p>
          <w:p w:rsidR="00DD1BED" w:rsidRDefault="007C75B9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eastAsia="Cambria" w:hAnsi="Cambria Math"/>
                      <w:b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/>
                  <w:sz w:val="18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/>
                      <w:sz w:val="18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Cambria" w:hAnsi="Cambria Math"/>
                  <w:sz w:val="1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/>
                      <w:sz w:val="18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Cambria" w:hAnsi="Cambria Math"/>
                  <w:sz w:val="1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/>
                      <w:sz w:val="18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Cambria" w:hAnsi="Cambria Math"/>
                  <w:sz w:val="1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/>
                      <w:sz w:val="18"/>
                      <w:szCs w:val="20"/>
                    </w:rPr>
                    <m:t>4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7C75B9" w:rsidP="0011068A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1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– коэффициент подписчиков, (балл);</w:t>
            </w:r>
          </w:p>
          <w:p w:rsidR="00DD1BED" w:rsidRDefault="007C75B9" w:rsidP="0011068A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– коэффициент просмотров публикаций, (балл);</w:t>
            </w:r>
          </w:p>
          <w:p w:rsidR="00DD1BED" w:rsidRDefault="007C75B9" w:rsidP="0011068A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3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– коэффициент реакций (лайков, комментариев, репостов) на публикации, (балл);</w:t>
            </w:r>
          </w:p>
          <w:p w:rsidR="00DD1BED" w:rsidRDefault="007C75B9" w:rsidP="0011068A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4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– коэффициент количества публикаций, (балл);</w:t>
            </w:r>
          </w:p>
          <w:p w:rsidR="00DD1BED" w:rsidRDefault="00F7627B" w:rsidP="0011068A">
            <w:pPr>
              <w:spacing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6"/>
                <w:sz w:val="17"/>
                <w:szCs w:val="17"/>
              </w:rPr>
              <w:pict>
                <v:shape id="_x0000_i1039" type="#_x0000_t75" style="width:63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67A6C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67A6C&quot; wsp:rsidP=&quot;00E67A6C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6"/>
                <w:sz w:val="17"/>
                <w:szCs w:val="17"/>
              </w:rPr>
              <w:pict>
                <v:shape id="_x0000_i1040" type="#_x0000_t75" style="width:63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67A6C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67A6C&quot; wsp:rsidP=&quot;00E67A6C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 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AR</w:t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</w:t>
            </w:r>
            <w:proofErr w:type="spellStart"/>
            <w:r>
              <w:rPr>
                <w:rFonts w:ascii="Times New Roman" w:hAnsi="Times New Roman"/>
                <w:iCs/>
                <w:sz w:val="17"/>
                <w:szCs w:val="17"/>
              </w:rPr>
              <w:t>отчетного</w:t>
            </w:r>
            <w:proofErr w:type="spellEnd"/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периода;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6"/>
                <w:sz w:val="17"/>
                <w:szCs w:val="17"/>
              </w:rPr>
              <w:pict>
                <v:shape id="_x0000_i1041" type="#_x0000_t75" style="width:2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0E0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A60E0&quot; wsp:rsidP=&quot;009A60E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6"/>
                <w:sz w:val="17"/>
                <w:szCs w:val="17"/>
              </w:rPr>
              <w:pict>
                <v:shape id="_x0000_i1042" type="#_x0000_t75" style="width:2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0E0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9A60E0&quot; wsp:rsidP=&quot;009A60E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DD1BED" w:rsidRDefault="007C75B9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= </w: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>
              <w:rPr>
                <w:position w:val="-8"/>
                <w:sz w:val="17"/>
                <w:szCs w:val="17"/>
              </w:rPr>
              <w:pict>
                <v:shape id="_x0000_i1043" type="#_x0000_t75" style="width:101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81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CA2B81&quot; wsp:rsidP=&quot;00CA2B81&quot;&gt;&lt;m:oMathPara&gt;&lt;m:oMath&gt;&lt;m:nary&gt;&lt;m:naryPr&gt;&lt;m:chr m:val=&quot;a?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€??NЃ??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/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/w:rPr&gt;&lt;m:t&gt;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34* 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>
              <w:rPr>
                <w:position w:val="-8"/>
                <w:sz w:val="17"/>
                <w:szCs w:val="17"/>
              </w:rPr>
              <w:pict>
                <v:shape id="_x0000_i1044" type="#_x0000_t75" style="width:101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81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CA2B81&quot; wsp:rsidP=&quot;00CA2B81&quot;&gt;&lt;m:oMathPara&gt;&lt;m:oMath&gt;&lt;m:nary&gt;&lt;m:naryPr&gt;&lt;m:chr m:val=&quot;a?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€??NЃ??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/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/w:rPr&gt;&lt;m:t&gt;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34* 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),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8"/>
                <w:sz w:val="17"/>
                <w:szCs w:val="17"/>
              </w:rPr>
              <w:pict>
                <v:shape id="_x0000_i1045" type="#_x0000_t75" style="width:3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095F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095F&quot; wsp:rsidP=&quot;00F5095F&quot;&gt;&lt;m:oMathPara&gt;&lt;m:oMath&gt;&lt;m:nary&gt;&lt;m:naryPr&gt;&lt;m:chr m:val=&quot;a?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€??NЃ??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-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 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8"/>
                <w:sz w:val="17"/>
                <w:szCs w:val="17"/>
              </w:rPr>
              <w:pict>
                <v:shape id="_x0000_i1046" type="#_x0000_t75" style="width:3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095F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095F&quot; wsp:rsidP=&quot;00F5095F&quot;&gt;&lt;m:oMathPara&gt;&lt;m:oMath&gt;&lt;m:nary&gt;&lt;m:naryPr&gt;&lt;m:chr m:val=&quot;a?‘&quot;/&gt;&lt;m:limLoc m:val=&quot;subSup&quot;/&gt;&lt;m:supHide m:val=&quot;1&quot;/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€??NЃ??&lt;/m:t&gt;&lt;/m:r&gt;&lt;/m:sub&gt;&lt;m:sup/&gt;&lt;m:e&gt;&lt;m:r&gt;&lt;w:rPr&gt;&lt;w:rFonts w:ascii=&quot;Cambria Math&quot; w:h-ansi=&quot;Cambria Math&quot;/&gt;&lt;wx:font wx:val=&quot;Cambria Math&quot;/&gt;&lt;w:i/&gt;&lt;w:sz w:val=&quot;18&quot;/&gt;&lt;w:sz-cs w:val=&quot;20&quot;/&gt;&lt;/w:rPr&gt;&lt;m:t&gt;-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 &lt;/m:t&gt;&lt;/m:r&gt;&lt;/m:e&gt;&lt;/m:nary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proofErr w:type="gram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фактическое число не уникальных просмотров публикаций в официальных аккаунтах главы и администрации муниципального образования за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отчетный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период;</w:t>
            </w:r>
            <w:proofErr w:type="gramEnd"/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34 – целевое число публикаций, которые смотрит каждый подписчик за месяц;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47" type="#_x0000_t75" style="width:16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438D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E438D&quot; wsp:rsidP=&quot;00EE438D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="00DD1BED">
              <w:rPr>
                <w:rFonts w:ascii="Times New Roman" w:hAnsi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48" type="#_x0000_t75" style="width:16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438D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E438D&quot; wsp:rsidP=&quot;00EE438D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sz w:val="17"/>
                <w:szCs w:val="17"/>
              </w:rPr>
              <w:t xml:space="preserve"> – число месяцев в </w:t>
            </w:r>
            <w:proofErr w:type="spellStart"/>
            <w:r w:rsidR="00DD1BED">
              <w:rPr>
                <w:rFonts w:ascii="Times New Roman" w:hAnsi="Times New Roman"/>
                <w:sz w:val="17"/>
                <w:szCs w:val="17"/>
              </w:rPr>
              <w:t>отчетном</w:t>
            </w:r>
            <w:proofErr w:type="spellEnd"/>
            <w:r w:rsidR="00DD1BED">
              <w:rPr>
                <w:rFonts w:ascii="Times New Roman" w:hAnsi="Times New Roman"/>
                <w:sz w:val="17"/>
                <w:szCs w:val="17"/>
              </w:rPr>
              <w:t xml:space="preserve"> периоде, (ед.);</w:t>
            </w:r>
          </w:p>
          <w:p w:rsidR="00DD1BED" w:rsidRDefault="007C75B9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3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=</w: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>
              <w:rPr>
                <w:position w:val="-6"/>
                <w:sz w:val="17"/>
                <w:szCs w:val="17"/>
              </w:rPr>
              <w:pict>
                <v:shape id="_x0000_i1049" type="#_x0000_t75" style="width:8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5B3C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5B3C&quot; wsp:rsidP=&quot;00F55B3C&quot;&gt;&lt;m:oMathPara&gt;&lt;m:oMath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SI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2.6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>
              <w:rPr>
                <w:position w:val="-6"/>
                <w:sz w:val="17"/>
                <w:szCs w:val="17"/>
              </w:rPr>
              <w:pict>
                <v:shape id="_x0000_i1050" type="#_x0000_t75" style="width:84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5B3C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55B3C&quot; wsp:rsidP=&quot;00F55B3C&quot;&gt;&lt;m:oMathPara&gt;&lt;m:oMath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SI&lt;/m:t&gt;&lt;/m:r&gt;&lt;m:r&gt;&lt;w:rPr&gt;&lt;w:rFonts w:ascii=&quot;Cambria Math&quot; w:h-ansi=&quot;Cambria Math&quot;/&gt;&lt;wx:font wx:val=&quot;Cambria Math&quot;/&gt;&lt;w:i/&gt;&lt;w:sz w:val=&quot;18&quot;/&gt;&lt;w:sz-cs w:val=&quot;20&quot;/&gt;&lt;/w:rPr&gt;&lt;m:t&gt;/(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18&quot;/&gt;&lt;w:sz-cs w:val=&quot;20&quot;/&gt;&lt;/w:rPr&gt;&lt;m:t&gt;*2.6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),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SI</w:t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– фактическое число реакций (</w:t>
            </w:r>
            <w:proofErr w:type="spellStart"/>
            <w:r>
              <w:rPr>
                <w:rFonts w:ascii="Times New Roman" w:hAnsi="Times New Roman"/>
                <w:iCs/>
                <w:sz w:val="17"/>
                <w:szCs w:val="17"/>
              </w:rPr>
              <w:t>лайков</w:t>
            </w:r>
            <w:proofErr w:type="spellEnd"/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, комментариев, </w:t>
            </w:r>
            <w:proofErr w:type="spellStart"/>
            <w:r>
              <w:rPr>
                <w:rFonts w:ascii="Times New Roman" w:hAnsi="Times New Roman"/>
                <w:iCs/>
                <w:sz w:val="17"/>
                <w:szCs w:val="17"/>
              </w:rPr>
              <w:t>репостов</w:t>
            </w:r>
            <w:proofErr w:type="spellEnd"/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) на публикации, </w:t>
            </w:r>
            <w:proofErr w:type="spellStart"/>
            <w:r>
              <w:rPr>
                <w:rFonts w:ascii="Times New Roman" w:hAnsi="Times New Roman"/>
                <w:iCs/>
                <w:sz w:val="17"/>
                <w:szCs w:val="17"/>
              </w:rPr>
              <w:t>размещенные</w:t>
            </w:r>
            <w:proofErr w:type="spellEnd"/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>
              <w:rPr>
                <w:rFonts w:ascii="Times New Roman" w:hAnsi="Times New Roman"/>
                <w:iCs/>
                <w:sz w:val="17"/>
                <w:szCs w:val="17"/>
              </w:rPr>
              <w:t>отчетный</w:t>
            </w:r>
            <w:proofErr w:type="spellEnd"/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период;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 xml:space="preserve">2.6 – целевое число реакций на публикации, которые оставляет каждый подписчик за месяц. </w:t>
            </w:r>
          </w:p>
          <w:p w:rsidR="00DD1BED" w:rsidRDefault="007C75B9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20"/>
                    </w:rPr>
                    <m:t>4</m:t>
                  </m:r>
                </m:sub>
              </m:sSub>
            </m:oMath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= </w: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>
              <w:rPr>
                <w:position w:val="-5"/>
                <w:sz w:val="17"/>
                <w:szCs w:val="17"/>
              </w:rPr>
              <w:pict>
                <v:shape id="_x0000_i1051" type="#_x0000_t75" style="width:6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420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D5420&quot; wsp:rsidP=&quot;00FD542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?NЃN‚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/ 480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>
              <w:rPr>
                <w:position w:val="-5"/>
                <w:sz w:val="17"/>
                <w:szCs w:val="17"/>
              </w:rPr>
              <w:pict>
                <v:shape id="_x0000_i1052" type="#_x0000_t75" style="width:6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420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FD5420&quot; wsp:rsidP=&quot;00FD5420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?NЃN‚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/ 480*&lt;/m:t&gt;&lt;/m:r&gt;&lt;m:sSub&gt;&lt;m:sSubPr&gt;&lt;m:ctrlPr&gt;&lt;w:rPr&gt;&lt;w:rFonts w:ascii=&quot;Cambria Math&quot; w:h-ansi=&quot;Cambria Math&quot;/&gt;&lt;wx:font wx:val=&quot;Cambria Math&quot;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µN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53" type="#_x0000_t75" style="width:19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2D8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452D8&quot; wsp:rsidP=&quot;00A452D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?NЃN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54" type="#_x0000_t75" style="width:19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2D8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452D8&quot; wsp:rsidP=&quot;00A452D8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?NЃN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- 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отчетный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период;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480 – целевое число публикаций за месяц; </w:t>
            </w:r>
          </w:p>
          <w:p w:rsidR="00DD1BED" w:rsidRDefault="007C75B9" w:rsidP="0011068A">
            <w:pPr>
              <w:spacing w:after="120" w:line="240" w:lineRule="atLeast"/>
              <w:ind w:firstLine="33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sz w:val="17"/>
                <w:szCs w:val="17"/>
              </w:rPr>
              <w:pict>
                <v:shape id="_x0000_i1055" type="#_x0000_t75" style="width:168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77121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Pr=&quot;00B77121&quot; wsp:rsidRDefault=&quot;00B77121&quot; wsp:rsidP=&quot;00B7712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?•NЃ?»??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3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a‰?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N‚??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3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, &lt;/m:t&gt;&lt;/m:r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4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1&lt;/m:t&gt;&lt;/m:r&gt;&lt;/m:oMath&gt;&lt;/m:oMathPara&gt;&lt;/w:p&gt;&lt;w:sectPr wsp:rsidR=&quot;00000000&quot; wsp:rsidRPr=&quot;00B7712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</w:p>
          <w:p w:rsidR="00DD1BED" w:rsidRDefault="00DD1BED" w:rsidP="0011068A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Целевой ежеквартальный прирост показателя </w: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6"/>
                <w:sz w:val="17"/>
                <w:szCs w:val="17"/>
              </w:rPr>
              <w:pict>
                <v:shape id="_x0000_i1056" type="#_x0000_t75" style="width:22.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91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A4911&quot; wsp:rsidP=&quot;00EA4911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6"/>
                <w:sz w:val="17"/>
                <w:szCs w:val="17"/>
              </w:rPr>
              <w:pict>
                <v:shape id="_x0000_i1057" type="#_x0000_t75" style="width:22.5pt;height:1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91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EA4911&quot; wsp:rsidP=&quot;00EA4911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AR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N†?µ?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="00F7627B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составляет 1,5% к значению показателя за </w:t>
            </w:r>
            <w:r>
              <w:rPr>
                <w:rFonts w:ascii="Times New Roman" w:hAnsi="Times New Roman"/>
                <w:iCs/>
                <w:sz w:val="17"/>
                <w:szCs w:val="17"/>
                <w:lang w:val="en-US"/>
              </w:rPr>
              <w:t>I</w:t>
            </w:r>
            <w:r>
              <w:rPr>
                <w:rFonts w:ascii="Times New Roman" w:hAnsi="Times New Roman"/>
                <w:iCs/>
                <w:sz w:val="17"/>
                <w:szCs w:val="17"/>
              </w:rPr>
              <w:t xml:space="preserve"> квартал. </w:t>
            </w:r>
          </w:p>
          <w:p w:rsidR="00DD1BED" w:rsidRDefault="007C75B9" w:rsidP="0011068A">
            <w:pPr>
              <w:spacing w:after="120" w:line="240" w:lineRule="atLeast"/>
              <w:ind w:firstLine="720"/>
              <w:rPr>
                <w:rFonts w:ascii="Times New Roman" w:hAnsi="Times New Roman"/>
                <w:iCs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  <w:sz w:val="18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20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20"/>
                    </w:rPr>
                    <m:t>2</m:t>
                  </m:r>
                </m:sub>
              </m:sSub>
            </m:oMath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</w:t>
            </w:r>
            <w:proofErr w:type="gramStart"/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>– коэффициент отработки негативных сообщений (комментариев, жалоб, вопросов) в социальных сетях администраций муниципальных образ</w:t>
            </w:r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>о</w:t>
            </w:r>
            <w:r w:rsidR="00DD1BED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ваний Московской области через информационную систему отработки негативных сообщений 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а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зований Московской области при размещении ими информации в социальных медиа (ИС ПКДСМ) (далее ИС «Инцидент.</w:t>
            </w:r>
            <w:proofErr w:type="gram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proofErr w:type="gram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Менеджмент»).</w:t>
            </w:r>
            <w:proofErr w:type="gram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Единица измерения – балл.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Расчет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показателя осуществляется ежемесячно, показатель за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отчетный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период считается как среднее арифметическое показателей за число месяцев, входящих в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о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т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четный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период.</w: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ab/>
            </w:r>
          </w:p>
          <w:p w:rsidR="00DD1BED" w:rsidRDefault="00F7627B" w:rsidP="0011068A">
            <w:pPr>
              <w:spacing w:after="120" w:line="240" w:lineRule="atLeast"/>
              <w:ind w:firstLine="33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12"/>
                <w:sz w:val="17"/>
                <w:szCs w:val="17"/>
              </w:rPr>
              <w:pict>
                <v:shape id="_x0000_i1058" type="#_x0000_t75" style="width:5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263D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A263D&quot; wsp:rsidP=&quot;00AA263D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&lt;/m:t&gt;&lt;/m:r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den&gt;&lt;/m:f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/w:rPr&gt;&lt;m:t&gt;*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12"/>
                <w:sz w:val="17"/>
                <w:szCs w:val="17"/>
              </w:rPr>
              <w:pict>
                <v:shape id="_x0000_i1059" type="#_x0000_t75" style="width:5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263D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A263D&quot; wsp:rsidP=&quot;00AA263D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2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=&lt;/m:t&gt;&lt;/m:r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den&gt;&lt;/m:f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/w:rPr&gt;&lt;m:t&gt;*&lt;/m:t&gt;&lt;/m:r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DD1BED" w:rsidRDefault="00DD1BED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t>где: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8"/>
                <w:sz w:val="17"/>
                <w:szCs w:val="17"/>
              </w:rPr>
              <w:pict>
                <v:shape id="_x0000_i1060" type="#_x0000_t75" style="width:16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2A6A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22A6A&quot; wsp:rsidP=&quot;00A22A6A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8"/>
                <w:sz w:val="17"/>
                <w:szCs w:val="17"/>
              </w:rPr>
              <w:pict>
                <v:shape id="_x0000_i1061" type="#_x0000_t75" style="width:16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2A6A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A22A6A&quot; wsp:rsidP=&quot;00A22A6A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DD1BE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62" type="#_x0000_t75" style="width:20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65D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9565D&quot; wsp:rsidP=&quot;0029565D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63" type="#_x0000_t75" style="width:20.2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65D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9565D&quot; wsp:rsidP=&quot;0029565D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DD1BED" w:rsidRDefault="00F7627B" w:rsidP="0011068A">
            <w:pPr>
              <w:spacing w:after="120" w:line="240" w:lineRule="atLeast"/>
              <w:rPr>
                <w:rFonts w:ascii="Times New Roman" w:hAnsi="Times New Roman"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64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07B63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07B63&quot; wsp:rsidP=&quot;00B07B63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65" type="#_x0000_t75" style="width:12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07B63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B07B63&quot; wsp:rsidP=&quot;00B07B63&quot;&gt;&lt;m:oMathPara&gt;&lt;m:oMath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- коэффициент </w:t>
            </w:r>
            <w:proofErr w:type="spellStart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>объема</w:t>
            </w:r>
            <w:proofErr w:type="spellEnd"/>
            <w:r w:rsidR="00DD1BED">
              <w:rPr>
                <w:rFonts w:ascii="Times New Roman" w:hAnsi="Times New Roman"/>
                <w:iCs/>
                <w:sz w:val="17"/>
                <w:szCs w:val="17"/>
              </w:rPr>
              <w:t xml:space="preserve"> отработки негативных сообщений при поступлении более 250 сообщений через ИС «Инцидент. Менеджмент»  и своевременной отработке каждого из них;</w:t>
            </w:r>
          </w:p>
          <w:p w:rsidR="00DD1BED" w:rsidRDefault="00DD1BED" w:rsidP="0011068A">
            <w:pPr>
              <w:spacing w:after="120" w:line="240" w:lineRule="atLeast"/>
              <w:ind w:firstLine="720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Если </w: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12"/>
                <w:sz w:val="17"/>
                <w:szCs w:val="17"/>
              </w:rPr>
              <w:pict>
                <v:shape id="_x0000_i1066" type="#_x0000_t75" style="width:8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07DE8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07DE8&quot; wsp:rsidP=&quot;00707DE8&quot;&gt;&lt;m:oMathPara&gt;&lt;m:oMath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sz-cs w:val=&quot;20&quot;/&gt;&lt;/w:rPr&gt;&lt;m:t&gt;=1 ?? 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&amp;gt;25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12"/>
                <w:sz w:val="17"/>
                <w:szCs w:val="17"/>
              </w:rPr>
              <w:pict>
                <v:shape id="_x0000_i1067" type="#_x0000_t75" style="width:8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07DE8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07DE8&quot; wsp:rsidP=&quot;00707DE8&quot;&gt;&lt;m:oMathPara&gt;&lt;m:oMath&gt;&lt;m:f&gt;&lt;m:f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?°?·??&lt;/m:t&gt;&lt;/m:r&gt;&lt;/m:sub&gt;&lt;/m:sSub&gt;&lt;/m:den&gt;&lt;/m:f&gt;&lt;m:r&gt;&lt;w:rPr&gt;&lt;w:rFonts w:ascii=&quot;Cambria Math&quot; w:h-ansi=&quot;Cambria Math&quot;/&gt;&lt;wx:font wx:val=&quot;Cambria Math&quot;/&gt;&lt;w:i/&gt;&lt;w:sz w:val=&quot;18&quot;/&gt;&lt;w:sz-cs w:val=&quot;20&quot;/&gt;&lt;/w:rPr&gt;&lt;m:t&gt;=1 ?? &lt;/m:t&gt;&lt;/m:r&gt;&lt;m:sSub&gt;&lt;m:sSubPr&gt;&lt;m:ctrlPr&gt;&lt;w:rPr&gt;&lt;w:rFonts w:ascii=&quot;Cambria Math&quot; w:h-ansi=&quot;Cambria Math&quot;/&gt;&lt;wx:font wx:val=&quot;Cambria Math&quot;/&gt;&lt;w:i/&gt;&lt;w:i-cs/&gt;&lt;w:sz w:val=&quot;18&quot;/&gt;&lt;w:sz-cs w:val=&quot;20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20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18&quot;/&gt;&lt;w:sz-cs w:val=&quot;20&quot;/&gt;&lt;/w:rPr&gt;&lt;m:t&gt;??N‚N€&lt;/m:t&gt;&lt;/m:r&gt;&lt;/m:sub&gt;&lt;/m:sSub&gt;&lt;m:r&gt;&lt;w:rPr&gt;&lt;w:rFonts w:ascii=&quot;Cambria Math&quot; w:h-ansi=&quot;Cambria Math&quot;/&gt;&lt;wx:font wx:val=&quot;Cambria Math&quot;/&gt;&lt;w:i/&gt;&lt;w:sz w:val=&quot;18&quot;/&gt;&lt;w:sz-cs w:val=&quot;20&quot;/&gt;&lt;/w:rPr&gt;&lt;m:t&gt;&amp;gt;25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</w: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5"/>
                <w:sz w:val="17"/>
                <w:szCs w:val="17"/>
              </w:rPr>
              <w:pict>
                <v:shape id="_x0000_i1068" type="#_x0000_t75" style="width:3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5B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755BE&quot; wsp:rsidP=&quot;002755BE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???±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="007C75B9">
              <w:rPr>
                <w:position w:val="-5"/>
                <w:sz w:val="17"/>
                <w:szCs w:val="17"/>
              </w:rPr>
              <w:pict>
                <v:shape id="_x0000_i1069" type="#_x0000_t75" style="width:39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5B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2755BE&quot; wsp:rsidP=&quot;002755BE&quot;&gt;&lt;m:oMathPara&gt;&lt;m:oMath&gt;&lt;m:sSub&gt;&lt;m:sSubPr&gt;&lt;m:ctrlPr&gt;&lt;w:rPr&gt;&lt;w:rFonts w:ascii=&quot;Cambria Math&quot; w:h-ansi=&quot;Cambria Math&quot;/&gt;&lt;wx:font wx:val=&quot;Cambria Math&quot;/&gt;&lt;w:b/&gt;&lt;w:i/&gt;&lt;w:i-cs/&gt;&lt;w:sz w:val=&quot;18&quot;/&gt;&lt;w:sz-cs w:val=&quot;2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w:lang w:val=&quot;EN-US&quot;/&gt;&lt;/w:rPr&gt;&lt;m:t&gt;k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???±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20&quot;/&gt;&lt;/w:rPr&gt;&lt;m:t&gt;=1,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="00F7627B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</w:p>
        </w:tc>
      </w:tr>
      <w:tr w:rsidR="00DD1BED" w:rsidTr="0011068A">
        <w:trPr>
          <w:trHeight w:val="2257"/>
        </w:trPr>
        <w:tc>
          <w:tcPr>
            <w:tcW w:w="534" w:type="dxa"/>
            <w:shd w:val="clear" w:color="auto" w:fill="auto"/>
          </w:tcPr>
          <w:p w:rsidR="00DD1BED" w:rsidRDefault="00DD1BED" w:rsidP="0011068A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DD1BED" w:rsidRDefault="00DD1BED" w:rsidP="0011068A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Наличие незаконных рекламных конструкций, установленных на терр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тории муниципального образования</w:t>
            </w:r>
          </w:p>
          <w:p w:rsidR="00DD1BED" w:rsidRDefault="00DD1BED" w:rsidP="0011068A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(процент)</w:t>
            </w:r>
          </w:p>
          <w:p w:rsidR="00DD1BED" w:rsidRDefault="00DD1BED" w:rsidP="0011068A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74" w:type="dxa"/>
            <w:shd w:val="clear" w:color="auto" w:fill="auto"/>
          </w:tcPr>
          <w:p w:rsidR="00DD1BED" w:rsidRPr="000D4D47" w:rsidRDefault="000D4D47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 xml:space="preserve"> *10</m:t>
                </m:r>
                <m:r>
                  <w:rPr>
                    <w:rFonts w:ascii="Cambria Math" w:hAnsi="Cambria Math"/>
                    <w:sz w:val="18"/>
                  </w:rPr>
                  <m:t>0%</m:t>
                </m:r>
              </m:oMath>
            </m:oMathPara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 = X + Y + Z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где: 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 – незаконные рекламные конструкции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отношению к общему количеству на территории, в процентах;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– общее количество рекламных конструкций на территории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(сумма X, Y и Z);</w:t>
            </w: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D1BED" w:rsidRDefault="00DD1BED" w:rsidP="001106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Y – количество рекламных конструкций вне схемы, установленных с действующими разрешениями;</w:t>
            </w:r>
          </w:p>
        </w:tc>
      </w:tr>
      <w:tr w:rsidR="00DD1BED" w:rsidTr="0011068A">
        <w:trPr>
          <w:trHeight w:val="3449"/>
        </w:trPr>
        <w:tc>
          <w:tcPr>
            <w:tcW w:w="534" w:type="dxa"/>
            <w:shd w:val="clear" w:color="auto" w:fill="auto"/>
          </w:tcPr>
          <w:p w:rsidR="00DD1BED" w:rsidRDefault="00DD1BED" w:rsidP="0011068A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DD1BED" w:rsidRDefault="00DD1BED" w:rsidP="0011068A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Наличие задолженности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в муниципальный бю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жет по платежам за уст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новку и эксплуатацию рекламных конструкций</w:t>
            </w:r>
          </w:p>
          <w:p w:rsidR="00DD1BED" w:rsidRDefault="00DD1BED" w:rsidP="0011068A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(процент)</w:t>
            </w:r>
          </w:p>
        </w:tc>
        <w:tc>
          <w:tcPr>
            <w:tcW w:w="12474" w:type="dxa"/>
            <w:shd w:val="clear" w:color="auto" w:fill="auto"/>
          </w:tcPr>
          <w:p w:rsidR="00DD1BED" w:rsidRDefault="00DD1BED" w:rsidP="001106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7"/>
                <w:szCs w:val="17"/>
              </w:rPr>
            </w:pPr>
          </w:p>
          <w:p w:rsidR="00DD1BED" w:rsidRDefault="00DD1BED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Зрк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= </w:t>
            </w:r>
            <w:r w:rsidR="00F7627B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="007C75B9">
              <w:rPr>
                <w:position w:val="-12"/>
                <w:sz w:val="17"/>
                <w:szCs w:val="17"/>
              </w:rPr>
              <w:pict>
                <v:shape id="_x0000_i1070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6C3C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B6C3C&quot; wsp:rsidP=&quot;007B6C3C&quot;&gt;&lt;m:oMathPara&gt;&lt;m:oMath&gt;&lt;m:f&gt;&lt;m:fPr&gt;&lt;m:ctrlPr&gt;&lt;w:rPr&gt;&lt;w:rFonts w:ascii=&quot;Cambria Math&quot; w:h-ansi=&quot;Cambria Math&quot;/&gt;&lt;wx:font wx:val=&quot;Cambria Math&quot;/&gt;&lt;w:sz w:val=&quot;1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?—1-?—2&lt;/m:t&gt;&lt;/m:r&gt;&lt;/m:num&gt;&lt;m:den&gt;&lt;m:r&gt;&lt;w:rPr&gt;&lt;w:rFonts w:ascii=&quot;Cambria Math&quot; w:h-ansi=&quot;Cambria Math&quot;/&gt;&lt;wx:font wx:val=&quot;Cambria Math&quot;/&gt;&lt;w:i/&gt;&lt;w:sz w:val=&quot;18&quot;/&gt;&lt;/w:rPr&gt;&lt;m:t&gt;?YN€??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 w:cs="Times New Roman"/>
                <w:sz w:val="17"/>
                <w:szCs w:val="17"/>
              </w:rPr>
              <w:fldChar w:fldCharType="separate"/>
            </w:r>
            <w:r w:rsidR="007C75B9">
              <w:rPr>
                <w:position w:val="-12"/>
                <w:sz w:val="17"/>
                <w:szCs w:val="17"/>
              </w:rPr>
              <w:pict>
                <v:shape id="_x0000_i1071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322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42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10AA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0767B&quot;/&gt;&lt;wsp:rsid wsp:val=&quot;00110217&quot;/&gt;&lt;wsp:rsid wsp:val=&quot;00110DA0&quot;/&gt;&lt;wsp:rsid wsp:val=&quot;0011175D&quot;/&gt;&lt;wsp:rsid wsp:val=&quot;001146D8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446&quot;/&gt;&lt;wsp:rsid wsp:val=&quot;00127642&quot;/&gt;&lt;wsp:rsid wsp:val=&quot;00127C0F&quot;/&gt;&lt;wsp:rsid wsp:val=&quot;001326D6&quot;/&gt;&lt;wsp:rsid wsp:val=&quot;001336B1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215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3DB8&quot;/&gt;&lt;wsp:rsid wsp:val=&quot;0017412E&quot;/&gt;&lt;wsp:rsid wsp:val=&quot;0017552F&quot;/&gt;&lt;wsp:rsid wsp:val=&quot;00175E39&quot;/&gt;&lt;wsp:rsid wsp:val=&quot;00177ADF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3FC2&quot;/&gt;&lt;wsp:rsid wsp:val=&quot;001977A3&quot;/&gt;&lt;wsp:rsid wsp:val=&quot;00197CFB&quot;/&gt;&lt;wsp:rsid wsp:val=&quot;001A1105&quot;/&gt;&lt;wsp:rsid wsp:val=&quot;001A1AA7&quot;/&gt;&lt;wsp:rsid wsp:val=&quot;001A27AA&quot;/&gt;&lt;wsp:rsid wsp:val=&quot;001A27BB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25B1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78D&quot;/&gt;&lt;wsp:rsid wsp:val=&quot;001F59A8&quot;/&gt;&lt;wsp:rsid wsp:val=&quot;001F62D7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143F&quot;/&gt;&lt;wsp:rsid wsp:val=&quot;002321D0&quot;/&gt;&lt;wsp:rsid wsp:val=&quot;00234255&quot;/&gt;&lt;wsp:rsid wsp:val=&quot;0023460B&quot;/&gt;&lt;wsp:rsid wsp:val=&quot;00234832&quot;/&gt;&lt;wsp:rsid wsp:val=&quot;00234B36&quot;/&gt;&lt;wsp:rsid wsp:val=&quot;00235C8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294&quot;/&gt;&lt;wsp:rsid wsp:val=&quot;002506E7&quot;/&gt;&lt;wsp:rsid wsp:val=&quot;00250A38&quot;/&gt;&lt;wsp:rsid wsp:val=&quot;00250E8C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5702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00B4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33F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2FD2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850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C2B&quot;/&gt;&lt;wsp:rsid wsp:val=&quot;00367DE1&quot;/&gt;&lt;wsp:rsid wsp:val=&quot;00367FE1&quot;/&gt;&lt;wsp:rsid wsp:val=&quot;00371F6D&quot;/&gt;&lt;wsp:rsid wsp:val=&quot;0037212E&quot;/&gt;&lt;wsp:rsid wsp:val=&quot;00372876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3D64&quot;/&gt;&lt;wsp:rsid wsp:val=&quot;003946BF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253C&quot;/&gt;&lt;wsp:rsid wsp:val=&quot;003A3E39&quot;/&gt;&lt;wsp:rsid wsp:val=&quot;003A3EE1&quot;/&gt;&lt;wsp:rsid wsp:val=&quot;003A400F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28AF&quot;/&gt;&lt;wsp:rsid wsp:val=&quot;003F3503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15E7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05B6&quot;/&gt;&lt;wsp:rsid wsp:val=&quot;0044183D&quot;/&gt;&lt;wsp:rsid wsp:val=&quot;004433A9&quot;/&gt;&lt;wsp:rsid wsp:val=&quot;0044414C&quot;/&gt;&lt;wsp:rsid wsp:val=&quot;00444696&quot;/&gt;&lt;wsp:rsid wsp:val=&quot;0044639F&quot;/&gt;&lt;wsp:rsid wsp:val=&quot;00447104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54A08&quot;/&gt;&lt;wsp:rsid wsp:val=&quot;0045659F&quot;/&gt;&lt;wsp:rsid wsp:val=&quot;00456C9D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9C9&quot;/&gt;&lt;wsp:rsid wsp:val=&quot;00474B26&quot;/&gt;&lt;wsp:rsid wsp:val=&quot;00474C8A&quot;/&gt;&lt;wsp:rsid wsp:val=&quot;0047502F&quot;/&gt;&lt;wsp:rsid wsp:val=&quot;004755AF&quot;/&gt;&lt;wsp:rsid wsp:val=&quot;00476BEE&quot;/&gt;&lt;wsp:rsid wsp:val=&quot;0047726D&quot;/&gt;&lt;wsp:rsid wsp:val=&quot;0048022C&quot;/&gt;&lt;wsp:rsid wsp:val=&quot;0048031B&quot;/&gt;&lt;wsp:rsid wsp:val=&quot;00485393&quot;/&gt;&lt;wsp:rsid wsp:val=&quot;004853C7&quot;/&gt;&lt;wsp:rsid wsp:val=&quot;00485404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B2F&quot;/&gt;&lt;wsp:rsid wsp:val=&quot;004A0FB5&quot;/&gt;&lt;wsp:rsid wsp:val=&quot;004A1562&quot;/&gt;&lt;wsp:rsid wsp:val=&quot;004A205E&quot;/&gt;&lt;wsp:rsid wsp:val=&quot;004A2517&quot;/&gt;&lt;wsp:rsid wsp:val=&quot;004A36E7&quot;/&gt;&lt;wsp:rsid wsp:val=&quot;004A437C&quot;/&gt;&lt;wsp:rsid wsp:val=&quot;004A4D09&quot;/&gt;&lt;wsp:rsid wsp:val=&quot;004A5104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2747&quot;/&gt;&lt;wsp:rsid wsp:val=&quot;00503CDF&quot;/&gt;&lt;wsp:rsid wsp:val=&quot;0050687E&quot;/&gt;&lt;wsp:rsid wsp:val=&quot;00507162&quot;/&gt;&lt;wsp:rsid wsp:val=&quot;00507499&quot;/&gt;&lt;wsp:rsid wsp:val=&quot;00507ED1&quot;/&gt;&lt;wsp:rsid wsp:val=&quot;00510B4F&quot;/&gt;&lt;wsp:rsid wsp:val=&quot;00510E57&quot;/&gt;&lt;wsp:rsid wsp:val=&quot;005111AE&quot;/&gt;&lt;wsp:rsid wsp:val=&quot;005119D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50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67EAE&quot;/&gt;&lt;wsp:rsid wsp:val=&quot;00570EC3&quot;/&gt;&lt;wsp:rsid wsp:val=&quot;00572B5E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40B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48DC&quot;/&gt;&lt;wsp:rsid wsp:val=&quot;005B65B0&quot;/&gt;&lt;wsp:rsid wsp:val=&quot;005B69B5&quot;/&gt;&lt;wsp:rsid wsp:val=&quot;005B74E4&quot;/&gt;&lt;wsp:rsid wsp:val=&quot;005C0C7C&quot;/&gt;&lt;wsp:rsid wsp:val=&quot;005C0D84&quot;/&gt;&lt;wsp:rsid wsp:val=&quot;005C3CC5&quot;/&gt;&lt;wsp:rsid wsp:val=&quot;005C46C3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3AC1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1827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186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34C8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236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AFF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3CE0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17E57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13C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97A2A&quot;/&gt;&lt;wsp:rsid wsp:val=&quot;007A05D4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6C3C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CCB&quot;/&gt;&lt;wsp:rsid wsp:val=&quot;00805F38&quot;/&gt;&lt;wsp:rsid wsp:val=&quot;00806549&quot;/&gt;&lt;wsp:rsid wsp:val=&quot;00806D4B&quot;/&gt;&lt;wsp:rsid wsp:val=&quot;00806F5A&quot;/&gt;&lt;wsp:rsid wsp:val=&quot;00807738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9F4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37ABA&quot;/&gt;&lt;wsp:rsid wsp:val=&quot;0084289F&quot;/&gt;&lt;wsp:rsid wsp:val=&quot;00842E2E&quot;/&gt;&lt;wsp:rsid wsp:val=&quot;00844274&quot;/&gt;&lt;wsp:rsid wsp:val=&quot;008476A8&quot;/&gt;&lt;wsp:rsid wsp:val=&quot;00847D25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5573A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A19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0E21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05E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146A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0B31&quot;/&gt;&lt;wsp:rsid wsp:val=&quot;00922BC7&quot;/&gt;&lt;wsp:rsid wsp:val=&quot;00922D56&quot;/&gt;&lt;wsp:rsid wsp:val=&quot;009235B4&quot;/&gt;&lt;wsp:rsid wsp:val=&quot;00923ECA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4018&quot;/&gt;&lt;wsp:rsid wsp:val=&quot;009455EA&quot;/&gt;&lt;wsp:rsid wsp:val=&quot;0094652E&quot;/&gt;&lt;wsp:rsid wsp:val=&quot;009468DF&quot;/&gt;&lt;wsp:rsid wsp:val=&quot;00946AB7&quot;/&gt;&lt;wsp:rsid wsp:val=&quot;0094783D&quot;/&gt;&lt;wsp:rsid wsp:val=&quot;00954135&quot;/&gt;&lt;wsp:rsid wsp:val=&quot;00961700&quot;/&gt;&lt;wsp:rsid wsp:val=&quot;00961D44&quot;/&gt;&lt;wsp:rsid wsp:val=&quot;009644FF&quot;/&gt;&lt;wsp:rsid wsp:val=&quot;00965DD7&quot;/&gt;&lt;wsp:rsid wsp:val=&quot;00967E71&quot;/&gt;&lt;wsp:rsid wsp:val=&quot;00970755&quot;/&gt;&lt;wsp:rsid wsp:val=&quot;009718CF&quot;/&gt;&lt;wsp:rsid wsp:val=&quot;00973B00&quot;/&gt;&lt;wsp:rsid wsp:val=&quot;00974823&quot;/&gt;&lt;wsp:rsid wsp:val=&quot;0097545B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230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A6DBA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C62C0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48E4&quot;/&gt;&lt;wsp:rsid wsp:val=&quot;009E6450&quot;/&gt;&lt;wsp:rsid wsp:val=&quot;009F1388&quot;/&gt;&lt;wsp:rsid wsp:val=&quot;009F1536&quot;/&gt;&lt;wsp:rsid wsp:val=&quot;009F1768&quot;/&gt;&lt;wsp:rsid wsp:val=&quot;009F28F5&quot;/&gt;&lt;wsp:rsid wsp:val=&quot;009F3112&quot;/&gt;&lt;wsp:rsid wsp:val=&quot;009F36EB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6A65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0B4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36A4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1C0D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0D4&quot;/&gt;&lt;wsp:rsid wsp:val=&quot;00AB59A7&quot;/&gt;&lt;wsp:rsid wsp:val=&quot;00AB5D9D&quot;/&gt;&lt;wsp:rsid wsp:val=&quot;00AB62C9&quot;/&gt;&lt;wsp:rsid wsp:val=&quot;00AB6CAC&quot;/&gt;&lt;wsp:rsid wsp:val=&quot;00AB7CEE&quot;/&gt;&lt;wsp:rsid wsp:val=&quot;00AB7DC6&quot;/&gt;&lt;wsp:rsid wsp:val=&quot;00AC1EAF&quot;/&gt;&lt;wsp:rsid wsp:val=&quot;00AC2020&quot;/&gt;&lt;wsp:rsid wsp:val=&quot;00AC26D6&quot;/&gt;&lt;wsp:rsid wsp:val=&quot;00AC2F0E&quot;/&gt;&lt;wsp:rsid wsp:val=&quot;00AC4A1F&quot;/&gt;&lt;wsp:rsid wsp:val=&quot;00AC69F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63C6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488A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17102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5896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5976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4C2&quot;/&gt;&lt;wsp:rsid wsp:val=&quot;00BA6F01&quot;/&gt;&lt;wsp:rsid wsp:val=&quot;00BB082D&quot;/&gt;&lt;wsp:rsid wsp:val=&quot;00BB103C&quot;/&gt;&lt;wsp:rsid wsp:val=&quot;00BB1F90&quot;/&gt;&lt;wsp:rsid wsp:val=&quot;00BB3F68&quot;/&gt;&lt;wsp:rsid wsp:val=&quot;00BB4B18&quot;/&gt;&lt;wsp:rsid wsp:val=&quot;00BB73BA&quot;/&gt;&lt;wsp:rsid wsp:val=&quot;00BB7F1F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0815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39A4&quot;/&gt;&lt;wsp:rsid wsp:val=&quot;00BE45EA&quot;/&gt;&lt;wsp:rsid wsp:val=&quot;00BE4C25&quot;/&gt;&lt;wsp:rsid wsp:val=&quot;00BE6937&quot;/&gt;&lt;wsp:rsid wsp:val=&quot;00BE6D10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0D7C&quot;/&gt;&lt;wsp:rsid wsp:val=&quot;00C11058&quot;/&gt;&lt;wsp:rsid wsp:val=&quot;00C11B98&quot;/&gt;&lt;wsp:rsid wsp:val=&quot;00C11E30&quot;/&gt;&lt;wsp:rsid wsp:val=&quot;00C12289&quot;/&gt;&lt;wsp:rsid wsp:val=&quot;00C1292F&quot;/&gt;&lt;wsp:rsid wsp:val=&quot;00C12CAD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3E7F&quot;/&gt;&lt;wsp:rsid wsp:val=&quot;00C44D8B&quot;/&gt;&lt;wsp:rsid wsp:val=&quot;00C47BFA&quot;/&gt;&lt;wsp:rsid wsp:val=&quot;00C47ED1&quot;/&gt;&lt;wsp:rsid wsp:val=&quot;00C5041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66D5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3C23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1A6&quot;/&gt;&lt;wsp:rsid wsp:val=&quot;00C91EB5&quot;/&gt;&lt;wsp:rsid wsp:val=&quot;00C92384&quot;/&gt;&lt;wsp:rsid wsp:val=&quot;00C925E8&quot;/&gt;&lt;wsp:rsid wsp:val=&quot;00C927A4&quot;/&gt;&lt;wsp:rsid wsp:val=&quot;00C92B59&quot;/&gt;&lt;wsp:rsid wsp:val=&quot;00C9367A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1B0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2AE0&quot;/&gt;&lt;wsp:rsid wsp:val=&quot;00D03BD3&quot;/&gt;&lt;wsp:rsid wsp:val=&quot;00D04F99&quot;/&gt;&lt;wsp:rsid wsp:val=&quot;00D05132&quot;/&gt;&lt;wsp:rsid wsp:val=&quot;00D0700F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543B&quot;/&gt;&lt;wsp:rsid wsp:val=&quot;00D365C4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AC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46D6&quot;/&gt;&lt;wsp:rsid wsp:val=&quot;00D5564B&quot;/&gt;&lt;wsp:rsid wsp:val=&quot;00D5614D&quot;/&gt;&lt;wsp:rsid wsp:val=&quot;00D61BB9&quot;/&gt;&lt;wsp:rsid wsp:val=&quot;00D62168&quot;/&gt;&lt;wsp:rsid wsp:val=&quot;00D621BB&quot;/&gt;&lt;wsp:rsid wsp:val=&quot;00D62C78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307F&quot;/&gt;&lt;wsp:rsid wsp:val=&quot;00D942F4&quot;/&gt;&lt;wsp:rsid wsp:val=&quot;00D95B7B&quot;/&gt;&lt;wsp:rsid wsp:val=&quot;00D95F16&quot;/&gt;&lt;wsp:rsid wsp:val=&quot;00D9621E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A749D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C6631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01A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64CC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1C9&quot;/&gt;&lt;wsp:rsid wsp:val=&quot;00E53E01&quot;/&gt;&lt;wsp:rsid wsp:val=&quot;00E5487B&quot;/&gt;&lt;wsp:rsid wsp:val=&quot;00E55AC9&quot;/&gt;&lt;wsp:rsid wsp:val=&quot;00E563F8&quot;/&gt;&lt;wsp:rsid wsp:val=&quot;00E567B3&quot;/&gt;&lt;wsp:rsid wsp:val=&quot;00E57795&quot;/&gt;&lt;wsp:rsid wsp:val=&quot;00E600DA&quot;/&gt;&lt;wsp:rsid wsp:val=&quot;00E62E0B&quot;/&gt;&lt;wsp:rsid wsp:val=&quot;00E655F6&quot;/&gt;&lt;wsp:rsid wsp:val=&quot;00E659E0&quot;/&gt;&lt;wsp:rsid wsp:val=&quot;00E65AB4&quot;/&gt;&lt;wsp:rsid wsp:val=&quot;00E666C4&quot;/&gt;&lt;wsp:rsid wsp:val=&quot;00E66EF2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53E4&quot;/&gt;&lt;wsp:rsid wsp:val=&quot;00E75BD7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3E1D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14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ED4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641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ACE&quot;/&gt;&lt;wsp:rsid wsp:val=&quot;00F37E04&quot;/&gt;&lt;wsp:rsid wsp:val=&quot;00F37FC2&quot;/&gt;&lt;wsp:rsid wsp:val=&quot;00F42907&quot;/&gt;&lt;wsp:rsid wsp:val=&quot;00F43486&quot;/&gt;&lt;wsp:rsid wsp:val=&quot;00F436B5&quot;/&gt;&lt;wsp:rsid wsp:val=&quot;00F44434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02B6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086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3D8&quot;/&gt;&lt;wsp:rsid wsp:val=&quot;00FC5415&quot;/&gt;&lt;wsp:rsid wsp:val=&quot;00FC5587&quot;/&gt;&lt;wsp:rsid wsp:val=&quot;00FC596E&quot;/&gt;&lt;wsp:rsid wsp:val=&quot;00FD2866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077&quot;/&gt;&lt;wsp:rsid wsp:val=&quot;00FF716F&quot;/&gt;&lt;/wsp:rsids&gt;&lt;/w:docPr&gt;&lt;w:body&gt;&lt;wx:sect&gt;&lt;w:p wsp:rsidR=&quot;00000000&quot; wsp:rsidRDefault=&quot;007B6C3C&quot; wsp:rsidP=&quot;007B6C3C&quot;&gt;&lt;m:oMathPara&gt;&lt;m:oMath&gt;&lt;m:f&gt;&lt;m:fPr&gt;&lt;m:ctrlPr&gt;&lt;w:rPr&gt;&lt;w:rFonts w:ascii=&quot;Cambria Math&quot; w:h-ansi=&quot;Cambria Math&quot;/&gt;&lt;wx:font wx:val=&quot;Cambria Math&quot;/&gt;&lt;w:sz w:val=&quot;1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18&quot;/&gt;&lt;/w:rPr&gt;&lt;m:t&gt;?—1-?—2&lt;/m:t&gt;&lt;/m:r&gt;&lt;/m:num&gt;&lt;m:den&gt;&lt;m:r&gt;&lt;w:rPr&gt;&lt;w:rFonts w:ascii=&quot;Cambria Math&quot; w:h-ansi=&quot;Cambria Math&quot;/&gt;&lt;wx:font wx:val=&quot;Cambria Math&quot;/&gt;&lt;w:i/&gt;&lt;w:sz w:val=&quot;18&quot;/&gt;&lt;/w:rPr&gt;&lt;m:t&gt;?YN€??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="00F7627B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*10</m:t>
              </m:r>
              <m:r>
                <w:rPr>
                  <w:rFonts w:ascii="Cambria Math" w:hAnsi="Cambria Math"/>
                  <w:sz w:val="18"/>
                </w:rPr>
                <m:t>0%</m:t>
              </m:r>
            </m:oMath>
          </w:p>
          <w:p w:rsidR="00DD1BED" w:rsidRDefault="00DD1BED" w:rsidP="0011068A">
            <w:pPr>
              <w:pStyle w:val="a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где: </w:t>
            </w:r>
          </w:p>
          <w:p w:rsidR="00DD1BED" w:rsidRDefault="00DD1BED" w:rsidP="0011068A">
            <w:pPr>
              <w:pStyle w:val="a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Зрк</w:t>
            </w:r>
            <w:proofErr w:type="spellEnd"/>
            <w:r>
              <w:rPr>
                <w:sz w:val="17"/>
                <w:szCs w:val="17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>
              <w:rPr>
                <w:sz w:val="17"/>
                <w:szCs w:val="17"/>
              </w:rPr>
              <w:br/>
              <w:t>З</w:t>
            </w:r>
            <w:proofErr w:type="gramStart"/>
            <w:r>
              <w:rPr>
                <w:sz w:val="17"/>
                <w:szCs w:val="17"/>
              </w:rPr>
              <w:t>1</w:t>
            </w:r>
            <w:proofErr w:type="gramEnd"/>
            <w:r>
              <w:rPr>
                <w:sz w:val="17"/>
                <w:szCs w:val="17"/>
              </w:rPr>
              <w:t xml:space="preserve">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>
              <w:rPr>
                <w:sz w:val="17"/>
                <w:szCs w:val="17"/>
              </w:rPr>
              <w:t>отчетным</w:t>
            </w:r>
            <w:proofErr w:type="spellEnd"/>
            <w:r>
              <w:rPr>
                <w:sz w:val="17"/>
                <w:szCs w:val="17"/>
              </w:rPr>
              <w:t xml:space="preserve"> периодом (кварталом), в млн. руб.</w:t>
            </w:r>
          </w:p>
          <w:p w:rsidR="00DD1BED" w:rsidRDefault="00F7627B" w:rsidP="0011068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QUOTE </w:instrText>
            </w:r>
            <w:r w:rsidR="00DD1BED">
              <w:rPr>
                <w:rFonts w:ascii="Cambria Math" w:hAnsi="Cambria Math" w:cs="Times New Roman"/>
                <w:sz w:val="17"/>
                <w:szCs w:val="17"/>
              </w:rPr>
              <w:instrText>ПМi</w:instrTex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Start"/>
            <w:r w:rsidR="00DD1BE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proofErr w:type="gramEnd"/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</w:t>
            </w:r>
            <w:proofErr w:type="spellStart"/>
            <w:r w:rsidR="00DD1BED">
              <w:rPr>
                <w:rFonts w:ascii="Times New Roman" w:hAnsi="Times New Roman" w:cs="Times New Roman"/>
                <w:sz w:val="17"/>
                <w:szCs w:val="17"/>
              </w:rPr>
              <w:t>отчетным</w:t>
            </w:r>
            <w:proofErr w:type="spellEnd"/>
            <w:r w:rsidR="00DD1BED">
              <w:rPr>
                <w:rFonts w:ascii="Times New Roman" w:hAnsi="Times New Roman" w:cs="Times New Roman"/>
                <w:sz w:val="17"/>
                <w:szCs w:val="17"/>
              </w:rPr>
              <w:t xml:space="preserve"> периодом (кварт</w: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DD1BED">
              <w:rPr>
                <w:rFonts w:ascii="Times New Roman" w:hAnsi="Times New Roman" w:cs="Times New Roman"/>
                <w:sz w:val="17"/>
                <w:szCs w:val="17"/>
              </w:rPr>
              <w:t>лом), по которой приняты или ведутся следующие меры по взысканию, в млн. рублей,: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рассматривается дело о несостоятельности (банкротстве);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рассматривается дело о взыскании задолженности в судебном порядке: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получен исполнительный документ;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возбуждено исполнительное производство; </w:t>
            </w:r>
          </w:p>
          <w:p w:rsidR="00DD1BED" w:rsidRDefault="00DD1BED" w:rsidP="0011068A">
            <w:pPr>
              <w:pStyle w:val="ConsPlusNormal"/>
              <w:numPr>
                <w:ilvl w:val="0"/>
                <w:numId w:val="28"/>
              </w:numPr>
              <w:adjustRightInd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исполнительное производство окончено ввиду невозможности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установить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местонахождение должника и его имущества. </w:t>
            </w:r>
          </w:p>
          <w:p w:rsidR="00DD1BED" w:rsidRDefault="00DD1BED" w:rsidP="0011068A">
            <w:pPr>
              <w:pStyle w:val="ConsPlusNormal"/>
              <w:ind w:left="720" w:hanging="686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="00F7627B">
              <w:rPr>
                <w:rFonts w:ascii="Times New Roman" w:hAnsi="Times New Roman"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QUOTE </w:instrText>
            </w:r>
            <w:r>
              <w:rPr>
                <w:rFonts w:ascii="Cambria Math" w:hAnsi="Cambria Math"/>
                <w:sz w:val="17"/>
                <w:szCs w:val="17"/>
              </w:rPr>
              <w:instrText>ПМi</w:instrText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</w:instrText>
            </w:r>
            <w:r w:rsidR="00F7627B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4440D8" w:rsidRPr="004440D8" w:rsidRDefault="004440D8" w:rsidP="004440D8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bookmarkEnd w:id="6"/>
    <w:bookmarkEnd w:id="7"/>
    <w:bookmarkEnd w:id="8"/>
    <w:bookmarkEnd w:id="9"/>
    <w:p w:rsidR="004440D8" w:rsidRDefault="004440D8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1C3579" w:rsidRDefault="001C3579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D4A57" w:rsidRPr="00582EF7" w:rsidRDefault="00CD4A57" w:rsidP="00CD4A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582EF7">
        <w:rPr>
          <w:rFonts w:ascii="Times New Roman" w:eastAsia="Calibri" w:hAnsi="Times New Roman"/>
          <w:b/>
        </w:rPr>
        <w:t xml:space="preserve">Подпрограмма </w:t>
      </w:r>
      <w:r w:rsidRPr="00582EF7">
        <w:rPr>
          <w:rFonts w:ascii="Times New Roman" w:eastAsia="Calibri" w:hAnsi="Times New Roman"/>
          <w:b/>
          <w:lang w:val="en-US"/>
        </w:rPr>
        <w:t>II</w:t>
      </w:r>
      <w:r w:rsidRPr="00582EF7">
        <w:rPr>
          <w:rFonts w:ascii="Times New Roman" w:eastAsia="Calibri" w:hAnsi="Times New Roman"/>
          <w:b/>
        </w:rPr>
        <w:t xml:space="preserve"> «Мир и согласие. Новые возможности» </w:t>
      </w:r>
    </w:p>
    <w:p w:rsidR="00CD4A57" w:rsidRPr="00582EF7" w:rsidRDefault="00CD4A57" w:rsidP="00CD4A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582EF7">
        <w:rPr>
          <w:rFonts w:ascii="Times New Roman" w:eastAsia="Calibri" w:hAnsi="Times New Roman"/>
          <w:b/>
          <w:color w:val="000000"/>
        </w:rPr>
        <w:t>муниципальной программы «</w:t>
      </w:r>
      <w:r w:rsidRPr="00582EF7">
        <w:rPr>
          <w:rFonts w:ascii="Times New Roman" w:hAnsi="Times New Roman"/>
          <w:b/>
        </w:rPr>
        <w:t xml:space="preserve">Развитие институтов гражданского общества, </w:t>
      </w:r>
    </w:p>
    <w:p w:rsidR="00CD4A57" w:rsidRPr="00582EF7" w:rsidRDefault="00CD4A57" w:rsidP="00CD4A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color w:val="000000"/>
        </w:rPr>
      </w:pPr>
      <w:r w:rsidRPr="00582EF7">
        <w:rPr>
          <w:rFonts w:ascii="Times New Roman" w:hAnsi="Times New Roman"/>
          <w:b/>
        </w:rPr>
        <w:t>повышение эффективности местного самоуправления и реализации молодёжной политики</w:t>
      </w:r>
      <w:r w:rsidRPr="00582EF7">
        <w:rPr>
          <w:rFonts w:ascii="Times New Roman" w:eastAsia="Calibri" w:hAnsi="Times New Roman"/>
          <w:b/>
          <w:color w:val="000000"/>
        </w:rPr>
        <w:t>» на 2020 – 2024 годы</w:t>
      </w:r>
    </w:p>
    <w:p w:rsidR="00CD4A57" w:rsidRPr="00582EF7" w:rsidRDefault="00CD4A57" w:rsidP="00CD4A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10"/>
        </w:rPr>
      </w:pPr>
    </w:p>
    <w:p w:rsidR="00CD4A57" w:rsidRPr="00582EF7" w:rsidRDefault="00CD4A57" w:rsidP="00CD4A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582EF7">
        <w:rPr>
          <w:rFonts w:ascii="Times New Roman" w:eastAsia="Calibri" w:hAnsi="Times New Roman"/>
          <w:b/>
          <w:color w:val="000000"/>
        </w:rPr>
        <w:t xml:space="preserve">1. Паспорт подпрограммы № </w:t>
      </w:r>
      <w:r w:rsidRPr="00582EF7">
        <w:rPr>
          <w:rFonts w:ascii="Times New Roman" w:eastAsia="Calibri" w:hAnsi="Times New Roman"/>
          <w:b/>
          <w:color w:val="000000"/>
          <w:lang w:val="en-US"/>
        </w:rPr>
        <w:t>II</w:t>
      </w:r>
      <w:r w:rsidRPr="00582EF7">
        <w:rPr>
          <w:rFonts w:ascii="Times New Roman" w:eastAsia="Calibri" w:hAnsi="Times New Roman"/>
          <w:b/>
          <w:color w:val="000000"/>
        </w:rPr>
        <w:t xml:space="preserve"> </w:t>
      </w:r>
      <w:r w:rsidRPr="00582EF7">
        <w:rPr>
          <w:rFonts w:ascii="Times New Roman" w:eastAsia="Calibri" w:hAnsi="Times New Roman"/>
          <w:b/>
        </w:rPr>
        <w:t>«Мир и согласие. Новые возможности»</w:t>
      </w:r>
    </w:p>
    <w:p w:rsidR="00CD4A57" w:rsidRPr="00582EF7" w:rsidRDefault="00CD4A57" w:rsidP="00CD4A57">
      <w:pPr>
        <w:jc w:val="center"/>
        <w:rPr>
          <w:rFonts w:ascii="Times New Roman" w:hAnsi="Times New Roman"/>
          <w:sz w:val="16"/>
        </w:r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97"/>
        <w:gridCol w:w="1701"/>
        <w:gridCol w:w="1701"/>
        <w:gridCol w:w="1701"/>
        <w:gridCol w:w="1843"/>
        <w:gridCol w:w="1956"/>
      </w:tblGrid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 согласие. Новые возможности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Лыткарино Храмцов В.Б.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D1BED" w:rsidTr="0011068A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Ответственные за выполнение мероприятий муниципальной подпрограммы</w:t>
            </w:r>
            <w:proofErr w:type="gramEnd"/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ыткарино</w:t>
            </w:r>
            <w:proofErr w:type="spellEnd"/>
            <w:r>
              <w:rPr>
                <w:sz w:val="20"/>
                <w:szCs w:val="20"/>
              </w:rPr>
              <w:t xml:space="preserve">, отдел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и ЧС Администрации городского округа Лыткарино, МКУ «Комитет по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лам культуры, молодёжи, спорта и туризма </w:t>
            </w:r>
            <w:proofErr w:type="spellStart"/>
            <w:r>
              <w:rPr>
                <w:sz w:val="20"/>
                <w:szCs w:val="20"/>
              </w:rPr>
              <w:t>г.Лыткарино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3"/>
              <w:widowControl w:val="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Организация и проведение мероприятий, направленных на укрепление межэтнических и межконфессиональных отношений;</w:t>
            </w:r>
          </w:p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t xml:space="preserve">Укрепление в </w:t>
            </w:r>
            <w:r>
              <w:rPr>
                <w:color w:val="000000"/>
                <w:sz w:val="20"/>
                <w:lang w:eastAsia="ar-SA"/>
              </w:rPr>
              <w:t>городском округе Лыткарино</w:t>
            </w:r>
            <w:r>
              <w:rPr>
                <w:color w:val="000000"/>
                <w:sz w:val="20"/>
                <w:szCs w:val="28"/>
              </w:rPr>
              <w:t xml:space="preserve"> ценностей многонационального российского общества, соблюдение прав и св</w:t>
            </w:r>
            <w:r>
              <w:rPr>
                <w:color w:val="000000"/>
                <w:sz w:val="20"/>
                <w:szCs w:val="28"/>
              </w:rPr>
              <w:t>о</w:t>
            </w:r>
            <w:r>
              <w:rPr>
                <w:color w:val="000000"/>
                <w:sz w:val="20"/>
                <w:szCs w:val="28"/>
              </w:rPr>
              <w:t>бод человека, поддержание межнационального мира и межконфессионального согласия.</w:t>
            </w:r>
          </w:p>
        </w:tc>
      </w:tr>
      <w:tr w:rsidR="00DD1BED" w:rsidTr="0011068A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муниципальной 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 годы</w:t>
            </w:r>
          </w:p>
        </w:tc>
      </w:tr>
      <w:tr w:rsidR="00DD1BED" w:rsidTr="0011068A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муниципальной </w:t>
            </w:r>
            <w:r>
              <w:rPr>
                <w:sz w:val="20"/>
                <w:szCs w:val="20"/>
              </w:rPr>
              <w:lastRenderedPageBreak/>
              <w:t>подпрограммы, в том числе по годам: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(тыс. рублей)</w:t>
            </w:r>
          </w:p>
        </w:tc>
      </w:tr>
      <w:tr w:rsidR="00DD1BED" w:rsidTr="0011068A">
        <w:tc>
          <w:tcPr>
            <w:tcW w:w="425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 год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BED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BED" w:rsidTr="0011068A">
        <w:trPr>
          <w:trHeight w:val="522"/>
        </w:trPr>
        <w:tc>
          <w:tcPr>
            <w:tcW w:w="4253" w:type="dxa"/>
            <w:tcBorders>
              <w:top w:val="single" w:sz="4" w:space="0" w:color="auto"/>
              <w:right w:val="nil"/>
            </w:tcBorders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BED" w:rsidRDefault="00DD1BED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</w:rPr>
              <w:t>Увеличение количества граждан, проживающих на территории городского округа Лыткарино, принявших участие в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приятиях, направленных на укрепление межнациональных и межконфессиональных отношений – 15 000 человек.</w:t>
            </w:r>
          </w:p>
        </w:tc>
      </w:tr>
    </w:tbl>
    <w:p w:rsidR="00CD4A57" w:rsidRPr="00582EF7" w:rsidRDefault="00CD4A57" w:rsidP="00CD4A57">
      <w:pPr>
        <w:widowControl w:val="0"/>
        <w:autoSpaceDE w:val="0"/>
        <w:autoSpaceDN w:val="0"/>
        <w:rPr>
          <w:rFonts w:ascii="Times New Roman" w:hAnsi="Times New Roman"/>
          <w:sz w:val="6"/>
          <w:szCs w:val="20"/>
        </w:rPr>
      </w:pPr>
    </w:p>
    <w:p w:rsidR="00CD4A57" w:rsidRPr="00582EF7" w:rsidRDefault="00CD4A57" w:rsidP="00CD4A57">
      <w:pPr>
        <w:widowControl w:val="0"/>
        <w:suppressAutoHyphens/>
        <w:spacing w:before="120"/>
        <w:ind w:left="360"/>
        <w:jc w:val="center"/>
        <w:rPr>
          <w:rFonts w:ascii="Times New Roman" w:hAnsi="Times New Roman"/>
          <w:b/>
          <w:szCs w:val="22"/>
          <w:lang w:eastAsia="ar-SA"/>
        </w:rPr>
      </w:pPr>
      <w:r w:rsidRPr="00582EF7">
        <w:rPr>
          <w:rFonts w:ascii="Times New Roman" w:hAnsi="Times New Roman"/>
          <w:b/>
          <w:szCs w:val="22"/>
          <w:lang w:eastAsia="ar-SA"/>
        </w:rPr>
        <w:t>2. Общая характеристика сферы реализации подпрограммы «Мир и согласие. Новые возможности»</w:t>
      </w:r>
    </w:p>
    <w:p w:rsidR="00CD4A57" w:rsidRPr="00582EF7" w:rsidRDefault="00CD4A57" w:rsidP="00CD4A57">
      <w:pPr>
        <w:widowControl w:val="0"/>
        <w:suppressAutoHyphens/>
        <w:spacing w:before="120"/>
        <w:ind w:left="360"/>
        <w:jc w:val="center"/>
        <w:rPr>
          <w:rFonts w:ascii="Times New Roman" w:hAnsi="Times New Roman"/>
          <w:b/>
          <w:sz w:val="4"/>
          <w:szCs w:val="22"/>
          <w:lang w:eastAsia="ar-SA"/>
        </w:rPr>
      </w:pPr>
    </w:p>
    <w:p w:rsidR="00DD1BED" w:rsidRDefault="00DD1BED" w:rsidP="00DD1BED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 xml:space="preserve">Разработка подпрограммы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>
        <w:rPr>
          <w:rFonts w:ascii="Times New Roman" w:hAnsi="Times New Roman"/>
          <w:sz w:val="20"/>
          <w:lang w:eastAsia="ar-SA"/>
        </w:rPr>
        <w:t>этноконфессиональных</w:t>
      </w:r>
      <w:proofErr w:type="spellEnd"/>
      <w:r>
        <w:rPr>
          <w:rFonts w:ascii="Times New Roman" w:hAnsi="Times New Roman"/>
          <w:sz w:val="20"/>
          <w:lang w:eastAsia="ar-SA"/>
        </w:rPr>
        <w:t xml:space="preserve"> отношений </w:t>
      </w:r>
      <w:proofErr w:type="spellStart"/>
      <w:r>
        <w:rPr>
          <w:rFonts w:ascii="Times New Roman" w:hAnsi="Times New Roman"/>
          <w:sz w:val="20"/>
          <w:lang w:eastAsia="ar-SA"/>
        </w:rPr>
        <w:t>остается</w:t>
      </w:r>
      <w:proofErr w:type="spellEnd"/>
      <w:r>
        <w:rPr>
          <w:rFonts w:ascii="Times New Roman" w:hAnsi="Times New Roman"/>
          <w:sz w:val="20"/>
          <w:lang w:eastAsia="ar-SA"/>
        </w:rPr>
        <w:t xml:space="preserve"> наиболее вероятным центром притяжения конфликтных настроений населения. </w:t>
      </w:r>
      <w:proofErr w:type="gramStart"/>
      <w:r>
        <w:rPr>
          <w:rFonts w:ascii="Times New Roman" w:hAnsi="Times New Roman"/>
          <w:sz w:val="20"/>
          <w:lang w:eastAsia="ar-SA"/>
        </w:rPr>
        <w:t>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  <w:proofErr w:type="gramEnd"/>
    </w:p>
    <w:p w:rsidR="00DD1BED" w:rsidRDefault="00DD1BED" w:rsidP="00DD1BED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:rsidR="00DD1BED" w:rsidRDefault="00DD1BED" w:rsidP="00DD1BED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  <w:r>
        <w:rPr>
          <w:rFonts w:ascii="Times New Roman" w:hAnsi="Times New Roman"/>
          <w:color w:val="000000"/>
          <w:sz w:val="20"/>
          <w:lang w:eastAsia="ar-SA"/>
        </w:rPr>
        <w:t>Целями подпрограммы являются:</w:t>
      </w:r>
    </w:p>
    <w:p w:rsidR="00DD1BED" w:rsidRDefault="00DD1BED" w:rsidP="00DD1BED">
      <w:pPr>
        <w:pStyle w:val="a3"/>
        <w:widowControl w:val="0"/>
        <w:numPr>
          <w:ilvl w:val="0"/>
          <w:numId w:val="36"/>
        </w:numPr>
        <w:suppressAutoHyphens/>
        <w:jc w:val="both"/>
        <w:rPr>
          <w:rFonts w:ascii="Times New Roman" w:hAnsi="Times New Roman"/>
          <w:color w:val="000000"/>
          <w:sz w:val="20"/>
          <w:lang w:eastAsia="ar-SA"/>
        </w:rPr>
      </w:pPr>
      <w:r>
        <w:rPr>
          <w:rFonts w:ascii="Times New Roman" w:hAnsi="Times New Roman"/>
          <w:color w:val="000000"/>
          <w:sz w:val="20"/>
          <w:lang w:eastAsia="ar-SA"/>
        </w:rPr>
        <w:t>Организация и проведение мероприятий, направленных на укрепление межэтнических и межконфессиональных отношений;</w:t>
      </w:r>
    </w:p>
    <w:p w:rsidR="00DD1BED" w:rsidRDefault="00DD1BED" w:rsidP="00DD1BED">
      <w:pPr>
        <w:pStyle w:val="a3"/>
        <w:widowControl w:val="0"/>
        <w:numPr>
          <w:ilvl w:val="0"/>
          <w:numId w:val="36"/>
        </w:numPr>
        <w:suppressAutoHyphens/>
        <w:jc w:val="both"/>
        <w:rPr>
          <w:rFonts w:ascii="Times New Roman" w:hAnsi="Times New Roman"/>
          <w:color w:val="000000"/>
          <w:sz w:val="20"/>
          <w:lang w:eastAsia="ar-SA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Укрепление в </w:t>
      </w:r>
      <w:r>
        <w:rPr>
          <w:rFonts w:ascii="Times New Roman" w:hAnsi="Times New Roman"/>
          <w:color w:val="000000"/>
          <w:sz w:val="20"/>
          <w:lang w:eastAsia="ar-SA"/>
        </w:rPr>
        <w:t>городском округе</w:t>
      </w:r>
      <w:r>
        <w:rPr>
          <w:rFonts w:ascii="Times New Roman" w:hAnsi="Times New Roman"/>
          <w:color w:val="000000"/>
          <w:sz w:val="20"/>
          <w:szCs w:val="28"/>
        </w:rPr>
        <w:t xml:space="preserve"> Лыткарино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согласия.</w:t>
      </w:r>
      <w:r>
        <w:rPr>
          <w:rFonts w:ascii="Times New Roman" w:hAnsi="Times New Roman"/>
          <w:color w:val="000000"/>
          <w:sz w:val="20"/>
          <w:lang w:eastAsia="ar-SA"/>
        </w:rPr>
        <w:tab/>
      </w:r>
    </w:p>
    <w:p w:rsidR="00DD1BED" w:rsidRDefault="00DD1BED" w:rsidP="00DD1BED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 xml:space="preserve">Основными задачами подпрограммы </w:t>
      </w:r>
      <w:r>
        <w:rPr>
          <w:rFonts w:ascii="Times New Roman" w:hAnsi="Times New Roman"/>
          <w:sz w:val="20"/>
        </w:rPr>
        <w:t xml:space="preserve">«Мир и согласие. Новые возможности» </w:t>
      </w:r>
      <w:r>
        <w:rPr>
          <w:rFonts w:ascii="Times New Roman" w:hAnsi="Times New Roman"/>
          <w:sz w:val="20"/>
          <w:lang w:eastAsia="ar-SA"/>
        </w:rPr>
        <w:t>являются:</w:t>
      </w:r>
    </w:p>
    <w:p w:rsidR="00DD1BED" w:rsidRDefault="00DD1BED" w:rsidP="00DD1BED">
      <w:pPr>
        <w:pStyle w:val="a3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Организация и проведение мероприятий, направленных на укрепление межэтнических и межконфессиональных отношений;</w:t>
      </w:r>
    </w:p>
    <w:p w:rsidR="00DD1BED" w:rsidRDefault="00DD1BED" w:rsidP="00DD1BED">
      <w:pPr>
        <w:pStyle w:val="a3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sz w:val="20"/>
          <w:lang w:eastAsia="ar-SA"/>
        </w:rPr>
      </w:pPr>
      <w:proofErr w:type="gramStart"/>
      <w:r>
        <w:rPr>
          <w:rFonts w:ascii="Times New Roman" w:hAnsi="Times New Roman"/>
          <w:sz w:val="20"/>
          <w:lang w:eastAsia="ar-SA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DD1BED" w:rsidRDefault="00DD1BED" w:rsidP="00DD1BED">
      <w:pPr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DD1BED" w:rsidRDefault="00DD1BED" w:rsidP="00DD1BED">
      <w:pPr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Основными мероприятиями подпрограммы являются:</w:t>
      </w:r>
    </w:p>
    <w:p w:rsidR="00DD1BED" w:rsidRDefault="00DD1BED" w:rsidP="00DD1BED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Основное мероприятие 1. Организация и проведение мероприятий, направленных на укрепление межэтнических и межконфессиональных отношений.</w:t>
      </w:r>
    </w:p>
    <w:p w:rsidR="00DD1BED" w:rsidRDefault="00DD1BED" w:rsidP="00DD1BED">
      <w:pPr>
        <w:ind w:firstLine="709"/>
        <w:jc w:val="both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 xml:space="preserve">Реализация подпрограммы позволит повысить уровень конфессиональной культуры жителей </w:t>
      </w:r>
      <w:r>
        <w:rPr>
          <w:rFonts w:ascii="Times New Roman" w:hAnsi="Times New Roman"/>
          <w:sz w:val="20"/>
          <w:lang w:eastAsia="ar-SA"/>
        </w:rPr>
        <w:t>городского округа Лыткарино</w:t>
      </w:r>
      <w:r>
        <w:rPr>
          <w:rFonts w:ascii="Times New Roman" w:hAnsi="Times New Roman"/>
          <w:sz w:val="20"/>
          <w:szCs w:val="28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>
        <w:rPr>
          <w:rFonts w:ascii="Times New Roman" w:hAnsi="Times New Roman"/>
          <w:sz w:val="20"/>
          <w:lang w:eastAsia="ar-SA"/>
        </w:rPr>
        <w:t>городского округа</w:t>
      </w:r>
      <w:r>
        <w:rPr>
          <w:rFonts w:ascii="Times New Roman" w:hAnsi="Times New Roman"/>
          <w:sz w:val="20"/>
          <w:szCs w:val="28"/>
        </w:rPr>
        <w:t xml:space="preserve"> Лыткарино, как территории, комфортной для проживания представителей любой национальности и конфессии, стабильного и </w:t>
      </w:r>
      <w:proofErr w:type="spellStart"/>
      <w:r>
        <w:rPr>
          <w:rFonts w:ascii="Times New Roman" w:hAnsi="Times New Roman"/>
          <w:sz w:val="20"/>
          <w:szCs w:val="28"/>
        </w:rPr>
        <w:t>инвестиционно</w:t>
      </w:r>
      <w:proofErr w:type="spellEnd"/>
      <w:r>
        <w:rPr>
          <w:rFonts w:ascii="Times New Roman" w:hAnsi="Times New Roman"/>
          <w:sz w:val="20"/>
          <w:szCs w:val="28"/>
        </w:rPr>
        <w:t xml:space="preserve"> привлекательного округа.</w:t>
      </w:r>
      <w:proofErr w:type="gramEnd"/>
    </w:p>
    <w:p w:rsidR="00DD1BED" w:rsidRDefault="00DD1BED" w:rsidP="00DD1BED">
      <w:pPr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D4A57" w:rsidRPr="00582EF7" w:rsidRDefault="00CD4A57" w:rsidP="00CD4A57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582EF7">
        <w:rPr>
          <w:rFonts w:ascii="Times New Roman" w:hAnsi="Times New Roman"/>
          <w:b/>
          <w:szCs w:val="22"/>
        </w:rPr>
        <w:t>3. Планируемые результаты реализации подпрограммы</w:t>
      </w:r>
    </w:p>
    <w:p w:rsidR="00CD4A57" w:rsidRPr="00582EF7" w:rsidRDefault="00CD4A57" w:rsidP="00CD4A57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8"/>
          <w:szCs w:val="22"/>
        </w:rPr>
      </w:pPr>
    </w:p>
    <w:p w:rsidR="00DD1BED" w:rsidRDefault="00DD1BED" w:rsidP="00DD1BE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планируемые результаты (показатели) реализации подпрограммы и их динамика по годам реализации приведены в Приложении №2 к подпрограмме. </w:t>
      </w:r>
    </w:p>
    <w:p w:rsidR="00DD1BED" w:rsidRDefault="00DD1BED" w:rsidP="00DD1B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</w:t>
      </w:r>
      <w:proofErr w:type="gramStart"/>
      <w:r>
        <w:rPr>
          <w:rFonts w:ascii="Times New Roman" w:hAnsi="Times New Roman"/>
          <w:sz w:val="20"/>
        </w:rPr>
        <w:t>расчёта значений планируемых результатов реализации программы</w:t>
      </w:r>
      <w:proofErr w:type="gramEnd"/>
      <w:r>
        <w:rPr>
          <w:rFonts w:ascii="Times New Roman" w:hAnsi="Times New Roman"/>
          <w:sz w:val="20"/>
        </w:rPr>
        <w:t xml:space="preserve"> приведена в Приложении №3 к подпрограмме.</w:t>
      </w:r>
    </w:p>
    <w:p w:rsidR="00CD4A57" w:rsidRPr="00582EF7" w:rsidRDefault="00CD4A57" w:rsidP="00CD4A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582EF7">
        <w:rPr>
          <w:rFonts w:ascii="Times New Roman" w:hAnsi="Times New Roman"/>
          <w:b/>
          <w:szCs w:val="22"/>
        </w:rPr>
        <w:t>4. Финансирование подпрограммы</w:t>
      </w:r>
    </w:p>
    <w:p w:rsidR="00DD1BED" w:rsidRDefault="00DD1BED" w:rsidP="00DD1BED">
      <w:pPr>
        <w:widowControl w:val="0"/>
        <w:tabs>
          <w:tab w:val="left" w:pos="1272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Финансирование на реализацию программы осуществляется за счёт средств бюджета городского округа Лыткарино Московской области. </w:t>
      </w:r>
      <w:r>
        <w:rPr>
          <w:rFonts w:ascii="Times New Roman" w:hAnsi="Times New Roman"/>
          <w:sz w:val="20"/>
        </w:rPr>
        <w:tab/>
      </w:r>
    </w:p>
    <w:p w:rsidR="00DD1BED" w:rsidRDefault="00DD1BED" w:rsidP="00DD1BED">
      <w:pPr>
        <w:widowControl w:val="0"/>
        <w:tabs>
          <w:tab w:val="left" w:pos="1272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</w:rPr>
      </w:pPr>
    </w:p>
    <w:p w:rsidR="00CD4A57" w:rsidRPr="00582EF7" w:rsidRDefault="00CD4A57" w:rsidP="00CD4A57">
      <w:pPr>
        <w:widowControl w:val="0"/>
        <w:suppressAutoHyphens/>
        <w:rPr>
          <w:rFonts w:ascii="Times New Roman" w:hAnsi="Times New Roman"/>
          <w:b/>
          <w:sz w:val="14"/>
          <w:lang w:eastAsia="ar-SA"/>
        </w:rPr>
      </w:pP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582EF7">
        <w:rPr>
          <w:rFonts w:ascii="Times New Roman" w:hAnsi="Times New Roman"/>
          <w:b/>
          <w:lang w:eastAsia="ar-SA"/>
        </w:rPr>
        <w:t xml:space="preserve">5. Перечень мероприятий Подпрограммы </w:t>
      </w:r>
      <w:r w:rsidRPr="00582EF7">
        <w:rPr>
          <w:rFonts w:ascii="Times New Roman" w:hAnsi="Times New Roman"/>
          <w:b/>
          <w:lang w:val="en-US" w:eastAsia="ar-SA"/>
        </w:rPr>
        <w:t>II</w:t>
      </w:r>
      <w:r w:rsidRPr="00582EF7">
        <w:rPr>
          <w:rFonts w:ascii="Times New Roman" w:hAnsi="Times New Roman"/>
          <w:b/>
          <w:lang w:eastAsia="ar-SA"/>
        </w:rPr>
        <w:t xml:space="preserve"> </w:t>
      </w:r>
      <w:r w:rsidRPr="00582EF7">
        <w:rPr>
          <w:rFonts w:ascii="Times New Roman" w:hAnsi="Times New Roman"/>
          <w:b/>
        </w:rPr>
        <w:t xml:space="preserve">«Мир и согласие. Новые возможности» </w:t>
      </w: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55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86"/>
        <w:gridCol w:w="6"/>
        <w:gridCol w:w="1276"/>
        <w:gridCol w:w="2126"/>
        <w:gridCol w:w="840"/>
        <w:gridCol w:w="6"/>
        <w:gridCol w:w="702"/>
        <w:gridCol w:w="6"/>
        <w:gridCol w:w="703"/>
        <w:gridCol w:w="6"/>
        <w:gridCol w:w="703"/>
        <w:gridCol w:w="6"/>
        <w:gridCol w:w="703"/>
        <w:gridCol w:w="6"/>
        <w:gridCol w:w="732"/>
        <w:gridCol w:w="6"/>
        <w:gridCol w:w="2121"/>
        <w:gridCol w:w="6"/>
        <w:gridCol w:w="2100"/>
      </w:tblGrid>
      <w:tr w:rsidR="00AA7BC3" w:rsidTr="0011068A">
        <w:trPr>
          <w:trHeight w:val="612"/>
        </w:trPr>
        <w:tc>
          <w:tcPr>
            <w:tcW w:w="567" w:type="dxa"/>
            <w:vMerge w:val="restart"/>
            <w:noWrap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Мероприятия мун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ципальной подпр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граммы</w:t>
            </w:r>
          </w:p>
        </w:tc>
        <w:tc>
          <w:tcPr>
            <w:tcW w:w="986" w:type="dxa"/>
            <w:vMerge w:val="restart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Срок исполн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 xml:space="preserve">ния </w:t>
            </w:r>
          </w:p>
        </w:tc>
        <w:tc>
          <w:tcPr>
            <w:tcW w:w="12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Источники финансир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suppressAutoHyphens/>
              <w:autoSpaceDE w:val="0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 xml:space="preserve">Объем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финансирова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-</w:t>
            </w:r>
          </w:p>
          <w:p w:rsidR="00AA7BC3" w:rsidRDefault="00AA7BC3" w:rsidP="0011068A">
            <w:pPr>
              <w:suppressAutoHyphens/>
              <w:autoSpaceDE w:val="0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мероприятия в году,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>предшествую-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щему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году начала</w:t>
            </w:r>
          </w:p>
          <w:p w:rsidR="00AA7BC3" w:rsidRDefault="00AA7BC3" w:rsidP="0011068A">
            <w:pPr>
              <w:suppressAutoHyphens/>
              <w:autoSpaceDE w:val="0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реализации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программы/</w:t>
            </w:r>
          </w:p>
          <w:p w:rsidR="00AA7BC3" w:rsidRDefault="00AA7BC3" w:rsidP="0011068A">
            <w:pPr>
              <w:suppressAutoHyphens/>
              <w:autoSpaceDE w:val="0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подпрограммы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(тыс. руб.)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(тыс.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357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Объём финансирования по годам (тыс. руб.)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за в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полнение мероприятий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2100" w:type="dxa"/>
            <w:vMerge w:val="restart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Результаты выполнения мероприятий подпр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граммы</w:t>
            </w:r>
          </w:p>
        </w:tc>
      </w:tr>
      <w:tr w:rsidR="00AA7BC3" w:rsidTr="0011068A">
        <w:trPr>
          <w:trHeight w:val="1059"/>
        </w:trPr>
        <w:tc>
          <w:tcPr>
            <w:tcW w:w="567" w:type="dxa"/>
            <w:vMerge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2020г.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709" w:type="dxa"/>
            <w:gridSpan w:val="2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709" w:type="dxa"/>
            <w:gridSpan w:val="2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738" w:type="dxa"/>
            <w:gridSpan w:val="2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AA7BC3" w:rsidTr="0011068A">
        <w:trPr>
          <w:trHeight w:val="72"/>
        </w:trPr>
        <w:tc>
          <w:tcPr>
            <w:tcW w:w="567" w:type="dxa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8" w:type="dxa"/>
            <w:gridSpan w:val="2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gridSpan w:val="2"/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AA7BC3" w:rsidTr="0011068A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Основное меропри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тие 02.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Организация и пров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дение мероприятий, направленных на укрепление межэтн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ческих и межконфе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сиональных отнош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ний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9" w:type="dxa"/>
            <w:gridSpan w:val="12"/>
            <w:vMerge w:val="restart"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«Комитет по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лам культуры,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молод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спорта  и туризма города Лыткарино»;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Управление образов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ния города Лыткарино;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Учреждения культуры, образовательные учр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ждения городского округа Лыткарино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граждан, проживающих на территории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ского округа Лыткар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но, принявших участие в мероприятиях, направленных на укрепление межнаци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нальных и межконфе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сиональных отношений </w:t>
            </w:r>
          </w:p>
        </w:tc>
      </w:tr>
      <w:tr w:rsidR="00AA7BC3" w:rsidTr="0011068A">
        <w:trPr>
          <w:trHeight w:val="1563"/>
        </w:trPr>
        <w:tc>
          <w:tcPr>
            <w:tcW w:w="567" w:type="dxa"/>
            <w:vMerge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9" w:type="dxa"/>
            <w:gridSpan w:val="12"/>
            <w:vMerge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7BC3" w:rsidTr="0011068A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Организация и пров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дение мероприятий, направленных на укрепление межэтн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ческих и межконфе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сиональных отнош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ний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9" w:type="dxa"/>
            <w:gridSpan w:val="12"/>
            <w:vMerge w:val="restart"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«Комитет по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лам культуры,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молод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спорта и туризма города Лыткарино»;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Управление образов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ния города Лыткарино;</w:t>
            </w:r>
          </w:p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Учреждения культуры, образовательные учр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ждения городского округа Лыткарино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граждан, проживающих на территории 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ского округа Лыткар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но, принявших участие в мероприятиях, направленных на укрепление межнаци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нальных и межконфе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сиональных отношений </w:t>
            </w:r>
          </w:p>
        </w:tc>
      </w:tr>
      <w:tr w:rsidR="00AA7BC3" w:rsidTr="0011068A">
        <w:trPr>
          <w:trHeight w:val="1411"/>
        </w:trPr>
        <w:tc>
          <w:tcPr>
            <w:tcW w:w="567" w:type="dxa"/>
            <w:vMerge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9" w:type="dxa"/>
            <w:gridSpan w:val="12"/>
            <w:vMerge/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BC3" w:rsidTr="0011068A">
        <w:trPr>
          <w:trHeight w:val="164"/>
        </w:trPr>
        <w:tc>
          <w:tcPr>
            <w:tcW w:w="2552" w:type="dxa"/>
            <w:gridSpan w:val="2"/>
            <w:vMerge w:val="restart"/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Всего по муниципальной подпрограмме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AA7BC3" w:rsidTr="0011068A">
        <w:trPr>
          <w:trHeight w:val="960"/>
        </w:trPr>
        <w:tc>
          <w:tcPr>
            <w:tcW w:w="2552" w:type="dxa"/>
            <w:gridSpan w:val="2"/>
            <w:vMerge/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</w:tbl>
    <w:p w:rsidR="00CD4A57" w:rsidRPr="00582EF7" w:rsidRDefault="00CD4A57" w:rsidP="00CD4A57">
      <w:pPr>
        <w:widowControl w:val="0"/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  <w:r w:rsidRPr="00582EF7">
        <w:rPr>
          <w:rFonts w:ascii="Times New Roman" w:hAnsi="Times New Roman"/>
          <w:b/>
          <w:lang w:eastAsia="ar-SA"/>
        </w:rPr>
        <w:t xml:space="preserve">6. Планируемые результаты реализации Подпрограммы </w:t>
      </w:r>
      <w:r w:rsidRPr="00582EF7">
        <w:rPr>
          <w:rFonts w:ascii="Times New Roman" w:hAnsi="Times New Roman"/>
          <w:b/>
          <w:lang w:val="en-US" w:eastAsia="ar-SA"/>
        </w:rPr>
        <w:t>II</w:t>
      </w:r>
      <w:r w:rsidRPr="00582EF7">
        <w:rPr>
          <w:rFonts w:ascii="Times New Roman" w:hAnsi="Times New Roman"/>
          <w:b/>
          <w:lang w:eastAsia="ar-SA"/>
        </w:rPr>
        <w:t xml:space="preserve"> «Мир и согласие. Новые возможности»</w:t>
      </w: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23"/>
        <w:gridCol w:w="1701"/>
        <w:gridCol w:w="1139"/>
        <w:gridCol w:w="2263"/>
        <w:gridCol w:w="850"/>
        <w:gridCol w:w="851"/>
        <w:gridCol w:w="993"/>
        <w:gridCol w:w="992"/>
        <w:gridCol w:w="850"/>
        <w:gridCol w:w="2122"/>
      </w:tblGrid>
      <w:tr w:rsidR="00AA7BC3" w:rsidTr="0011068A">
        <w:trPr>
          <w:trHeight w:val="14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показателя на начало реализации муниципальной подпрограммы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Планируемое значение показателя по годам реализации муниципальной подпрограммы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основного мероприятия в перечне мероприятий муниципальной подпрограммы</w:t>
            </w:r>
          </w:p>
        </w:tc>
      </w:tr>
      <w:tr w:rsidR="00AA7BC3" w:rsidTr="0011068A">
        <w:trPr>
          <w:trHeight w:val="4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7BC3" w:rsidTr="0011068A">
        <w:trPr>
          <w:trHeight w:val="14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граждан, проживающих на территории городского округа Лыткарино, принявших участие в 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тиях, направленных на укрепл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межнациональных и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Муниципальный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</w:tr>
    </w:tbl>
    <w:p w:rsidR="00CD4A57" w:rsidRPr="00582EF7" w:rsidRDefault="00CD4A57" w:rsidP="00CD4A5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b/>
          <w:lang w:eastAsia="ar-SA"/>
        </w:rPr>
      </w:pPr>
      <w:r w:rsidRPr="00582EF7">
        <w:rPr>
          <w:rFonts w:ascii="Times New Roman" w:hAnsi="Times New Roman"/>
          <w:b/>
          <w:lang w:eastAsia="ar-SA"/>
        </w:rPr>
        <w:t xml:space="preserve">7. Методика </w:t>
      </w:r>
      <w:proofErr w:type="spellStart"/>
      <w:proofErr w:type="gramStart"/>
      <w:r w:rsidRPr="00582EF7">
        <w:rPr>
          <w:rFonts w:ascii="Times New Roman" w:hAnsi="Times New Roman"/>
          <w:b/>
          <w:lang w:eastAsia="ar-SA"/>
        </w:rPr>
        <w:t>расчета</w:t>
      </w:r>
      <w:proofErr w:type="spellEnd"/>
      <w:r w:rsidRPr="00582EF7">
        <w:rPr>
          <w:rFonts w:ascii="Times New Roman" w:hAnsi="Times New Roman"/>
          <w:b/>
          <w:lang w:eastAsia="ar-SA"/>
        </w:rPr>
        <w:t xml:space="preserve"> планируемых результатов эффективности Подпрограммы</w:t>
      </w:r>
      <w:proofErr w:type="gramEnd"/>
      <w:r w:rsidRPr="00582EF7">
        <w:rPr>
          <w:rFonts w:ascii="Times New Roman" w:hAnsi="Times New Roman"/>
          <w:b/>
          <w:lang w:eastAsia="ar-SA"/>
        </w:rPr>
        <w:t xml:space="preserve"> </w:t>
      </w:r>
      <w:r w:rsidRPr="00582EF7">
        <w:rPr>
          <w:rFonts w:ascii="Times New Roman" w:hAnsi="Times New Roman"/>
          <w:b/>
          <w:lang w:val="en-US" w:eastAsia="ar-SA"/>
        </w:rPr>
        <w:t>II</w:t>
      </w:r>
      <w:r w:rsidRPr="00582EF7">
        <w:rPr>
          <w:rFonts w:ascii="Times New Roman" w:hAnsi="Times New Roman"/>
          <w:b/>
          <w:lang w:eastAsia="ar-SA"/>
        </w:rPr>
        <w:t xml:space="preserve"> «Мир и согласие. Новые возможности»</w:t>
      </w:r>
    </w:p>
    <w:p w:rsidR="00CD4A57" w:rsidRPr="00582EF7" w:rsidRDefault="00CD4A57" w:rsidP="00CD4A57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541"/>
        <w:gridCol w:w="1418"/>
        <w:gridCol w:w="6520"/>
      </w:tblGrid>
      <w:tr w:rsidR="00AA7BC3" w:rsidTr="0011068A">
        <w:trPr>
          <w:trHeight w:val="646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Единица </w:t>
            </w:r>
          </w:p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планируемых результатов муниципальной подпрограммы</w:t>
            </w:r>
          </w:p>
        </w:tc>
      </w:tr>
      <w:tr w:rsidR="00AA7BC3" w:rsidTr="0011068A">
        <w:trPr>
          <w:trHeight w:val="72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граждан, проживающих на территории городского округа Лыткарино, принявших участие в мероприятиях, направленных на укрепление межнациональных и межконфессиональных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граждан, проживающих на территории городского округа Лыткарино, принявших участие в мероприятиях, направленных на укрепление межнациональных и межконфессиональных отношений</w:t>
            </w:r>
          </w:p>
        </w:tc>
      </w:tr>
    </w:tbl>
    <w:p w:rsidR="00CD4A57" w:rsidRDefault="00CD4A57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1C3579" w:rsidRPr="00582EF7" w:rsidRDefault="001C3579" w:rsidP="00CD4A57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</w:p>
    <w:p w:rsidR="00CD4A57" w:rsidRDefault="00CD4A57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0621CA" w:rsidRPr="007F1D06" w:rsidRDefault="000621CA" w:rsidP="000621CA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</w:rPr>
      </w:pPr>
      <w:r w:rsidRPr="007F1D06">
        <w:rPr>
          <w:rFonts w:ascii="Times New Roman" w:hAnsi="Times New Roman"/>
          <w:b/>
          <w:bCs/>
          <w:lang w:eastAsia="ar-SA"/>
        </w:rPr>
        <w:t>Подпрограмма III "Эффективное местное самоуправление Московской области</w:t>
      </w:r>
      <w:r w:rsidRPr="007F1D06">
        <w:rPr>
          <w:rFonts w:ascii="Times New Roman" w:eastAsia="Calibri" w:hAnsi="Times New Roman"/>
          <w:b/>
        </w:rPr>
        <w:t>" муниципальной программы "Развитие институтов гра</w:t>
      </w:r>
      <w:r w:rsidRPr="007F1D06">
        <w:rPr>
          <w:rFonts w:ascii="Times New Roman" w:eastAsia="Calibri" w:hAnsi="Times New Roman"/>
          <w:b/>
        </w:rPr>
        <w:t>ж</w:t>
      </w:r>
      <w:r w:rsidRPr="007F1D06">
        <w:rPr>
          <w:rFonts w:ascii="Times New Roman" w:eastAsia="Calibri" w:hAnsi="Times New Roman"/>
          <w:b/>
        </w:rPr>
        <w:t>данского общества, повышение эффективности местного самоуправления и реализации молодёжной политики" на 2020-2024 годы</w:t>
      </w:r>
    </w:p>
    <w:p w:rsidR="000621CA" w:rsidRPr="007F1D06" w:rsidRDefault="000621CA" w:rsidP="000621CA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</w:p>
    <w:p w:rsidR="000621CA" w:rsidRPr="007F1D06" w:rsidRDefault="000621CA" w:rsidP="000621CA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>1. Паспорт</w:t>
      </w:r>
    </w:p>
    <w:p w:rsidR="000621CA" w:rsidRPr="007F1D06" w:rsidRDefault="000621CA" w:rsidP="000621C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Подпрограммы </w:t>
      </w:r>
      <w:r w:rsidRPr="007F1D06">
        <w:rPr>
          <w:rFonts w:ascii="Times New Roman" w:hAnsi="Times New Roman" w:cs="Times New Roman"/>
          <w:bCs w:val="0"/>
          <w:sz w:val="24"/>
          <w:szCs w:val="24"/>
          <w:lang w:val="en-US" w:eastAsia="ar-SA"/>
        </w:rPr>
        <w:t>III</w:t>
      </w: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"Эффективное местное самоуправление Московской области"</w:t>
      </w:r>
    </w:p>
    <w:p w:rsidR="000621CA" w:rsidRPr="007F1D06" w:rsidRDefault="000621CA" w:rsidP="000621CA">
      <w:pPr>
        <w:pStyle w:val="ConsPlusTitle"/>
        <w:jc w:val="center"/>
        <w:rPr>
          <w:sz w:val="16"/>
        </w:rPr>
      </w:pPr>
    </w:p>
    <w:p w:rsidR="000621CA" w:rsidRPr="007F1D06" w:rsidRDefault="000621CA" w:rsidP="000621CA">
      <w:pPr>
        <w:pStyle w:val="ConsPlusTitle"/>
        <w:jc w:val="center"/>
        <w:rPr>
          <w:sz w:val="16"/>
        </w:r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97"/>
        <w:gridCol w:w="1701"/>
        <w:gridCol w:w="1701"/>
        <w:gridCol w:w="1701"/>
        <w:gridCol w:w="1843"/>
        <w:gridCol w:w="1956"/>
      </w:tblGrid>
      <w:tr w:rsidR="00AA7BC3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Эффективное местное самоуправление Московской области</w:t>
            </w:r>
          </w:p>
        </w:tc>
      </w:tr>
      <w:tr w:rsidR="00AA7BC3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proofErr w:type="spellStart"/>
            <w:r>
              <w:rPr>
                <w:sz w:val="20"/>
                <w:szCs w:val="20"/>
              </w:rPr>
              <w:t>Ивашнева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AA7BC3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AA7BC3" w:rsidTr="0011068A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Разработчик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AA7BC3" w:rsidTr="0011068A">
        <w:trPr>
          <w:trHeight w:val="15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Ответственные за выполнение мероприятий муниципальной подпрограммы</w:t>
            </w:r>
            <w:proofErr w:type="gramEnd"/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городского округа Лыткарино, Управление ЖКХ и РГИ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ыткарино</w:t>
            </w:r>
            <w:proofErr w:type="spellEnd"/>
          </w:p>
        </w:tc>
      </w:tr>
      <w:tr w:rsidR="00AA7BC3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граждан в решении вопросов местного значения</w:t>
            </w:r>
          </w:p>
        </w:tc>
      </w:tr>
      <w:tr w:rsidR="00AA7BC3" w:rsidTr="0011068A">
        <w:trPr>
          <w:trHeight w:val="7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муниципальной 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 годы</w:t>
            </w:r>
          </w:p>
        </w:tc>
      </w:tr>
      <w:tr w:rsidR="00AA7BC3" w:rsidTr="0011068A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 рублей)</w:t>
            </w:r>
          </w:p>
        </w:tc>
      </w:tr>
      <w:tr w:rsidR="00AA7BC3" w:rsidTr="0011068A">
        <w:tc>
          <w:tcPr>
            <w:tcW w:w="425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C3" w:rsidRDefault="00AA7BC3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 год</w:t>
            </w:r>
          </w:p>
        </w:tc>
      </w:tr>
      <w:tr w:rsidR="001C3579" w:rsidTr="001106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Default="001C3579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579" w:rsidTr="0011068A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579" w:rsidRDefault="001C3579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  <w:p w:rsidR="001C3579" w:rsidRDefault="001C3579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Лыткарино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579" w:rsidTr="0011068A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579" w:rsidRDefault="001C3579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579" w:rsidTr="0011068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579" w:rsidRDefault="001C3579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9" w:rsidRDefault="001C3579" w:rsidP="0011068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BC3" w:rsidTr="0011068A">
        <w:trPr>
          <w:trHeight w:val="203"/>
        </w:trPr>
        <w:tc>
          <w:tcPr>
            <w:tcW w:w="4253" w:type="dxa"/>
            <w:tcBorders>
              <w:top w:val="single" w:sz="4" w:space="0" w:color="auto"/>
              <w:right w:val="nil"/>
            </w:tcBorders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подпрограммы</w:t>
            </w:r>
          </w:p>
        </w:tc>
        <w:tc>
          <w:tcPr>
            <w:tcW w:w="10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BC3" w:rsidRDefault="00AA7BC3" w:rsidP="0011068A">
            <w:pPr>
              <w:pStyle w:val="a7"/>
              <w:rPr>
                <w:sz w:val="20"/>
                <w:szCs w:val="20"/>
              </w:rPr>
            </w:pPr>
          </w:p>
        </w:tc>
      </w:tr>
    </w:tbl>
    <w:p w:rsidR="000621CA" w:rsidRPr="007F1D06" w:rsidRDefault="000621CA" w:rsidP="000621CA">
      <w:pPr>
        <w:rPr>
          <w:rFonts w:ascii="Times New Roman" w:eastAsia="Calibri" w:hAnsi="Times New Roman"/>
        </w:rPr>
      </w:pPr>
    </w:p>
    <w:p w:rsidR="000621CA" w:rsidRPr="007F1D06" w:rsidRDefault="000621CA" w:rsidP="000621CA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7F1D06">
        <w:rPr>
          <w:rFonts w:ascii="Times New Roman" w:hAnsi="Times New Roman" w:cs="Times New Roman"/>
          <w:sz w:val="24"/>
        </w:rPr>
        <w:t xml:space="preserve">2. Характеристика проблем, решаемых посредством мероприятий подпрограммы </w:t>
      </w:r>
      <w:r w:rsidRPr="007F1D06">
        <w:rPr>
          <w:rFonts w:ascii="Times New Roman" w:hAnsi="Times New Roman" w:cs="Times New Roman"/>
          <w:sz w:val="24"/>
          <w:lang w:val="en-US"/>
        </w:rPr>
        <w:t>III</w:t>
      </w:r>
      <w:r w:rsidRPr="007F1D06">
        <w:rPr>
          <w:rFonts w:ascii="Times New Roman" w:hAnsi="Times New Roman" w:cs="Times New Roman"/>
          <w:sz w:val="24"/>
        </w:rPr>
        <w:t xml:space="preserve"> </w:t>
      </w: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>"Эффективное местное самоуправление Московской области"</w:t>
      </w:r>
    </w:p>
    <w:p w:rsidR="000621CA" w:rsidRPr="007F1D06" w:rsidRDefault="000621CA" w:rsidP="000621CA">
      <w:pPr>
        <w:pStyle w:val="ConsPlusNormal"/>
        <w:jc w:val="both"/>
        <w:rPr>
          <w:rFonts w:ascii="Times New Roman" w:hAnsi="Times New Roman" w:cs="Times New Roman"/>
        </w:rPr>
      </w:pPr>
    </w:p>
    <w:p w:rsidR="00AA7BC3" w:rsidRDefault="00AA7BC3" w:rsidP="00AA7B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34" w:history="1">
        <w:r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местное сам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исторических и иных местных традиций.</w:t>
      </w:r>
      <w:proofErr w:type="gramEnd"/>
    </w:p>
    <w:p w:rsidR="00AA7BC3" w:rsidRDefault="00AA7BC3" w:rsidP="00AA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решения поставленной цели в рамках подпрограммы 3 предусматривается реализация мероприятий, направленных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AA7BC3" w:rsidRDefault="00AA7BC3" w:rsidP="00AA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proofErr w:type="gramStart"/>
      <w:r>
        <w:rPr>
          <w:rFonts w:ascii="Times New Roman" w:hAnsi="Times New Roman" w:cs="Times New Roman"/>
        </w:rPr>
        <w:t>мониторинга качества жизни жителей муниципальных образований Московской</w:t>
      </w:r>
      <w:proofErr w:type="gramEnd"/>
      <w:r>
        <w:rPr>
          <w:rFonts w:ascii="Times New Roman" w:hAnsi="Times New Roman" w:cs="Times New Roman"/>
        </w:rPr>
        <w:t xml:space="preserve"> области, изучение общественного мнения с применением IT-технологий.</w:t>
      </w:r>
    </w:p>
    <w:p w:rsidR="00AA7BC3" w:rsidRDefault="00AA7BC3" w:rsidP="00AA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условий жизни населения в каждом муниципальном образовании Московской области;</w:t>
      </w:r>
    </w:p>
    <w:p w:rsidR="00AA7BC3" w:rsidRDefault="00AA7BC3" w:rsidP="00AA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обретение гражданами навыков демократического взаимодействия с органами местного самоуправления муниципальных образований Московской области, а также нав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ков общественного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эффективностью их деятельности;</w:t>
      </w:r>
    </w:p>
    <w:p w:rsidR="00AA7BC3" w:rsidRDefault="00AA7BC3" w:rsidP="00AA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устойчивое самостоятельное развитие муниципальных образований Московской области.</w:t>
      </w:r>
    </w:p>
    <w:p w:rsidR="000621CA" w:rsidRDefault="000621CA" w:rsidP="000621CA">
      <w:pPr>
        <w:pStyle w:val="ConsPlusNormal"/>
        <w:jc w:val="both"/>
      </w:pPr>
    </w:p>
    <w:p w:rsidR="001C3579" w:rsidRPr="007F1D06" w:rsidRDefault="001C3579" w:rsidP="000621CA">
      <w:pPr>
        <w:pStyle w:val="ConsPlusNormal"/>
        <w:jc w:val="both"/>
      </w:pPr>
    </w:p>
    <w:p w:rsidR="000621CA" w:rsidRPr="007F1D06" w:rsidRDefault="000621CA" w:rsidP="000621CA">
      <w:pPr>
        <w:pStyle w:val="ConsPlusNormal"/>
        <w:jc w:val="both"/>
      </w:pPr>
    </w:p>
    <w:p w:rsidR="000621CA" w:rsidRPr="007F1D06" w:rsidRDefault="000621CA" w:rsidP="000621C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D06">
        <w:rPr>
          <w:rFonts w:ascii="Times New Roman" w:hAnsi="Times New Roman" w:cs="Times New Roman"/>
          <w:sz w:val="24"/>
          <w:szCs w:val="24"/>
        </w:rPr>
        <w:t>3. Концептуальные направления развития и повышения эффективности местного самоуправления и модернизации</w:t>
      </w:r>
    </w:p>
    <w:p w:rsidR="000621CA" w:rsidRPr="007F1D06" w:rsidRDefault="000621CA" w:rsidP="00062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D06">
        <w:rPr>
          <w:rFonts w:ascii="Times New Roman" w:hAnsi="Times New Roman" w:cs="Times New Roman"/>
          <w:sz w:val="24"/>
          <w:szCs w:val="24"/>
        </w:rPr>
        <w:t>института непосредственного участия населения в решении вопросов местного значения</w:t>
      </w:r>
    </w:p>
    <w:p w:rsidR="000621CA" w:rsidRPr="007F1D06" w:rsidRDefault="000621CA" w:rsidP="000621CA">
      <w:pPr>
        <w:pStyle w:val="ConsPlusNormal"/>
        <w:jc w:val="both"/>
        <w:rPr>
          <w:rFonts w:ascii="Times New Roman" w:hAnsi="Times New Roman" w:cs="Times New Roman"/>
        </w:rPr>
      </w:pPr>
    </w:p>
    <w:p w:rsidR="00156105" w:rsidRDefault="00156105" w:rsidP="001561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hyperlink r:id="rId35" w:history="1">
        <w:r>
          <w:rPr>
            <w:rFonts w:ascii="Times New Roman" w:hAnsi="Times New Roman" w:cs="Times New Roman"/>
            <w:color w:val="000000"/>
          </w:rPr>
          <w:t>Основными положениями</w:t>
        </w:r>
      </w:hyperlink>
      <w:r>
        <w:rPr>
          <w:rFonts w:ascii="Times New Roman" w:hAnsi="Times New Roman" w:cs="Times New Roman"/>
          <w:color w:val="000000"/>
        </w:rPr>
        <w:t xml:space="preserve"> государственной</w:t>
      </w:r>
      <w:r>
        <w:rPr>
          <w:rFonts w:ascii="Times New Roman" w:hAnsi="Times New Roman" w:cs="Times New Roman"/>
        </w:rPr>
        <w:t xml:space="preserve"> политики в области развития местного самоуправления в Российской Федерации, </w:t>
      </w:r>
      <w:proofErr w:type="spellStart"/>
      <w:r>
        <w:rPr>
          <w:rFonts w:ascii="Times New Roman" w:hAnsi="Times New Roman" w:cs="Times New Roman"/>
        </w:rPr>
        <w:t>утвержденными</w:t>
      </w:r>
      <w:proofErr w:type="spellEnd"/>
      <w:r>
        <w:rPr>
          <w:rFonts w:ascii="Times New Roman" w:hAnsi="Times New Roman" w:cs="Times New Roman"/>
        </w:rPr>
        <w:t xml:space="preserve"> Указом Президента Российской Федерации от 15.10.1999 N 1370, органы государственной власти должны не только создавать правовую и экономическую основу деятельности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</w:t>
      </w:r>
      <w:proofErr w:type="gramEnd"/>
      <w:r>
        <w:rPr>
          <w:rFonts w:ascii="Times New Roman" w:hAnsi="Times New Roman" w:cs="Times New Roman"/>
        </w:rPr>
        <w:t xml:space="preserve"> местного значения.</w:t>
      </w:r>
    </w:p>
    <w:p w:rsidR="00156105" w:rsidRDefault="00156105" w:rsidP="00156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 муниципальных образований Московской области, а также определение уровня </w:t>
      </w:r>
      <w:proofErr w:type="spellStart"/>
      <w:r>
        <w:rPr>
          <w:rFonts w:ascii="Times New Roman" w:hAnsi="Times New Roman" w:cs="Times New Roman"/>
        </w:rPr>
        <w:t>удовлетворенности</w:t>
      </w:r>
      <w:proofErr w:type="spellEnd"/>
      <w:r>
        <w:rPr>
          <w:rFonts w:ascii="Times New Roman" w:hAnsi="Times New Roman" w:cs="Times New Roman"/>
        </w:rPr>
        <w:t xml:space="preserve"> населения деятельностью органов местного самоуправления.</w:t>
      </w:r>
      <w:proofErr w:type="gramEnd"/>
    </w:p>
    <w:p w:rsidR="00156105" w:rsidRDefault="00156105" w:rsidP="00156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Московской области.</w:t>
      </w:r>
      <w:proofErr w:type="gramEnd"/>
    </w:p>
    <w:p w:rsidR="000621CA" w:rsidRPr="007F1D06" w:rsidRDefault="000621CA" w:rsidP="000621CA">
      <w:pPr>
        <w:pStyle w:val="ConsPlusNormal"/>
        <w:ind w:firstLine="0"/>
        <w:jc w:val="both"/>
      </w:pPr>
    </w:p>
    <w:p w:rsidR="000621CA" w:rsidRDefault="000621CA" w:rsidP="000621C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7F1D06">
        <w:rPr>
          <w:rFonts w:ascii="Times New Roman" w:hAnsi="Times New Roman" w:cs="Times New Roman"/>
          <w:sz w:val="24"/>
        </w:rPr>
        <w:t>4. Перечень мероприятий</w:t>
      </w: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Подпрограммы </w:t>
      </w:r>
      <w:r w:rsidRPr="007F1D06">
        <w:rPr>
          <w:rFonts w:ascii="Times New Roman" w:hAnsi="Times New Roman" w:cs="Times New Roman"/>
          <w:bCs w:val="0"/>
          <w:sz w:val="24"/>
          <w:szCs w:val="24"/>
          <w:lang w:val="en-US" w:eastAsia="ar-SA"/>
        </w:rPr>
        <w:t>III</w:t>
      </w:r>
      <w:r w:rsidRPr="007F1D06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"Эффективное местное самоуправление Московской области"</w:t>
      </w:r>
    </w:p>
    <w:p w:rsidR="001C3579" w:rsidRPr="007F1D06" w:rsidRDefault="001C3579" w:rsidP="000621C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6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953"/>
        <w:gridCol w:w="708"/>
        <w:gridCol w:w="2268"/>
        <w:gridCol w:w="1111"/>
        <w:gridCol w:w="992"/>
        <w:gridCol w:w="912"/>
        <w:gridCol w:w="789"/>
        <w:gridCol w:w="850"/>
        <w:gridCol w:w="709"/>
        <w:gridCol w:w="851"/>
        <w:gridCol w:w="1442"/>
        <w:gridCol w:w="1275"/>
      </w:tblGrid>
      <w:tr w:rsidR="001C3579" w:rsidRPr="007F1D06" w:rsidTr="004B24F0">
        <w:tc>
          <w:tcPr>
            <w:tcW w:w="477" w:type="dxa"/>
            <w:vMerge w:val="restart"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№ </w:t>
            </w:r>
            <w:proofErr w:type="gramStart"/>
            <w:r w:rsidRPr="007F1D06">
              <w:rPr>
                <w:sz w:val="18"/>
                <w:szCs w:val="18"/>
              </w:rPr>
              <w:t>п</w:t>
            </w:r>
            <w:proofErr w:type="gramEnd"/>
            <w:r w:rsidRPr="007F1D06">
              <w:rPr>
                <w:sz w:val="18"/>
                <w:szCs w:val="18"/>
              </w:rPr>
              <w:t>/п</w:t>
            </w:r>
          </w:p>
        </w:tc>
        <w:tc>
          <w:tcPr>
            <w:tcW w:w="2953" w:type="dxa"/>
            <w:vMerge w:val="restart"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Мероприятия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Сроки испо</w:t>
            </w:r>
            <w:r w:rsidRPr="007F1D06">
              <w:rPr>
                <w:sz w:val="18"/>
                <w:szCs w:val="18"/>
              </w:rPr>
              <w:t>л</w:t>
            </w:r>
            <w:r w:rsidRPr="007F1D06">
              <w:rPr>
                <w:sz w:val="18"/>
                <w:szCs w:val="18"/>
              </w:rPr>
              <w:t>нения мер</w:t>
            </w:r>
            <w:r w:rsidRPr="007F1D06">
              <w:rPr>
                <w:sz w:val="18"/>
                <w:szCs w:val="18"/>
              </w:rPr>
              <w:t>о</w:t>
            </w:r>
            <w:r w:rsidRPr="007F1D06">
              <w:rPr>
                <w:sz w:val="18"/>
                <w:szCs w:val="18"/>
              </w:rPr>
              <w:t>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ind w:left="91" w:right="113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Источники финансиров</w:t>
            </w:r>
            <w:r w:rsidRPr="007F1D06">
              <w:rPr>
                <w:sz w:val="18"/>
                <w:szCs w:val="18"/>
              </w:rPr>
              <w:t>а</w:t>
            </w:r>
            <w:r w:rsidRPr="007F1D06">
              <w:rPr>
                <w:sz w:val="18"/>
                <w:szCs w:val="18"/>
              </w:rPr>
              <w:t>ния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Объём фи-</w:t>
            </w:r>
            <w:proofErr w:type="spellStart"/>
            <w:r w:rsidRPr="007F1D06">
              <w:rPr>
                <w:sz w:val="18"/>
                <w:szCs w:val="18"/>
              </w:rPr>
              <w:t>нансирова</w:t>
            </w:r>
            <w:proofErr w:type="spellEnd"/>
            <w:r w:rsidRPr="007F1D06">
              <w:rPr>
                <w:sz w:val="18"/>
                <w:szCs w:val="18"/>
              </w:rPr>
              <w:t>-</w:t>
            </w:r>
            <w:proofErr w:type="spellStart"/>
            <w:r w:rsidRPr="007F1D06">
              <w:rPr>
                <w:sz w:val="18"/>
                <w:szCs w:val="18"/>
              </w:rPr>
              <w:t>ния</w:t>
            </w:r>
            <w:proofErr w:type="spellEnd"/>
            <w:r w:rsidRPr="007F1D06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7F1D06">
              <w:rPr>
                <w:sz w:val="18"/>
                <w:szCs w:val="18"/>
              </w:rPr>
              <w:t>мероп-риятия</w:t>
            </w:r>
            <w:proofErr w:type="spellEnd"/>
            <w:proofErr w:type="gramEnd"/>
            <w:r w:rsidRPr="007F1D06">
              <w:rPr>
                <w:sz w:val="18"/>
                <w:szCs w:val="18"/>
              </w:rPr>
              <w:t xml:space="preserve"> в 2019 году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Всего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(тыс. руб.)</w:t>
            </w:r>
          </w:p>
        </w:tc>
        <w:tc>
          <w:tcPr>
            <w:tcW w:w="4111" w:type="dxa"/>
            <w:gridSpan w:val="5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proofErr w:type="gramStart"/>
            <w:r w:rsidRPr="007F1D06">
              <w:rPr>
                <w:sz w:val="18"/>
                <w:szCs w:val="18"/>
              </w:rPr>
              <w:t>Ответственный</w:t>
            </w:r>
            <w:proofErr w:type="gramEnd"/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за выполнение мероприятия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C3579" w:rsidRPr="007F1D06" w:rsidTr="004B24F0">
        <w:trPr>
          <w:cantSplit/>
          <w:trHeight w:val="433"/>
        </w:trPr>
        <w:tc>
          <w:tcPr>
            <w:tcW w:w="477" w:type="dxa"/>
            <w:vMerge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789" w:type="dxa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2021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2022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2023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2024</w:t>
            </w:r>
          </w:p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год</w:t>
            </w:r>
          </w:p>
        </w:tc>
        <w:tc>
          <w:tcPr>
            <w:tcW w:w="1442" w:type="dxa"/>
            <w:vMerge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30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13</w:t>
            </w: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1C3579" w:rsidRDefault="001C3579" w:rsidP="004B24F0">
            <w:pPr>
              <w:pStyle w:val="a7"/>
              <w:rPr>
                <w:b/>
                <w:sz w:val="20"/>
              </w:rPr>
            </w:pPr>
            <w:r w:rsidRPr="007F1D06">
              <w:rPr>
                <w:b/>
                <w:sz w:val="20"/>
              </w:rPr>
              <w:t>Основное мероприятие 07.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20"/>
              </w:rPr>
              <w:t xml:space="preserve">Реализация практик </w:t>
            </w:r>
            <w:proofErr w:type="gramStart"/>
            <w:r w:rsidRPr="007F1D06">
              <w:rPr>
                <w:sz w:val="20"/>
              </w:rPr>
              <w:t>инициати</w:t>
            </w:r>
            <w:r w:rsidRPr="007F1D06">
              <w:rPr>
                <w:sz w:val="20"/>
              </w:rPr>
              <w:t>в</w:t>
            </w:r>
            <w:r w:rsidRPr="007F1D06">
              <w:rPr>
                <w:sz w:val="20"/>
              </w:rPr>
              <w:t>ного</w:t>
            </w:r>
            <w:proofErr w:type="gramEnd"/>
            <w:r w:rsidRPr="007F1D06">
              <w:rPr>
                <w:sz w:val="20"/>
              </w:rPr>
              <w:t xml:space="preserve"> бюджетирования на терр</w:t>
            </w:r>
            <w:r w:rsidRPr="007F1D06">
              <w:rPr>
                <w:sz w:val="20"/>
              </w:rPr>
              <w:t>и</w:t>
            </w:r>
            <w:r w:rsidRPr="007F1D06">
              <w:rPr>
                <w:sz w:val="20"/>
              </w:rPr>
              <w:t>тории муниципальных образов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  <w:r w:rsidRPr="007F1D06">
              <w:rPr>
                <w:sz w:val="18"/>
                <w:szCs w:val="18"/>
              </w:rPr>
              <w:t xml:space="preserve">, МУ ДК «Мир»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blPrEx>
          <w:tblBorders>
            <w:insideH w:val="nil"/>
          </w:tblBorders>
        </w:tblPrEx>
        <w:trPr>
          <w:trHeight w:val="8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7 000,0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blPrEx>
          <w:tblBorders>
            <w:insideH w:val="nil"/>
          </w:tblBorders>
        </w:tblPrEx>
        <w:trPr>
          <w:trHeight w:val="31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</w:t>
            </w:r>
            <w:proofErr w:type="gramEnd"/>
            <w:r w:rsidRPr="007F1D06">
              <w:rPr>
                <w:sz w:val="18"/>
                <w:szCs w:val="18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blPrEx>
          <w:tblBorders>
            <w:insideH w:val="nil"/>
          </w:tblBorders>
        </w:tblPrEx>
        <w:trPr>
          <w:trHeight w:val="2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2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  <w:r w:rsidRPr="007F1D06">
              <w:rPr>
                <w:sz w:val="20"/>
              </w:rPr>
              <w:t>1.1.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  <w:r w:rsidRPr="007F1D06">
              <w:rPr>
                <w:sz w:val="20"/>
              </w:rPr>
              <w:t>Мероприятие 07.01. Реализация проектов граждан, сформирова</w:t>
            </w:r>
            <w:r w:rsidRPr="007F1D06">
              <w:rPr>
                <w:sz w:val="20"/>
              </w:rPr>
              <w:t>н</w:t>
            </w:r>
            <w:r w:rsidRPr="007F1D06">
              <w:rPr>
                <w:sz w:val="20"/>
              </w:rPr>
              <w:t xml:space="preserve">ных в рамках практик </w:t>
            </w:r>
            <w:proofErr w:type="gramStart"/>
            <w:r w:rsidRPr="007F1D06">
              <w:rPr>
                <w:sz w:val="20"/>
              </w:rPr>
              <w:t>иници</w:t>
            </w:r>
            <w:r w:rsidRPr="007F1D06">
              <w:rPr>
                <w:sz w:val="20"/>
              </w:rPr>
              <w:t>а</w:t>
            </w:r>
            <w:r w:rsidRPr="007F1D06">
              <w:rPr>
                <w:sz w:val="20"/>
              </w:rPr>
              <w:t>тивного</w:t>
            </w:r>
            <w:proofErr w:type="gramEnd"/>
            <w:r w:rsidRPr="007F1D06">
              <w:rPr>
                <w:sz w:val="20"/>
              </w:rPr>
              <w:t xml:space="preserve"> бюджетирования,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  <w:r w:rsidRPr="007F1D06">
              <w:rPr>
                <w:sz w:val="18"/>
                <w:szCs w:val="18"/>
              </w:rPr>
              <w:t>, МУ ДК «Мир»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21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49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7F1D06">
              <w:rPr>
                <w:sz w:val="18"/>
                <w:szCs w:val="18"/>
              </w:rPr>
              <w:t>городс</w:t>
            </w:r>
            <w:proofErr w:type="spellEnd"/>
            <w:r w:rsidRPr="007F1D06">
              <w:rPr>
                <w:sz w:val="18"/>
                <w:szCs w:val="18"/>
              </w:rPr>
              <w:t>-кого</w:t>
            </w:r>
            <w:proofErr w:type="gramEnd"/>
            <w:r w:rsidRPr="007F1D06">
              <w:rPr>
                <w:sz w:val="18"/>
                <w:szCs w:val="18"/>
              </w:rPr>
              <w:t xml:space="preserve"> округа 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1.1.1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  <w:r w:rsidRPr="007F1D06">
              <w:rPr>
                <w:sz w:val="20"/>
              </w:rPr>
              <w:t>Замена асфальтового покрытия на территории    МОУДОД «Де</w:t>
            </w:r>
            <w:r w:rsidRPr="007F1D06">
              <w:rPr>
                <w:sz w:val="20"/>
              </w:rPr>
              <w:t>т</w:t>
            </w:r>
            <w:r w:rsidRPr="007F1D06">
              <w:rPr>
                <w:sz w:val="20"/>
              </w:rPr>
              <w:t>ская музыкальная школа»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1 278,75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1 278,75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371,3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371,3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1.1.2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  <w:r w:rsidRPr="007F1D06">
              <w:rPr>
                <w:sz w:val="20"/>
              </w:rPr>
              <w:t>Карточный ремонт прилегающей территории СК «Кристалл» (МБУ «Спортивная школа Лы</w:t>
            </w:r>
            <w:r w:rsidRPr="007F1D06">
              <w:rPr>
                <w:sz w:val="20"/>
              </w:rPr>
              <w:t>т</w:t>
            </w:r>
            <w:r w:rsidRPr="007F1D06">
              <w:rPr>
                <w:sz w:val="20"/>
              </w:rPr>
              <w:t>карино»)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333,75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333,75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96,9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96,9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1.1.3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Ремонт тротуара между гимназ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ей № 4 и жилым домом № 6  ул. Степана Степанова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387,5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387,5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112,5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1.1.4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Реставрация памятника «Защи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т</w:t>
            </w:r>
            <w:r w:rsidRPr="007F1D06">
              <w:rPr>
                <w:rFonts w:ascii="Times New Roman" w:hAnsi="Times New Roman"/>
                <w:sz w:val="20"/>
                <w:szCs w:val="20"/>
              </w:rPr>
              <w:lastRenderedPageBreak/>
              <w:t>никам Отечества»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1 550,0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1 550,0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МУ ДК «Мир»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450,0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450,0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1.1.5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Обустройство систем уличного освещения по адресам: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Набережная, 14,14а;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3А, 1;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Песчаная, 4 (детская пл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щадка);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у д/сада «Сказка»;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3А, 6;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остановки до д. 10;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лестница к рынку от д.10;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ул. Сафонова, парковка 2,4,8;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гимназии 4 до д. 5;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proofErr w:type="gramStart"/>
            <w:r w:rsidRPr="007F1D06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F1D06">
              <w:rPr>
                <w:rFonts w:ascii="Times New Roman" w:hAnsi="Times New Roman"/>
                <w:sz w:val="20"/>
                <w:szCs w:val="20"/>
              </w:rPr>
              <w:t>, от д.24 до д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D06">
              <w:rPr>
                <w:rFonts w:ascii="Times New Roman" w:hAnsi="Times New Roman"/>
                <w:sz w:val="20"/>
                <w:szCs w:val="20"/>
              </w:rPr>
              <w:t>мов 12, 20;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3А от ТРЦ «Весна» до д. 4;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1D06">
              <w:rPr>
                <w:rFonts w:ascii="Times New Roman" w:hAnsi="Times New Roman"/>
                <w:sz w:val="20"/>
                <w:szCs w:val="20"/>
              </w:rPr>
              <w:t>- ул. Нагорная;</w:t>
            </w:r>
            <w:proofErr w:type="gramEnd"/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от пересечения ул. </w:t>
            </w:r>
            <w:proofErr w:type="gramStart"/>
            <w:r w:rsidRPr="007F1D06">
              <w:rPr>
                <w:rFonts w:ascii="Times New Roman" w:hAnsi="Times New Roman"/>
                <w:sz w:val="20"/>
                <w:szCs w:val="20"/>
              </w:rPr>
              <w:t>Колхозная</w:t>
            </w:r>
            <w:proofErr w:type="gram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 и ул. Лесная до д. 4а, 5;</w:t>
            </w:r>
          </w:p>
          <w:p w:rsidR="001C3579" w:rsidRPr="007F1D06" w:rsidRDefault="001C3579" w:rsidP="004B24F0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восстановление сломанного столба около пересечения ул. </w:t>
            </w:r>
            <w:proofErr w:type="gramStart"/>
            <w:r w:rsidRPr="007F1D06"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proofErr w:type="gram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 и ул. Советской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2 325,0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2 325,0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675,0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675,0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4B24F0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1.1.6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Ремонт лестниц по адресам: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>-л 1, д. 13;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-л 1, рядом с домами 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№ 3 и № 5;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F1D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F1D06">
              <w:rPr>
                <w:rFonts w:ascii="Times New Roman" w:hAnsi="Times New Roman"/>
                <w:sz w:val="20"/>
                <w:szCs w:val="20"/>
              </w:rPr>
              <w:t xml:space="preserve">-л 2, рядом с домами 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№ 10 и № 14;</w:t>
            </w:r>
          </w:p>
          <w:p w:rsidR="001C3579" w:rsidRPr="007F1D06" w:rsidRDefault="001C3579" w:rsidP="001C3579">
            <w:pPr>
              <w:rPr>
                <w:rFonts w:ascii="Times New Roman" w:hAnsi="Times New Roman"/>
                <w:sz w:val="20"/>
                <w:szCs w:val="20"/>
              </w:rPr>
            </w:pPr>
            <w:r w:rsidRPr="007F1D06">
              <w:rPr>
                <w:rFonts w:ascii="Times New Roman" w:hAnsi="Times New Roman"/>
                <w:sz w:val="20"/>
                <w:szCs w:val="20"/>
              </w:rPr>
              <w:t>- от ул. Набережная к реке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892,5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892,5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21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259,1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259,1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49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1.1.7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 xml:space="preserve">Благоустройство территории вдоль Автостанции ул. </w:t>
            </w:r>
            <w:proofErr w:type="gramStart"/>
            <w:r w:rsidRPr="007F1D06">
              <w:rPr>
                <w:sz w:val="20"/>
                <w:szCs w:val="20"/>
              </w:rPr>
              <w:t>Песчаная</w:t>
            </w:r>
            <w:proofErr w:type="gram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Средства бюджета Моско</w:t>
            </w:r>
            <w:r w:rsidRPr="007F1D06">
              <w:rPr>
                <w:sz w:val="18"/>
                <w:szCs w:val="18"/>
              </w:rPr>
              <w:t>в</w:t>
            </w:r>
            <w:r w:rsidRPr="007F1D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232,5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232,5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7F1D06">
              <w:rPr>
                <w:sz w:val="18"/>
                <w:szCs w:val="18"/>
              </w:rPr>
              <w:t>г</w:t>
            </w:r>
            <w:proofErr w:type="gramStart"/>
            <w:r w:rsidRPr="007F1D06">
              <w:rPr>
                <w:sz w:val="18"/>
                <w:szCs w:val="18"/>
              </w:rPr>
              <w:t>.Л</w:t>
            </w:r>
            <w:proofErr w:type="gramEnd"/>
            <w:r w:rsidRPr="007F1D0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Средства бюджета </w:t>
            </w:r>
          </w:p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 xml:space="preserve">городского округа </w:t>
            </w:r>
          </w:p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67,5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67,5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jc w:val="center"/>
              <w:rPr>
                <w:rFonts w:ascii="Times New Roman" w:hAnsi="Times New Roman"/>
              </w:rPr>
            </w:pPr>
            <w:r w:rsidRPr="007F1D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203"/>
        </w:trPr>
        <w:tc>
          <w:tcPr>
            <w:tcW w:w="4138" w:type="dxa"/>
            <w:gridSpan w:val="3"/>
            <w:vMerge w:val="restart"/>
            <w:tcBorders>
              <w:lef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 </w:t>
            </w:r>
            <w:r w:rsidRPr="007F1D06">
              <w:rPr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9 032,3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1C3579" w:rsidRPr="007F1D06" w:rsidTr="004B24F0">
        <w:trPr>
          <w:trHeight w:val="20"/>
        </w:trPr>
        <w:tc>
          <w:tcPr>
            <w:tcW w:w="4138" w:type="dxa"/>
            <w:gridSpan w:val="3"/>
            <w:vMerge/>
            <w:tcBorders>
              <w:lef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Средства бюджета Мо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7F1D06">
              <w:rPr>
                <w:b/>
                <w:bCs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7 000,0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7 000,0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158"/>
        </w:trPr>
        <w:tc>
          <w:tcPr>
            <w:tcW w:w="4138" w:type="dxa"/>
            <w:gridSpan w:val="3"/>
            <w:vMerge/>
            <w:tcBorders>
              <w:lef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Средства бюджета горо</w:t>
            </w:r>
            <w:r w:rsidRPr="007F1D06">
              <w:rPr>
                <w:b/>
                <w:sz w:val="18"/>
                <w:szCs w:val="18"/>
              </w:rPr>
              <w:t>д</w:t>
            </w:r>
            <w:r w:rsidRPr="007F1D06">
              <w:rPr>
                <w:b/>
                <w:sz w:val="18"/>
                <w:szCs w:val="18"/>
              </w:rPr>
              <w:t xml:space="preserve">ского округа </w:t>
            </w:r>
          </w:p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sz w:val="18"/>
                <w:szCs w:val="18"/>
              </w:rPr>
              <w:t>Лыткарино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2 032,3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  <w:tr w:rsidR="001C3579" w:rsidRPr="007F1D06" w:rsidTr="004B24F0">
        <w:trPr>
          <w:trHeight w:val="20"/>
        </w:trPr>
        <w:tc>
          <w:tcPr>
            <w:tcW w:w="41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D0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jc w:val="center"/>
              <w:rPr>
                <w:sz w:val="18"/>
                <w:szCs w:val="18"/>
              </w:rPr>
            </w:pPr>
            <w:r w:rsidRPr="007F1D06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C3579" w:rsidRPr="007F1D06" w:rsidRDefault="001C3579" w:rsidP="001C3579">
            <w:pPr>
              <w:pStyle w:val="a7"/>
              <w:rPr>
                <w:sz w:val="18"/>
                <w:szCs w:val="18"/>
              </w:rPr>
            </w:pPr>
          </w:p>
        </w:tc>
      </w:tr>
    </w:tbl>
    <w:p w:rsidR="001C3579" w:rsidRDefault="001C3579" w:rsidP="000621CA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</w:p>
    <w:p w:rsidR="001C3579" w:rsidRDefault="001C3579" w:rsidP="000621CA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</w:p>
    <w:p w:rsidR="001C3579" w:rsidRDefault="001C3579" w:rsidP="000621CA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</w:p>
    <w:p w:rsidR="001C3579" w:rsidRDefault="001C3579" w:rsidP="000621CA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</w:p>
    <w:p w:rsidR="000621CA" w:rsidRPr="007F1D06" w:rsidRDefault="000621CA" w:rsidP="000621CA">
      <w:pPr>
        <w:pStyle w:val="ConsPlusTitle"/>
        <w:tabs>
          <w:tab w:val="left" w:pos="8590"/>
        </w:tabs>
        <w:outlineLvl w:val="2"/>
        <w:rPr>
          <w:rFonts w:ascii="Times New Roman" w:hAnsi="Times New Roman" w:cs="Times New Roman"/>
        </w:rPr>
      </w:pPr>
      <w:r w:rsidRPr="007F1D06">
        <w:rPr>
          <w:rFonts w:ascii="Times New Roman" w:hAnsi="Times New Roman" w:cs="Times New Roman"/>
        </w:rPr>
        <w:tab/>
      </w:r>
    </w:p>
    <w:p w:rsidR="000621CA" w:rsidRPr="00C82DF8" w:rsidRDefault="000621CA" w:rsidP="000621CA">
      <w:pPr>
        <w:rPr>
          <w:rFonts w:ascii="Times New Roman" w:eastAsia="Calibri" w:hAnsi="Times New Roman"/>
        </w:rPr>
        <w:sectPr w:rsidR="000621CA" w:rsidRPr="00C82DF8" w:rsidSect="00881DAF">
          <w:footerReference w:type="default" r:id="rId36"/>
          <w:pgSz w:w="16839" w:h="11907" w:orient="landscape" w:code="9"/>
          <w:pgMar w:top="284" w:right="539" w:bottom="244" w:left="992" w:header="0" w:footer="0" w:gutter="0"/>
          <w:cols w:space="720"/>
          <w:docGrid w:linePitch="299"/>
        </w:sectPr>
      </w:pPr>
    </w:p>
    <w:p w:rsidR="00CD4A57" w:rsidRDefault="00CD4A57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4440D8" w:rsidRPr="004440D8" w:rsidRDefault="004440D8" w:rsidP="004440D8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Cs w:val="20"/>
        </w:rPr>
      </w:pPr>
      <w:r w:rsidRPr="004440D8">
        <w:rPr>
          <w:rFonts w:ascii="Times New Roman" w:hAnsi="Times New Roman"/>
          <w:b/>
          <w:color w:val="000000"/>
          <w:szCs w:val="20"/>
        </w:rPr>
        <w:t xml:space="preserve">Муниципальная подпрограмма </w:t>
      </w:r>
      <w:r w:rsidRPr="004440D8">
        <w:rPr>
          <w:rFonts w:ascii="Times New Roman" w:hAnsi="Times New Roman"/>
          <w:b/>
          <w:color w:val="000000"/>
          <w:szCs w:val="20"/>
          <w:lang w:val="en-US"/>
        </w:rPr>
        <w:t>IV</w:t>
      </w:r>
      <w:r w:rsidRPr="004440D8">
        <w:rPr>
          <w:rFonts w:ascii="Times New Roman" w:hAnsi="Times New Roman"/>
          <w:b/>
          <w:color w:val="000000"/>
          <w:szCs w:val="20"/>
        </w:rPr>
        <w:t xml:space="preserve"> </w:t>
      </w:r>
      <w:r w:rsidRPr="004440D8">
        <w:rPr>
          <w:rFonts w:ascii="Times New Roman" w:hAnsi="Times New Roman"/>
          <w:b/>
          <w:szCs w:val="20"/>
        </w:rPr>
        <w:t>«</w:t>
      </w:r>
      <w:proofErr w:type="spellStart"/>
      <w:r w:rsidRPr="004440D8">
        <w:rPr>
          <w:rFonts w:ascii="Times New Roman" w:hAnsi="Times New Roman"/>
          <w:b/>
          <w:szCs w:val="20"/>
        </w:rPr>
        <w:t>Молодежь</w:t>
      </w:r>
      <w:proofErr w:type="spellEnd"/>
      <w:r w:rsidRPr="004440D8">
        <w:rPr>
          <w:rFonts w:ascii="Times New Roman" w:hAnsi="Times New Roman"/>
          <w:b/>
          <w:szCs w:val="20"/>
        </w:rPr>
        <w:t xml:space="preserve"> </w:t>
      </w:r>
      <w:r w:rsidRPr="004440D8">
        <w:rPr>
          <w:rFonts w:ascii="Times New Roman" w:eastAsia="Calibri" w:hAnsi="Times New Roman"/>
          <w:b/>
          <w:szCs w:val="22"/>
          <w:lang w:eastAsia="en-US"/>
        </w:rPr>
        <w:t>Подмосковья</w:t>
      </w:r>
      <w:r w:rsidRPr="004440D8">
        <w:rPr>
          <w:rFonts w:ascii="Times New Roman" w:hAnsi="Times New Roman"/>
          <w:b/>
          <w:szCs w:val="20"/>
        </w:rPr>
        <w:t>»</w:t>
      </w:r>
      <w:r w:rsidRPr="004440D8">
        <w:rPr>
          <w:rFonts w:ascii="Times New Roman" w:hAnsi="Times New Roman"/>
          <w:b/>
          <w:color w:val="000000"/>
          <w:szCs w:val="20"/>
        </w:rPr>
        <w:t xml:space="preserve"> муниципальной  программы «Развитие институтов гражданского общества, повышение эффективности местного самоуправления и реализации </w:t>
      </w:r>
      <w:proofErr w:type="spellStart"/>
      <w:r w:rsidRPr="004440D8">
        <w:rPr>
          <w:rFonts w:ascii="Times New Roman" w:hAnsi="Times New Roman"/>
          <w:b/>
          <w:color w:val="000000"/>
          <w:szCs w:val="20"/>
        </w:rPr>
        <w:t>молодежной</w:t>
      </w:r>
      <w:proofErr w:type="spellEnd"/>
      <w:r w:rsidRPr="004440D8">
        <w:rPr>
          <w:rFonts w:ascii="Times New Roman" w:hAnsi="Times New Roman"/>
          <w:b/>
          <w:color w:val="000000"/>
          <w:szCs w:val="20"/>
        </w:rPr>
        <w:t xml:space="preserve"> политики» </w:t>
      </w:r>
    </w:p>
    <w:p w:rsidR="004440D8" w:rsidRPr="00C82DF8" w:rsidRDefault="004440D8" w:rsidP="004440D8">
      <w:pPr>
        <w:widowControl w:val="0"/>
        <w:autoSpaceDE w:val="0"/>
        <w:autoSpaceDN w:val="0"/>
        <w:adjustRightInd w:val="0"/>
        <w:spacing w:before="37"/>
        <w:jc w:val="center"/>
        <w:rPr>
          <w:rFonts w:ascii="Times New Roman" w:hAnsi="Times New Roman"/>
          <w:b/>
          <w:color w:val="000000"/>
          <w:sz w:val="10"/>
          <w:szCs w:val="20"/>
        </w:rPr>
      </w:pPr>
    </w:p>
    <w:p w:rsidR="004440D8" w:rsidRPr="004440D8" w:rsidRDefault="004440D8" w:rsidP="004440D8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b/>
          <w:szCs w:val="22"/>
        </w:rPr>
      </w:pPr>
      <w:r w:rsidRPr="004440D8">
        <w:rPr>
          <w:rFonts w:ascii="Times New Roman" w:hAnsi="Times New Roman"/>
          <w:b/>
          <w:szCs w:val="22"/>
        </w:rPr>
        <w:t xml:space="preserve">1. </w:t>
      </w:r>
      <w:hyperlink r:id="rId37" w:history="1">
        <w:r w:rsidRPr="004440D8">
          <w:rPr>
            <w:rFonts w:ascii="Times New Roman" w:hAnsi="Times New Roman"/>
            <w:b/>
            <w:szCs w:val="22"/>
          </w:rPr>
          <w:t>Паспорт</w:t>
        </w:r>
      </w:hyperlink>
      <w:r w:rsidRPr="004440D8">
        <w:rPr>
          <w:rFonts w:ascii="Times New Roman" w:hAnsi="Times New Roman"/>
          <w:b/>
          <w:szCs w:val="22"/>
        </w:rPr>
        <w:t xml:space="preserve"> подпрограммы «</w:t>
      </w:r>
      <w:proofErr w:type="spellStart"/>
      <w:r w:rsidRPr="004440D8">
        <w:rPr>
          <w:rFonts w:ascii="Times New Roman" w:hAnsi="Times New Roman"/>
          <w:b/>
          <w:szCs w:val="22"/>
        </w:rPr>
        <w:t>Молодежь</w:t>
      </w:r>
      <w:proofErr w:type="spellEnd"/>
      <w:r w:rsidRPr="004440D8">
        <w:rPr>
          <w:rFonts w:ascii="Times New Roman" w:hAnsi="Times New Roman"/>
          <w:b/>
          <w:szCs w:val="22"/>
        </w:rPr>
        <w:t xml:space="preserve"> Подмосковья»</w:t>
      </w:r>
    </w:p>
    <w:p w:rsidR="004440D8" w:rsidRPr="00C82DF8" w:rsidRDefault="004440D8" w:rsidP="004440D8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 w:val="14"/>
        </w:rPr>
      </w:pPr>
    </w:p>
    <w:tbl>
      <w:tblPr>
        <w:tblW w:w="153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56"/>
        <w:gridCol w:w="1701"/>
        <w:gridCol w:w="1701"/>
        <w:gridCol w:w="1843"/>
        <w:gridCol w:w="1956"/>
      </w:tblGrid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Наименование муниципальной подпр</w:t>
            </w:r>
            <w:r>
              <w:rPr>
                <w:rFonts w:ascii="Times New Roman" w:hAnsi="Times New Roman"/>
                <w:sz w:val="22"/>
                <w:szCs w:val="20"/>
              </w:rPr>
              <w:t>о</w:t>
            </w:r>
            <w:r>
              <w:rPr>
                <w:rFonts w:ascii="Times New Roman" w:hAnsi="Times New Roman"/>
                <w:sz w:val="22"/>
                <w:szCs w:val="20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</w:rPr>
              <w:t>Молодежь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</w:rPr>
              <w:t xml:space="preserve"> Подмосковья»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Координатор муниципальной подпр</w:t>
            </w:r>
            <w:r>
              <w:rPr>
                <w:rFonts w:ascii="Times New Roman" w:hAnsi="Times New Roman"/>
                <w:sz w:val="22"/>
                <w:szCs w:val="20"/>
              </w:rPr>
              <w:t>о</w:t>
            </w:r>
            <w:r>
              <w:rPr>
                <w:rFonts w:ascii="Times New Roman" w:hAnsi="Times New Roman"/>
                <w:sz w:val="22"/>
                <w:szCs w:val="20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Заместитель Главы Администрации городского округа Лыткарино Храмцов В.Б.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Заказчик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Администрация городского округа Лыткарино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Разработчик муниципальной подпр</w:t>
            </w:r>
            <w:r>
              <w:rPr>
                <w:rFonts w:ascii="Times New Roman" w:hAnsi="Times New Roman"/>
                <w:sz w:val="22"/>
                <w:szCs w:val="20"/>
              </w:rPr>
              <w:t>о</w:t>
            </w:r>
            <w:r>
              <w:rPr>
                <w:rFonts w:ascii="Times New Roman" w:hAnsi="Times New Roman"/>
                <w:sz w:val="22"/>
                <w:szCs w:val="20"/>
              </w:rPr>
              <w:t>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Администрация городского округа Лыткарино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Ответственные за выполнение меропри</w:t>
            </w:r>
            <w:r>
              <w:rPr>
                <w:rFonts w:ascii="Times New Roman" w:hAnsi="Times New Roman"/>
                <w:sz w:val="22"/>
                <w:szCs w:val="20"/>
              </w:rPr>
              <w:t>я</w:t>
            </w:r>
            <w:r>
              <w:rPr>
                <w:rFonts w:ascii="Times New Roman" w:hAnsi="Times New Roman"/>
                <w:sz w:val="22"/>
                <w:szCs w:val="20"/>
              </w:rPr>
              <w:t>тий муниципальной подпрограммы</w:t>
            </w:r>
            <w:proofErr w:type="gramEnd"/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18"/>
              </w:rPr>
              <w:t xml:space="preserve">МКУ «Комитет по делам культуры,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18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2"/>
                <w:szCs w:val="18"/>
              </w:rPr>
              <w:t xml:space="preserve">, спорта и туризма города Лыткарино», Управление образования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18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2"/>
                <w:szCs w:val="18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2"/>
                <w:szCs w:val="18"/>
              </w:rPr>
              <w:t>ыткарино</w:t>
            </w:r>
            <w:proofErr w:type="spellEnd"/>
            <w:r>
              <w:rPr>
                <w:rFonts w:ascii="Times New Roman" w:eastAsia="Calibri" w:hAnsi="Times New Roman"/>
                <w:sz w:val="22"/>
                <w:szCs w:val="18"/>
              </w:rPr>
              <w:t>.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Цели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Создание условий для гражданско-патриотического, духовно-нравственного, социального, культурного и физич</w:t>
            </w:r>
            <w:r>
              <w:rPr>
                <w:rFonts w:ascii="Times New Roman" w:eastAsia="Calibri" w:hAnsi="Times New Roman"/>
                <w:sz w:val="22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0"/>
              </w:rPr>
              <w:t xml:space="preserve">ского развития подростков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</w:rPr>
              <w:t>. Лыткарино.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Срок реализации муниципальной по</w:t>
            </w:r>
            <w:r>
              <w:rPr>
                <w:rFonts w:ascii="Times New Roman" w:hAnsi="Times New Roman"/>
                <w:sz w:val="22"/>
                <w:szCs w:val="20"/>
              </w:rPr>
              <w:t>д</w:t>
            </w:r>
            <w:r>
              <w:rPr>
                <w:rFonts w:ascii="Times New Roman" w:hAnsi="Times New Roman"/>
                <w:sz w:val="22"/>
                <w:szCs w:val="20"/>
              </w:rPr>
              <w:t>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2020-2024 годы</w:t>
            </w:r>
          </w:p>
        </w:tc>
      </w:tr>
      <w:tr w:rsidR="00156105" w:rsidTr="0011068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Источники финансирования муниц</w:t>
            </w:r>
            <w:r>
              <w:rPr>
                <w:rFonts w:ascii="Times New Roman" w:hAnsi="Times New Roman"/>
                <w:sz w:val="22"/>
                <w:szCs w:val="20"/>
              </w:rPr>
              <w:t>и</w:t>
            </w:r>
            <w:r>
              <w:rPr>
                <w:rFonts w:ascii="Times New Roman" w:hAnsi="Times New Roman"/>
                <w:sz w:val="22"/>
                <w:szCs w:val="20"/>
              </w:rPr>
              <w:t>пальной подпрограммы, в том числе по годам: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Расходы (тыс. рублей)</w:t>
            </w:r>
          </w:p>
        </w:tc>
      </w:tr>
      <w:tr w:rsidR="00156105" w:rsidTr="0011068A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2023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2024 год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5 916,7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856,7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</w:tr>
      <w:tr w:rsidR="00156105" w:rsidTr="0011068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5 916,7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856,7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1 265,0</w:t>
            </w:r>
          </w:p>
        </w:tc>
      </w:tr>
      <w:tr w:rsidR="00156105" w:rsidTr="0011068A">
        <w:trPr>
          <w:trHeight w:val="1494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156105" w:rsidRDefault="00156105" w:rsidP="0011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Планируемые результаты реализации муниципальной подпрограммы</w:t>
            </w:r>
          </w:p>
        </w:tc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- Увеличение доли молодых 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граждан, принимающих участие в мероприятиях по гражданско-патриотическому и д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у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ховно-нравственному воспитанию молодёжи, и вовлечённых в международное, межрегиональное и межмуниц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пальное сотрудничество - 24%;</w:t>
            </w:r>
          </w:p>
          <w:p w:rsidR="00156105" w:rsidRDefault="00156105" w:rsidP="0011068A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- Увеличение доли подростков временно трудоустроенных в период летних школьных каникул, в общей численн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сти подростков в возрасте от 14 до 18 лет, подлежащих трудоустройству – 3,43%;</w:t>
            </w:r>
          </w:p>
          <w:p w:rsidR="00156105" w:rsidRDefault="00156105" w:rsidP="0011068A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- Увеличение доли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>, задействованной в мероприятиях по вовлечению в творческую деятельность, от общ</w:t>
            </w:r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го числа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 в Московской области – 45%;</w:t>
            </w:r>
          </w:p>
          <w:p w:rsidR="00156105" w:rsidRDefault="00156105" w:rsidP="0011068A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- Увеличение доли граждан,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>вовлеченных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0"/>
                <w:lang w:eastAsia="en-US"/>
              </w:rPr>
              <w:t xml:space="preserve"> в добровольческую деятельность – 20%.</w:t>
            </w:r>
          </w:p>
        </w:tc>
      </w:tr>
    </w:tbl>
    <w:p w:rsidR="004440D8" w:rsidRPr="004440D8" w:rsidRDefault="004440D8" w:rsidP="004440D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3A05B7" w:rsidRPr="00582EF7" w:rsidRDefault="003A05B7" w:rsidP="003A05B7">
      <w:pPr>
        <w:widowControl w:val="0"/>
        <w:tabs>
          <w:tab w:val="left" w:pos="4395"/>
        </w:tabs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82EF7">
        <w:rPr>
          <w:rFonts w:ascii="Times New Roman" w:hAnsi="Times New Roman"/>
          <w:b/>
          <w:szCs w:val="20"/>
        </w:rPr>
        <w:t xml:space="preserve">2. </w:t>
      </w:r>
      <w:proofErr w:type="gramStart"/>
      <w:r w:rsidRPr="00582EF7">
        <w:rPr>
          <w:rFonts w:ascii="Times New Roman" w:hAnsi="Times New Roman"/>
          <w:b/>
          <w:szCs w:val="20"/>
        </w:rPr>
        <w:t>Характеристика основных направлений</w:t>
      </w:r>
      <w:r w:rsidRPr="00582EF7">
        <w:rPr>
          <w:rFonts w:ascii="Times New Roman" w:hAnsi="Times New Roman"/>
          <w:szCs w:val="20"/>
        </w:rPr>
        <w:t xml:space="preserve"> </w:t>
      </w:r>
      <w:proofErr w:type="spellStart"/>
      <w:r w:rsidRPr="00582EF7">
        <w:rPr>
          <w:rFonts w:ascii="Times New Roman" w:hAnsi="Times New Roman"/>
          <w:szCs w:val="20"/>
        </w:rPr>
        <w:t>м</w:t>
      </w:r>
      <w:r w:rsidRPr="00582EF7">
        <w:rPr>
          <w:rFonts w:ascii="Times New Roman" w:hAnsi="Times New Roman"/>
          <w:b/>
          <w:szCs w:val="20"/>
        </w:rPr>
        <w:t>олодежной</w:t>
      </w:r>
      <w:proofErr w:type="spellEnd"/>
      <w:r w:rsidRPr="00582EF7">
        <w:rPr>
          <w:rFonts w:ascii="Times New Roman" w:hAnsi="Times New Roman"/>
          <w:b/>
          <w:szCs w:val="20"/>
        </w:rPr>
        <w:t xml:space="preserve"> политики с учётом реализации подпрограммы </w:t>
      </w:r>
      <w:r w:rsidRPr="00582EF7">
        <w:rPr>
          <w:rFonts w:ascii="Times New Roman" w:hAnsi="Times New Roman"/>
          <w:b/>
          <w:szCs w:val="20"/>
          <w:lang w:val="en-US"/>
        </w:rPr>
        <w:t>IV</w:t>
      </w:r>
      <w:r w:rsidRPr="00582EF7">
        <w:rPr>
          <w:rFonts w:ascii="Times New Roman" w:hAnsi="Times New Roman"/>
          <w:b/>
          <w:szCs w:val="20"/>
        </w:rPr>
        <w:t xml:space="preserve"> «Молодёжь Подмосковья» </w:t>
      </w:r>
      <w:r w:rsidRPr="00582EF7">
        <w:rPr>
          <w:rFonts w:ascii="Times New Roman" w:hAnsi="Times New Roman"/>
          <w:b/>
        </w:rPr>
        <w:t>муниципальной программы «Развитие институтов гражданского общества, повышение эффективности местного самоуправления и реал</w:t>
      </w:r>
      <w:r w:rsidRPr="00582EF7">
        <w:rPr>
          <w:rFonts w:ascii="Times New Roman" w:hAnsi="Times New Roman"/>
          <w:b/>
        </w:rPr>
        <w:t>и</w:t>
      </w:r>
      <w:r w:rsidRPr="00582EF7">
        <w:rPr>
          <w:rFonts w:ascii="Times New Roman" w:hAnsi="Times New Roman"/>
          <w:b/>
        </w:rPr>
        <w:t>зации молодёжной политики» на 2020-2024 годы»</w:t>
      </w:r>
      <w:proofErr w:type="gramEnd"/>
    </w:p>
    <w:p w:rsidR="00156105" w:rsidRDefault="00156105" w:rsidP="00156105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Государственная </w:t>
      </w:r>
      <w:proofErr w:type="spellStart"/>
      <w:r>
        <w:rPr>
          <w:rFonts w:ascii="Times New Roman" w:hAnsi="Times New Roman"/>
          <w:sz w:val="20"/>
          <w:szCs w:val="20"/>
        </w:rPr>
        <w:t>молодежная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lastRenderedPageBreak/>
        <w:t xml:space="preserve">зования потенциала молодого поколения. </w:t>
      </w:r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Молодёжь оценивается как сила, способная оказывать </w:t>
      </w:r>
      <w:proofErr w:type="spellStart"/>
      <w:r>
        <w:rPr>
          <w:rFonts w:ascii="Times New Roman" w:hAnsi="Times New Roman"/>
          <w:sz w:val="20"/>
          <w:szCs w:val="20"/>
        </w:rPr>
        <w:t>серьезное</w:t>
      </w:r>
      <w:proofErr w:type="spellEnd"/>
      <w:r>
        <w:rPr>
          <w:rFonts w:ascii="Times New Roman" w:hAnsi="Times New Roman"/>
          <w:sz w:val="20"/>
          <w:szCs w:val="20"/>
        </w:rPr>
        <w:t xml:space="preserve"> влияние на темпы и характер общественного развития. Однако в настоящее время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исп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жат в неподготовленности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обладает бол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  <w:proofErr w:type="gramEnd"/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Муниципальная подпрограмма «Молодёжь Подмосковья» направлена на решение вопросов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 в г. о. Лыткарино, на развитие позитивных те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денций и постепенное устранение негативных составляющих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среды, создание необходимых условий для выбора молодыми гражданами своего жизненного п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ти, формирование социальной ответственности не только за себя, но и за будущее своего города и общества в целом.</w:t>
      </w:r>
      <w:proofErr w:type="gramEnd"/>
      <w:r>
        <w:rPr>
          <w:rFonts w:ascii="Times New Roman" w:hAnsi="Times New Roman"/>
          <w:sz w:val="20"/>
          <w:szCs w:val="20"/>
        </w:rPr>
        <w:t xml:space="preserve"> Программа носит комплексный характер и обеспеч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вает последовательность в реализации мер по формированию условий становления и развития молодых граждан города Лыткарино от 14 до 30 лет.       </w:t>
      </w:r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Задача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ресах, но и в интересах общества, а также активное привлечение подростков и молодёжи к участию в добровольческой деятельности, волонтёрском движении.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мол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дёжь будет востребованной, получит возможности самореализации в </w:t>
      </w:r>
      <w:proofErr w:type="gramStart"/>
      <w:r>
        <w:rPr>
          <w:rFonts w:ascii="Times New Roman" w:hAnsi="Times New Roman"/>
          <w:sz w:val="20"/>
          <w:szCs w:val="20"/>
        </w:rPr>
        <w:t>сегодняшней сложной</w:t>
      </w:r>
      <w:proofErr w:type="gramEnd"/>
      <w:r>
        <w:rPr>
          <w:rFonts w:ascii="Times New Roman" w:hAnsi="Times New Roman"/>
          <w:sz w:val="20"/>
          <w:szCs w:val="20"/>
        </w:rPr>
        <w:t xml:space="preserve"> жизни, то будет дан дополнительный импульс социально-экономическому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</w:t>
      </w:r>
      <w:r>
        <w:rPr>
          <w:rFonts w:ascii="Times New Roman" w:hAnsi="Times New Roman"/>
          <w:sz w:val="20"/>
          <w:szCs w:val="20"/>
        </w:rPr>
        <w:t>ъ</w:t>
      </w:r>
      <w:r>
        <w:rPr>
          <w:rFonts w:ascii="Times New Roman" w:hAnsi="Times New Roman"/>
          <w:sz w:val="20"/>
          <w:szCs w:val="20"/>
        </w:rPr>
        <w:t>единение усилий всех заинтересованных организаций и учреждений города Лыткарино и нашёл своё отражение в календарном плане мероприятий по военно-патриотическому воспитанию подростков и молодёжи города Лыткарино в рамках реализации Подпрограммы.</w:t>
      </w:r>
      <w:proofErr w:type="gramEnd"/>
    </w:p>
    <w:p w:rsidR="00156105" w:rsidRDefault="00156105" w:rsidP="00156105">
      <w:pPr>
        <w:widowControl w:val="0"/>
        <w:tabs>
          <w:tab w:val="left" w:pos="10768"/>
        </w:tabs>
        <w:autoSpaceDE w:val="0"/>
        <w:autoSpaceDN w:val="0"/>
        <w:adjustRightInd w:val="0"/>
        <w:ind w:left="426" w:right="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Важными направлениями Подпрограммы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являются формирование у подростков и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>, активно участвующей в политической жизни общества; снижение уровня правонарушений среди детей и подростков.</w:t>
      </w:r>
      <w:proofErr w:type="gramEnd"/>
    </w:p>
    <w:p w:rsidR="00156105" w:rsidRDefault="00156105" w:rsidP="00156105">
      <w:pPr>
        <w:widowControl w:val="0"/>
        <w:autoSpaceDE w:val="0"/>
        <w:autoSpaceDN w:val="0"/>
        <w:adjustRightInd w:val="0"/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ство заболеваний. В создавшейся ситуации необходимо воспитывать у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отношение к собственному здоровью как к наивысшей ценности, и не только личной. </w:t>
      </w:r>
    </w:p>
    <w:p w:rsidR="00156105" w:rsidRDefault="00156105" w:rsidP="00156105">
      <w:pPr>
        <w:widowControl w:val="0"/>
        <w:tabs>
          <w:tab w:val="left" w:pos="10768"/>
          <w:tab w:val="left" w:pos="10818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Поэтому одним из направлений Подпрограммы является формирование здорового образа жизни молодого поколения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ыткарино</w:t>
      </w:r>
      <w:proofErr w:type="spellEnd"/>
      <w:r>
        <w:rPr>
          <w:rFonts w:ascii="Times New Roman" w:hAnsi="Times New Roman"/>
          <w:sz w:val="20"/>
          <w:szCs w:val="20"/>
        </w:rPr>
        <w:t xml:space="preserve"> и первичная профилактика асоциальных явлений в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>
        <w:rPr>
          <w:rFonts w:ascii="Times New Roman" w:hAnsi="Times New Roman"/>
          <w:sz w:val="20"/>
          <w:szCs w:val="20"/>
        </w:rPr>
        <w:t>создает</w:t>
      </w:r>
      <w:proofErr w:type="spellEnd"/>
      <w:r>
        <w:rPr>
          <w:rFonts w:ascii="Times New Roman" w:hAnsi="Times New Roman"/>
          <w:sz w:val="20"/>
          <w:szCs w:val="20"/>
        </w:rPr>
        <w:t xml:space="preserve"> физический и душевный комфорт, акт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:rsidR="00156105" w:rsidRDefault="00156105" w:rsidP="00156105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>
        <w:rPr>
          <w:rFonts w:ascii="Times New Roman" w:hAnsi="Times New Roman"/>
          <w:sz w:val="20"/>
          <w:szCs w:val="20"/>
        </w:rPr>
        <w:t>молодежь</w:t>
      </w:r>
      <w:proofErr w:type="spellEnd"/>
      <w:r>
        <w:rPr>
          <w:rFonts w:ascii="Times New Roman" w:hAnsi="Times New Roman"/>
          <w:sz w:val="20"/>
          <w:szCs w:val="20"/>
        </w:rPr>
        <w:t xml:space="preserve"> в профилактические программы, регуля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но информируя о преимуществах здорового образа жизни и улучшая их 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:rsidR="00156105" w:rsidRDefault="00156105" w:rsidP="00156105">
      <w:pPr>
        <w:ind w:left="426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 привлекать к проведению профилактических мероприятий профессиональных психологов, которые имеют контакт с детьми и подростками и могут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eastAsia="Calibri" w:hAnsi="Times New Roman"/>
          <w:sz w:val="20"/>
          <w:szCs w:val="20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  <w:proofErr w:type="gramEnd"/>
    </w:p>
    <w:p w:rsidR="00156105" w:rsidRDefault="00156105" w:rsidP="0015610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морально-психологического климата в </w:t>
      </w:r>
      <w:proofErr w:type="spellStart"/>
      <w:r>
        <w:rPr>
          <w:rFonts w:ascii="Times New Roman" w:eastAsia="Calibri" w:hAnsi="Times New Roman"/>
          <w:sz w:val="20"/>
          <w:szCs w:val="20"/>
        </w:rPr>
        <w:t>молодежной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среде, увеличение числа </w:t>
      </w:r>
      <w:proofErr w:type="spellStart"/>
      <w:r>
        <w:rPr>
          <w:rFonts w:ascii="Times New Roman" w:eastAsia="Calibri" w:hAnsi="Times New Roman"/>
          <w:sz w:val="20"/>
          <w:szCs w:val="20"/>
        </w:rPr>
        <w:t>молодежи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, активно участвующей в </w:t>
      </w:r>
      <w:proofErr w:type="gramStart"/>
      <w:r>
        <w:rPr>
          <w:rFonts w:ascii="Times New Roman" w:eastAsia="Calibri" w:hAnsi="Times New Roman"/>
          <w:sz w:val="20"/>
          <w:szCs w:val="20"/>
        </w:rPr>
        <w:t>городских спортивных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мероприятиях.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ничному развитию представителей молодого поколения. </w:t>
      </w:r>
      <w:r>
        <w:rPr>
          <w:rFonts w:ascii="Times New Roman" w:hAnsi="Times New Roman"/>
          <w:sz w:val="20"/>
          <w:szCs w:val="20"/>
        </w:rPr>
        <w:t>Российское общество переживает кризис сознания современных молодых людей, изменение в ценностных орие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</w:t>
      </w:r>
      <w:r>
        <w:rPr>
          <w:rFonts w:ascii="Times New Roman" w:hAnsi="Times New Roman"/>
          <w:sz w:val="20"/>
          <w:szCs w:val="20"/>
        </w:rPr>
        <w:lastRenderedPageBreak/>
        <w:t xml:space="preserve">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>
        <w:rPr>
          <w:rFonts w:ascii="Times New Roman" w:hAnsi="Times New Roman"/>
          <w:sz w:val="20"/>
          <w:szCs w:val="20"/>
        </w:rPr>
        <w:t>молодежи</w:t>
      </w:r>
      <w:proofErr w:type="spellEnd"/>
      <w:r>
        <w:rPr>
          <w:rFonts w:ascii="Times New Roman" w:hAnsi="Times New Roman"/>
          <w:sz w:val="20"/>
          <w:szCs w:val="20"/>
        </w:rPr>
        <w:t xml:space="preserve"> – одна из главных целей </w:t>
      </w:r>
      <w:proofErr w:type="spellStart"/>
      <w:r>
        <w:rPr>
          <w:rFonts w:ascii="Times New Roman" w:hAnsi="Times New Roman"/>
          <w:sz w:val="20"/>
          <w:szCs w:val="20"/>
        </w:rPr>
        <w:t>молодежной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политики. 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всесторо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нему раскрытию себя. Это, в свою очередь, </w:t>
      </w:r>
      <w:proofErr w:type="spellStart"/>
      <w:r>
        <w:rPr>
          <w:rFonts w:ascii="Times New Roman" w:hAnsi="Times New Roman"/>
          <w:sz w:val="20"/>
          <w:szCs w:val="20"/>
        </w:rPr>
        <w:t>дает</w:t>
      </w:r>
      <w:proofErr w:type="spellEnd"/>
      <w:r>
        <w:rPr>
          <w:rFonts w:ascii="Times New Roman" w:hAnsi="Times New Roman"/>
          <w:sz w:val="20"/>
          <w:szCs w:val="20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:rsidR="00156105" w:rsidRDefault="00156105" w:rsidP="00156105">
      <w:pPr>
        <w:widowControl w:val="0"/>
        <w:autoSpaceDE w:val="0"/>
        <w:autoSpaceDN w:val="0"/>
        <w:adjustRightInd w:val="0"/>
        <w:ind w:left="426" w:right="-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 xml:space="preserve">В этой связи необходимо решать и вопрос организации досуга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>молодежи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BFFEF"/>
        </w:rPr>
        <w:t xml:space="preserve"> -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минимуму ничем 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незанятое свободное</w:t>
      </w:r>
      <w:proofErr w:type="gram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время молодых людей.</w:t>
      </w:r>
    </w:p>
    <w:p w:rsidR="004440D8" w:rsidRPr="004440D8" w:rsidRDefault="004440D8" w:rsidP="00E70EED">
      <w:pPr>
        <w:widowControl w:val="0"/>
        <w:tabs>
          <w:tab w:val="left" w:pos="4395"/>
        </w:tabs>
        <w:autoSpaceDE w:val="0"/>
        <w:autoSpaceDN w:val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440D8" w:rsidRPr="004440D8" w:rsidRDefault="004440D8" w:rsidP="004440D8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b/>
          <w:szCs w:val="22"/>
        </w:rPr>
      </w:pPr>
      <w:r w:rsidRPr="004440D8">
        <w:rPr>
          <w:rFonts w:ascii="Times New Roman" w:hAnsi="Times New Roman"/>
          <w:b/>
          <w:szCs w:val="20"/>
        </w:rPr>
        <w:t xml:space="preserve">3. </w:t>
      </w:r>
      <w:proofErr w:type="gramStart"/>
      <w:r w:rsidRPr="004440D8">
        <w:rPr>
          <w:rFonts w:ascii="Times New Roman" w:hAnsi="Times New Roman"/>
          <w:b/>
          <w:szCs w:val="20"/>
        </w:rPr>
        <w:t>Перечень мероприятий подпрограммы «</w:t>
      </w:r>
      <w:proofErr w:type="spellStart"/>
      <w:r w:rsidRPr="004440D8">
        <w:rPr>
          <w:rFonts w:ascii="Times New Roman" w:hAnsi="Times New Roman"/>
          <w:b/>
          <w:szCs w:val="20"/>
        </w:rPr>
        <w:t>Молодежь</w:t>
      </w:r>
      <w:proofErr w:type="spellEnd"/>
      <w:r w:rsidRPr="004440D8">
        <w:rPr>
          <w:rFonts w:ascii="Times New Roman" w:hAnsi="Times New Roman"/>
          <w:b/>
          <w:szCs w:val="20"/>
        </w:rPr>
        <w:t xml:space="preserve"> Подмосковья» </w:t>
      </w:r>
      <w:r w:rsidRPr="004440D8">
        <w:rPr>
          <w:rFonts w:ascii="Times New Roman" w:hAnsi="Times New Roman"/>
          <w:b/>
          <w:szCs w:val="22"/>
        </w:rPr>
        <w:t>муниципальной программы «Развитие институтов гражданского о</w:t>
      </w:r>
      <w:r w:rsidRPr="004440D8">
        <w:rPr>
          <w:rFonts w:ascii="Times New Roman" w:hAnsi="Times New Roman"/>
          <w:b/>
          <w:szCs w:val="22"/>
        </w:rPr>
        <w:t>б</w:t>
      </w:r>
      <w:r w:rsidRPr="004440D8">
        <w:rPr>
          <w:rFonts w:ascii="Times New Roman" w:hAnsi="Times New Roman"/>
          <w:b/>
          <w:szCs w:val="22"/>
        </w:rPr>
        <w:t>щества, повышение эффективности местного самоуправления и реализации молодёжной политики» на 2020-2024 годы»</w:t>
      </w:r>
      <w:proofErr w:type="gramEnd"/>
    </w:p>
    <w:p w:rsidR="004440D8" w:rsidRPr="004440D8" w:rsidRDefault="004440D8" w:rsidP="004440D8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7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992"/>
        <w:gridCol w:w="1843"/>
        <w:gridCol w:w="1417"/>
        <w:gridCol w:w="850"/>
        <w:gridCol w:w="851"/>
        <w:gridCol w:w="850"/>
        <w:gridCol w:w="851"/>
        <w:gridCol w:w="850"/>
        <w:gridCol w:w="851"/>
        <w:gridCol w:w="1276"/>
        <w:gridCol w:w="1702"/>
      </w:tblGrid>
      <w:tr w:rsidR="00156105" w:rsidTr="0011068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  <w:lang w:val="en-US"/>
              </w:rPr>
              <w:t>рования</w:t>
            </w:r>
            <w:proofErr w:type="spellEnd"/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финан-сирования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мероприятия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году,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шествующему</w:t>
            </w:r>
            <w:proofErr w:type="gramEnd"/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 начала реализации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подпр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  <w:r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Объемы</w:t>
            </w:r>
            <w:proofErr w:type="spellEnd"/>
            <w:r>
              <w:rPr>
                <w:sz w:val="18"/>
                <w:szCs w:val="18"/>
              </w:rPr>
              <w:t xml:space="preserve">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полнение мероприятия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Под-программы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приятия Подпр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</w:tr>
      <w:tr w:rsidR="00156105" w:rsidTr="0011068A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56105" w:rsidTr="0011068A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01.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проведения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приятий по гражданско-патриотическому и духовно-нравственному воспитанию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лодежи</w:t>
            </w:r>
            <w:proofErr w:type="spellEnd"/>
            <w:r>
              <w:rPr>
                <w:sz w:val="18"/>
                <w:szCs w:val="18"/>
              </w:rPr>
              <w:t xml:space="preserve">, а также по вовлечению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 xml:space="preserve"> в международное, межрегиональное и межмуниц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пальное сотрудничество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тет по делам культуры,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>, спорта и туризма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 Лытк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рино»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молодых </w:t>
            </w:r>
            <w:r>
              <w:rPr>
                <w:color w:val="000000"/>
                <w:sz w:val="18"/>
                <w:szCs w:val="18"/>
              </w:rPr>
              <w:t>граждан, принимающих участие в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приятиях по гра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данско-патриотическому и духовно-нравственному воспитанию мол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дёжи, и вовлечё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в междун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родное, межреги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нальное и межм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ниципальное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трудничество</w:t>
            </w:r>
          </w:p>
        </w:tc>
      </w:tr>
      <w:tr w:rsidR="00156105" w:rsidTr="0011068A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 Организация и проведение мероприятий по гражданско-патриотическому и духовно-нравственному восп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танию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>, в соответствии с Планом мероприятий для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ростков и молодёжи города Лы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тет по делам культуры,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>, спорта и туризма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 Лытк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рино»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3. </w:t>
            </w:r>
            <w:proofErr w:type="gramStart"/>
            <w:r>
              <w:rPr>
                <w:sz w:val="18"/>
                <w:szCs w:val="18"/>
              </w:rPr>
              <w:t>Проведение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роприятий по обеспечению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несовершеннолетних, в соответствии с Планом меропр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ятий для подростков и молодёжи города Лыткарино, в том числе оплата кредиторской задолже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ности,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доли подростков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вре-менно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трудо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устроенных в 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риод летних школьных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кани-кул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в общей чи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lastRenderedPageBreak/>
              <w:t>ленности под-ростков в возрасте от 14 до 18 лет, подлежащих тр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доустройству</w:t>
            </w:r>
          </w:p>
        </w:tc>
      </w:tr>
      <w:tr w:rsidR="00156105" w:rsidTr="0011068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кредиторской задолже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8.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активность».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граждан, </w:t>
            </w:r>
            <w:proofErr w:type="spellStart"/>
            <w:r>
              <w:rPr>
                <w:sz w:val="18"/>
                <w:szCs w:val="18"/>
              </w:rPr>
              <w:t>вовл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ченных</w:t>
            </w:r>
            <w:proofErr w:type="spellEnd"/>
            <w:r>
              <w:rPr>
                <w:sz w:val="18"/>
                <w:szCs w:val="18"/>
              </w:rPr>
              <w:t xml:space="preserve"> в добр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вольческую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>, заде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ствованной в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роприятиях по вовлечению в творческую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тельность, от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щего числа </w:t>
            </w:r>
            <w:proofErr w:type="spellStart"/>
            <w:r>
              <w:rPr>
                <w:sz w:val="18"/>
                <w:szCs w:val="18"/>
              </w:rPr>
              <w:t>мол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дежи</w:t>
            </w:r>
            <w:proofErr w:type="spellEnd"/>
            <w:r>
              <w:rPr>
                <w:sz w:val="18"/>
                <w:szCs w:val="18"/>
              </w:rPr>
              <w:t xml:space="preserve"> в Моско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ской области </w:t>
            </w:r>
          </w:p>
        </w:tc>
      </w:tr>
      <w:tr w:rsidR="00156105" w:rsidTr="0011068A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развития наставничества, поддержки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щественных инициатив и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тов, в том числе в сфере добр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</w:p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эффективной системы выявления, поддержки и развития способностей и 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лантов у детей и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  <w:tr w:rsidR="00156105" w:rsidTr="0011068A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 по подпрограмме</w:t>
            </w:r>
            <w:r>
              <w:rPr>
                <w:b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05" w:rsidRDefault="00156105" w:rsidP="0011068A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Default="00156105" w:rsidP="0011068A">
            <w:pPr>
              <w:pStyle w:val="a7"/>
              <w:rPr>
                <w:sz w:val="18"/>
                <w:szCs w:val="18"/>
              </w:rPr>
            </w:pPr>
          </w:p>
        </w:tc>
      </w:tr>
    </w:tbl>
    <w:p w:rsidR="00E70EED" w:rsidRPr="002D64EF" w:rsidRDefault="00E70EED" w:rsidP="004440D8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rPr>
          <w:rFonts w:ascii="Times New Roman" w:eastAsia="Calibri" w:hAnsi="Times New Roman"/>
          <w:b/>
          <w:bCs/>
          <w:color w:val="000000"/>
          <w:sz w:val="14"/>
          <w:szCs w:val="22"/>
          <w:lang w:eastAsia="en-US"/>
        </w:rPr>
      </w:pPr>
    </w:p>
    <w:p w:rsidR="004440D8" w:rsidRPr="004440D8" w:rsidRDefault="004440D8" w:rsidP="004440D8">
      <w:pPr>
        <w:widowControl w:val="0"/>
        <w:tabs>
          <w:tab w:val="left" w:pos="4768"/>
        </w:tabs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4440D8">
        <w:rPr>
          <w:rFonts w:ascii="Times New Roman" w:eastAsia="Calibri" w:hAnsi="Times New Roman"/>
          <w:b/>
          <w:lang w:eastAsia="en-US"/>
        </w:rPr>
        <w:t>Подпрограмма V "Обеспечивающая подпрограмма" муниципальной программы "Развитие институтов гражданского общества, повыш</w:t>
      </w:r>
      <w:r w:rsidRPr="004440D8">
        <w:rPr>
          <w:rFonts w:ascii="Times New Roman" w:eastAsia="Calibri" w:hAnsi="Times New Roman"/>
          <w:b/>
          <w:lang w:eastAsia="en-US"/>
        </w:rPr>
        <w:t>е</w:t>
      </w:r>
      <w:r w:rsidRPr="004440D8">
        <w:rPr>
          <w:rFonts w:ascii="Times New Roman" w:eastAsia="Calibri" w:hAnsi="Times New Roman"/>
          <w:b/>
          <w:lang w:eastAsia="en-US"/>
        </w:rPr>
        <w:t>ние эффективности местного самоуправления и реализации молодёжной политики" на 2020-2024 годы</w:t>
      </w:r>
    </w:p>
    <w:p w:rsidR="004440D8" w:rsidRPr="004440D8" w:rsidRDefault="004440D8" w:rsidP="004440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Times New Roman" w:eastAsia="Calibri" w:hAnsi="Times New Roman"/>
          <w:b/>
          <w:lang w:eastAsia="en-US"/>
        </w:rPr>
      </w:pPr>
      <w:r w:rsidRPr="004440D8">
        <w:rPr>
          <w:rFonts w:ascii="Times New Roman" w:eastAsia="Calibri" w:hAnsi="Times New Roman"/>
          <w:b/>
          <w:lang w:eastAsia="en-US"/>
        </w:rPr>
        <w:t xml:space="preserve">Паспорт подпрограммы № </w:t>
      </w:r>
      <w:r w:rsidRPr="004440D8">
        <w:rPr>
          <w:rFonts w:ascii="Times New Roman" w:eastAsia="Calibri" w:hAnsi="Times New Roman"/>
          <w:b/>
          <w:lang w:val="en-US" w:eastAsia="en-US"/>
        </w:rPr>
        <w:t>V</w:t>
      </w:r>
      <w:r w:rsidRPr="004440D8">
        <w:rPr>
          <w:rFonts w:ascii="Times New Roman" w:eastAsia="Calibri" w:hAnsi="Times New Roman"/>
          <w:b/>
          <w:lang w:eastAsia="en-US"/>
        </w:rPr>
        <w:t>"Обеспечивающая подпрограмма"</w:t>
      </w:r>
    </w:p>
    <w:p w:rsidR="004440D8" w:rsidRPr="004440D8" w:rsidRDefault="004440D8" w:rsidP="004440D8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eastAsia="Calibri" w:hAnsi="Times New Roman"/>
          <w:b/>
          <w:sz w:val="16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843"/>
        <w:gridCol w:w="2294"/>
        <w:gridCol w:w="2143"/>
        <w:gridCol w:w="2147"/>
        <w:gridCol w:w="1658"/>
        <w:gridCol w:w="1964"/>
      </w:tblGrid>
      <w:tr w:rsidR="00156105" w:rsidTr="0011068A">
        <w:trPr>
          <w:trHeight w:val="56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</w:tr>
      <w:tr w:rsidR="00156105" w:rsidTr="0011068A">
        <w:trPr>
          <w:trHeight w:val="56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Координатор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Заместитель Главы Администрации – управляющий делами Администрации городского округа Лыткарино  Завьялова Е.С.</w:t>
            </w:r>
          </w:p>
        </w:tc>
      </w:tr>
      <w:tr w:rsidR="00156105" w:rsidTr="0011068A">
        <w:trPr>
          <w:trHeight w:val="56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Заказчик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156105" w:rsidTr="0011068A">
        <w:trPr>
          <w:trHeight w:val="56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Разработчик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156105" w:rsidTr="0011068A">
        <w:trPr>
          <w:trHeight w:val="56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Ответственные за выполнение м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роприятий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Администрация городского округа Лыткарино</w:t>
            </w:r>
          </w:p>
        </w:tc>
      </w:tr>
      <w:tr w:rsidR="00156105" w:rsidTr="0011068A">
        <w:trPr>
          <w:trHeight w:val="253"/>
        </w:trPr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2020-2024 годы</w:t>
            </w:r>
          </w:p>
        </w:tc>
      </w:tr>
      <w:tr w:rsidR="00156105" w:rsidTr="0011068A">
        <w:tc>
          <w:tcPr>
            <w:tcW w:w="354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Источники финансирования по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программы, в том числе по годам: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156105" w:rsidTr="0011068A">
        <w:trPr>
          <w:trHeight w:val="355"/>
        </w:trPr>
        <w:tc>
          <w:tcPr>
            <w:tcW w:w="354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2024 год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12 650,0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5 133,0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3 459,0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4 058,0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12 650,0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5 133,0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3 459,0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4 058,0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15594" w:type="dxa"/>
            <w:gridSpan w:val="7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3 «Осуществление первичного воинского учёта на территориях, где отсутствуют военные комиссариаты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10 494,0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3 411,0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3 457,0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3 626,0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10 494,0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3 411,0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3 457,0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3 626,0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15594" w:type="dxa"/>
            <w:gridSpan w:val="7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4 «Составление (изменение) списков кандидатов в присяжные заседатели федеральных судов общей юрисдикции Российской Федерации»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436,0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15594" w:type="dxa"/>
            <w:gridSpan w:val="7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Основное мероприятие 6  «Подготовка и проведение Всероссийской переписи населения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156105" w:rsidTr="0011068A">
        <w:tc>
          <w:tcPr>
            <w:tcW w:w="354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1 720,0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47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4440D8" w:rsidRPr="00C82DF8" w:rsidRDefault="004440D8" w:rsidP="004440D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  <w:color w:val="000000"/>
          <w:sz w:val="10"/>
          <w:szCs w:val="20"/>
        </w:rPr>
      </w:pPr>
    </w:p>
    <w:p w:rsidR="004440D8" w:rsidRPr="004440D8" w:rsidRDefault="004440D8" w:rsidP="004440D8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4C21C5" w:rsidRPr="00582EF7" w:rsidRDefault="004C21C5" w:rsidP="004C21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outlineLvl w:val="2"/>
        <w:rPr>
          <w:rFonts w:ascii="Times New Roman" w:hAnsi="Times New Roman"/>
          <w:b/>
          <w:color w:val="000000"/>
        </w:rPr>
      </w:pPr>
      <w:r w:rsidRPr="00582EF7">
        <w:rPr>
          <w:rFonts w:ascii="Times New Roman" w:hAnsi="Times New Roman"/>
          <w:b/>
          <w:color w:val="00000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4C21C5" w:rsidRPr="00C82DF8" w:rsidRDefault="004C21C5" w:rsidP="004C21C5">
      <w:pPr>
        <w:widowControl w:val="0"/>
        <w:autoSpaceDE w:val="0"/>
        <w:autoSpaceDN w:val="0"/>
        <w:adjustRightInd w:val="0"/>
        <w:ind w:left="1080"/>
        <w:contextualSpacing/>
        <w:outlineLvl w:val="2"/>
        <w:rPr>
          <w:rFonts w:ascii="Times New Roman" w:hAnsi="Times New Roman"/>
          <w:b/>
          <w:color w:val="000000"/>
          <w:sz w:val="12"/>
        </w:rPr>
      </w:pPr>
    </w:p>
    <w:p w:rsidR="00156105" w:rsidRDefault="00156105" w:rsidP="00156105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</w:t>
      </w:r>
      <w:r>
        <w:rPr>
          <w:rFonts w:ascii="Times New Roman" w:eastAsia="Calibri" w:hAnsi="Times New Roman"/>
          <w:color w:val="000000"/>
          <w:sz w:val="22"/>
        </w:rPr>
        <w:t>у</w:t>
      </w:r>
      <w:r>
        <w:rPr>
          <w:rFonts w:ascii="Times New Roman" w:eastAsia="Calibri" w:hAnsi="Times New Roman"/>
          <w:color w:val="000000"/>
          <w:sz w:val="22"/>
        </w:rPr>
        <w:t>ниципального управления города Лыткарино.</w:t>
      </w:r>
    </w:p>
    <w:p w:rsidR="00156105" w:rsidRDefault="00156105" w:rsidP="00156105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22"/>
        </w:rPr>
      </w:pPr>
      <w:r>
        <w:rPr>
          <w:rFonts w:ascii="Times New Roman" w:eastAsia="Calibri" w:hAnsi="Times New Roman"/>
          <w:color w:val="000000"/>
          <w:sz w:val="22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" w:eastAsia="Calibri" w:hAnsi="Times New Roman"/>
          <w:color w:val="000000"/>
          <w:sz w:val="22"/>
        </w:rPr>
        <w:t>е</w:t>
      </w:r>
      <w:r>
        <w:rPr>
          <w:rFonts w:ascii="Times New Roman" w:eastAsia="Calibri" w:hAnsi="Times New Roman"/>
          <w:color w:val="000000"/>
          <w:sz w:val="22"/>
        </w:rPr>
        <w:t>ния материально-технической базы Администрации городского округа Лыткарино.</w:t>
      </w:r>
    </w:p>
    <w:p w:rsidR="004C21C5" w:rsidRPr="00C82DF8" w:rsidRDefault="004C21C5" w:rsidP="004C21C5">
      <w:pPr>
        <w:widowControl w:val="0"/>
        <w:ind w:firstLine="540"/>
        <w:jc w:val="both"/>
        <w:rPr>
          <w:rFonts w:ascii="Times New Roman" w:eastAsia="Calibri" w:hAnsi="Times New Roman"/>
          <w:color w:val="000000"/>
          <w:sz w:val="14"/>
        </w:rPr>
      </w:pPr>
    </w:p>
    <w:p w:rsidR="004440D8" w:rsidRPr="004440D8" w:rsidRDefault="004440D8" w:rsidP="004440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hAnsi="Times New Roman"/>
          <w:b/>
          <w:color w:val="000000"/>
        </w:rPr>
      </w:pPr>
      <w:proofErr w:type="gramStart"/>
      <w:r w:rsidRPr="004440D8">
        <w:rPr>
          <w:rFonts w:ascii="Times New Roman" w:hAnsi="Times New Roman"/>
          <w:b/>
          <w:color w:val="000000"/>
        </w:rPr>
        <w:t xml:space="preserve">Перечень мероприятий подпрограммы № </w:t>
      </w:r>
      <w:r w:rsidRPr="004440D8">
        <w:rPr>
          <w:rFonts w:ascii="Times New Roman" w:hAnsi="Times New Roman"/>
          <w:b/>
          <w:color w:val="000000"/>
          <w:lang w:val="en-US"/>
        </w:rPr>
        <w:t>V</w:t>
      </w:r>
      <w:r w:rsidRPr="004440D8">
        <w:rPr>
          <w:rFonts w:ascii="Times New Roman" w:hAnsi="Times New Roman"/>
          <w:b/>
          <w:color w:val="000000"/>
        </w:rPr>
        <w:t>"Обеспечивающая подпрограмма" муниципальной  программы «Развитие инстит</w:t>
      </w:r>
      <w:r w:rsidRPr="004440D8">
        <w:rPr>
          <w:rFonts w:ascii="Times New Roman" w:hAnsi="Times New Roman"/>
          <w:b/>
          <w:color w:val="000000"/>
        </w:rPr>
        <w:t>у</w:t>
      </w:r>
      <w:r w:rsidRPr="004440D8">
        <w:rPr>
          <w:rFonts w:ascii="Times New Roman" w:hAnsi="Times New Roman"/>
          <w:b/>
          <w:color w:val="000000"/>
        </w:rPr>
        <w:t xml:space="preserve">тов гражданского общества, повышение эффективности местного самоуправления и реализации </w:t>
      </w:r>
      <w:proofErr w:type="spellStart"/>
      <w:r w:rsidRPr="004440D8">
        <w:rPr>
          <w:rFonts w:ascii="Times New Roman" w:hAnsi="Times New Roman"/>
          <w:b/>
          <w:color w:val="000000"/>
        </w:rPr>
        <w:t>молодежной</w:t>
      </w:r>
      <w:proofErr w:type="spellEnd"/>
      <w:r w:rsidRPr="004440D8">
        <w:rPr>
          <w:rFonts w:ascii="Times New Roman" w:hAnsi="Times New Roman"/>
          <w:b/>
          <w:color w:val="000000"/>
        </w:rPr>
        <w:t xml:space="preserve"> политики» </w:t>
      </w:r>
      <w:proofErr w:type="gramEnd"/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991"/>
        <w:gridCol w:w="992"/>
        <w:gridCol w:w="911"/>
        <w:gridCol w:w="932"/>
        <w:gridCol w:w="932"/>
        <w:gridCol w:w="911"/>
        <w:gridCol w:w="932"/>
        <w:gridCol w:w="1762"/>
        <w:gridCol w:w="1984"/>
      </w:tblGrid>
      <w:tr w:rsidR="00156105" w:rsidTr="0011068A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№</w:t>
            </w:r>
          </w:p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Мероприятия по реализации подпр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Источник финансир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вы-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полнения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меропр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Всего,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за выполнение мер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приятия подпр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Наименование показ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теля, на достижение которого направлено мероприятие</w:t>
            </w:r>
          </w:p>
        </w:tc>
      </w:tr>
      <w:tr w:rsidR="00156105" w:rsidTr="0011068A">
        <w:tc>
          <w:tcPr>
            <w:tcW w:w="67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 год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2021 год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2022 год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2023год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2024 год</w:t>
            </w:r>
          </w:p>
        </w:tc>
        <w:tc>
          <w:tcPr>
            <w:tcW w:w="1762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70"/>
        </w:trPr>
        <w:tc>
          <w:tcPr>
            <w:tcW w:w="675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</w:t>
            </w:r>
          </w:p>
        </w:tc>
      </w:tr>
      <w:tr w:rsidR="00156105" w:rsidTr="0011068A">
        <w:tc>
          <w:tcPr>
            <w:tcW w:w="67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276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Всего: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2020-2024</w:t>
            </w:r>
          </w:p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5 133,0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156105" w:rsidTr="0011068A">
        <w:tc>
          <w:tcPr>
            <w:tcW w:w="67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5 133,0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156105" w:rsidTr="0011068A">
        <w:tc>
          <w:tcPr>
            <w:tcW w:w="67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Основное  мероприятие 03:</w:t>
            </w:r>
          </w:p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10 494,0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3 411,0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3 457,0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3 626,0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cantSplit/>
          <w:trHeight w:val="339"/>
        </w:trPr>
        <w:tc>
          <w:tcPr>
            <w:tcW w:w="67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10 494,0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3 411,0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3 457,0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3 626,0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56"/>
        </w:trPr>
        <w:tc>
          <w:tcPr>
            <w:tcW w:w="67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 xml:space="preserve">Основное мероприятие 04: </w:t>
            </w:r>
          </w:p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Корректировка списков кандидатов в присяжные заседатели федеральных судов общей юрисдикции в Росси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й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 xml:space="preserve">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241"/>
        </w:trPr>
        <w:tc>
          <w:tcPr>
            <w:tcW w:w="67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436,0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432,0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77"/>
        </w:trPr>
        <w:tc>
          <w:tcPr>
            <w:tcW w:w="675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Основное мероприятие  06 «Подгото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ка и проведение Всероссийской пер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писи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Всего: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20"/>
                <w:lang w:eastAsia="en-US"/>
              </w:rPr>
              <w:t>2020-2024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235"/>
        </w:trPr>
        <w:tc>
          <w:tcPr>
            <w:tcW w:w="675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1 720,0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156105" w:rsidTr="0011068A">
        <w:trPr>
          <w:trHeight w:val="494"/>
        </w:trPr>
        <w:tc>
          <w:tcPr>
            <w:tcW w:w="675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Итого по подпрограмме  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 бюдж</w:t>
            </w: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12 650,0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5 133,0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3 459,0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4 058,0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156105" w:rsidRDefault="00156105" w:rsidP="0011068A">
            <w:pPr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56105" w:rsidRDefault="00156105" w:rsidP="0011068A">
            <w:pPr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</w:p>
        </w:tc>
      </w:tr>
    </w:tbl>
    <w:p w:rsidR="004440D8" w:rsidRPr="004440D8" w:rsidRDefault="004440D8" w:rsidP="004440D8">
      <w:pPr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b/>
          <w:color w:val="000000"/>
          <w:sz w:val="14"/>
        </w:rPr>
      </w:pPr>
    </w:p>
    <w:p w:rsidR="00181CF9" w:rsidRPr="00173C28" w:rsidRDefault="00181CF9" w:rsidP="006F0AFF">
      <w:pPr>
        <w:jc w:val="right"/>
        <w:rPr>
          <w:rFonts w:ascii="Times New Roman" w:hAnsi="Times New Roman"/>
          <w:b/>
          <w:color w:val="000000"/>
          <w:sz w:val="20"/>
          <w:szCs w:val="18"/>
        </w:rPr>
      </w:pPr>
    </w:p>
    <w:sectPr w:rsidR="00181CF9" w:rsidRPr="00173C28" w:rsidSect="00E70EED">
      <w:footerReference w:type="default" r:id="rId38"/>
      <w:pgSz w:w="16838" w:h="11906" w:orient="landscape" w:code="9"/>
      <w:pgMar w:top="426" w:right="567" w:bottom="426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6E" w:rsidRDefault="00C73C6E" w:rsidP="00EF2603">
      <w:r>
        <w:separator/>
      </w:r>
    </w:p>
  </w:endnote>
  <w:endnote w:type="continuationSeparator" w:id="0">
    <w:p w:rsidR="00C73C6E" w:rsidRDefault="00C73C6E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B9" w:rsidRDefault="007C75B9">
    <w:pPr>
      <w:pStyle w:val="ab"/>
      <w:jc w:val="center"/>
    </w:pPr>
  </w:p>
  <w:p w:rsidR="007C75B9" w:rsidRDefault="007C75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B9" w:rsidRDefault="007C75B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D183D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6E" w:rsidRDefault="00C73C6E" w:rsidP="00EF2603">
      <w:r>
        <w:separator/>
      </w:r>
    </w:p>
  </w:footnote>
  <w:footnote w:type="continuationSeparator" w:id="0">
    <w:p w:rsidR="00C73C6E" w:rsidRDefault="00C73C6E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2"/>
  </w:num>
  <w:num w:numId="5">
    <w:abstractNumId w:val="16"/>
  </w:num>
  <w:num w:numId="6">
    <w:abstractNumId w:val="32"/>
  </w:num>
  <w:num w:numId="7">
    <w:abstractNumId w:val="15"/>
  </w:num>
  <w:num w:numId="8">
    <w:abstractNumId w:val="23"/>
  </w:num>
  <w:num w:numId="9">
    <w:abstractNumId w:val="7"/>
  </w:num>
  <w:num w:numId="10">
    <w:abstractNumId w:val="29"/>
  </w:num>
  <w:num w:numId="11">
    <w:abstractNumId w:val="5"/>
  </w:num>
  <w:num w:numId="12">
    <w:abstractNumId w:val="19"/>
  </w:num>
  <w:num w:numId="13">
    <w:abstractNumId w:val="10"/>
  </w:num>
  <w:num w:numId="14">
    <w:abstractNumId w:val="20"/>
  </w:num>
  <w:num w:numId="15">
    <w:abstractNumId w:val="24"/>
  </w:num>
  <w:num w:numId="16">
    <w:abstractNumId w:val="26"/>
  </w:num>
  <w:num w:numId="17">
    <w:abstractNumId w:val="17"/>
  </w:num>
  <w:num w:numId="18">
    <w:abstractNumId w:val="34"/>
  </w:num>
  <w:num w:numId="19">
    <w:abstractNumId w:val="28"/>
  </w:num>
  <w:num w:numId="20">
    <w:abstractNumId w:val="9"/>
  </w:num>
  <w:num w:numId="21">
    <w:abstractNumId w:val="8"/>
  </w:num>
  <w:num w:numId="22">
    <w:abstractNumId w:val="25"/>
  </w:num>
  <w:num w:numId="23">
    <w:abstractNumId w:val="12"/>
  </w:num>
  <w:num w:numId="24">
    <w:abstractNumId w:val="33"/>
  </w:num>
  <w:num w:numId="25">
    <w:abstractNumId w:val="14"/>
  </w:num>
  <w:num w:numId="26">
    <w:abstractNumId w:val="22"/>
  </w:num>
  <w:num w:numId="27">
    <w:abstractNumId w:val="13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6"/>
  </w:num>
  <w:num w:numId="33">
    <w:abstractNumId w:val="21"/>
  </w:num>
  <w:num w:numId="34">
    <w:abstractNumId w:val="30"/>
  </w:num>
  <w:num w:numId="35">
    <w:abstractNumId w:val="18"/>
  </w:num>
  <w:num w:numId="36">
    <w:abstractNumId w:val="35"/>
  </w:num>
  <w:num w:numId="37">
    <w:abstractNumId w:val="27"/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224B"/>
    <w:rsid w:val="0000293F"/>
    <w:rsid w:val="00003623"/>
    <w:rsid w:val="0000491E"/>
    <w:rsid w:val="00004C65"/>
    <w:rsid w:val="000064DA"/>
    <w:rsid w:val="00006D1E"/>
    <w:rsid w:val="000113C1"/>
    <w:rsid w:val="00011A91"/>
    <w:rsid w:val="000137B0"/>
    <w:rsid w:val="000137DD"/>
    <w:rsid w:val="00013E88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165"/>
    <w:rsid w:val="00030F1E"/>
    <w:rsid w:val="000310D5"/>
    <w:rsid w:val="00033507"/>
    <w:rsid w:val="0003389B"/>
    <w:rsid w:val="00033A12"/>
    <w:rsid w:val="0003527A"/>
    <w:rsid w:val="000356D0"/>
    <w:rsid w:val="00037C34"/>
    <w:rsid w:val="000425E2"/>
    <w:rsid w:val="00044977"/>
    <w:rsid w:val="000458DE"/>
    <w:rsid w:val="0004642E"/>
    <w:rsid w:val="00046FBB"/>
    <w:rsid w:val="0005005B"/>
    <w:rsid w:val="00050743"/>
    <w:rsid w:val="00052EA7"/>
    <w:rsid w:val="00053566"/>
    <w:rsid w:val="000559D9"/>
    <w:rsid w:val="00056AEE"/>
    <w:rsid w:val="00060F83"/>
    <w:rsid w:val="0006106B"/>
    <w:rsid w:val="00061447"/>
    <w:rsid w:val="000621CA"/>
    <w:rsid w:val="00063128"/>
    <w:rsid w:val="000633AA"/>
    <w:rsid w:val="00064702"/>
    <w:rsid w:val="00065661"/>
    <w:rsid w:val="00065867"/>
    <w:rsid w:val="000678FD"/>
    <w:rsid w:val="000710AA"/>
    <w:rsid w:val="000714A9"/>
    <w:rsid w:val="00077EE3"/>
    <w:rsid w:val="00080961"/>
    <w:rsid w:val="000821F3"/>
    <w:rsid w:val="0008326D"/>
    <w:rsid w:val="00083ACA"/>
    <w:rsid w:val="00083C50"/>
    <w:rsid w:val="00083DE1"/>
    <w:rsid w:val="00084F27"/>
    <w:rsid w:val="00086638"/>
    <w:rsid w:val="00087099"/>
    <w:rsid w:val="0009329C"/>
    <w:rsid w:val="000949FB"/>
    <w:rsid w:val="0009777D"/>
    <w:rsid w:val="000A1CF8"/>
    <w:rsid w:val="000A31A0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71D1"/>
    <w:rsid w:val="000C085E"/>
    <w:rsid w:val="000C0957"/>
    <w:rsid w:val="000C2DBB"/>
    <w:rsid w:val="000C3F48"/>
    <w:rsid w:val="000C4CF8"/>
    <w:rsid w:val="000C56E6"/>
    <w:rsid w:val="000C597C"/>
    <w:rsid w:val="000C59C8"/>
    <w:rsid w:val="000C7108"/>
    <w:rsid w:val="000C720C"/>
    <w:rsid w:val="000D0CF4"/>
    <w:rsid w:val="000D175E"/>
    <w:rsid w:val="000D2315"/>
    <w:rsid w:val="000D3003"/>
    <w:rsid w:val="000D3676"/>
    <w:rsid w:val="000D4D47"/>
    <w:rsid w:val="000D6254"/>
    <w:rsid w:val="000D6867"/>
    <w:rsid w:val="000E3557"/>
    <w:rsid w:val="000E4283"/>
    <w:rsid w:val="000E43A3"/>
    <w:rsid w:val="000E4942"/>
    <w:rsid w:val="000E5CD2"/>
    <w:rsid w:val="000E6FC0"/>
    <w:rsid w:val="000E7C60"/>
    <w:rsid w:val="000F007B"/>
    <w:rsid w:val="000F12E1"/>
    <w:rsid w:val="000F1E2C"/>
    <w:rsid w:val="000F2BF3"/>
    <w:rsid w:val="000F45FC"/>
    <w:rsid w:val="000F467C"/>
    <w:rsid w:val="000F6831"/>
    <w:rsid w:val="000F710A"/>
    <w:rsid w:val="001001C0"/>
    <w:rsid w:val="0010107B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10217"/>
    <w:rsid w:val="0011068A"/>
    <w:rsid w:val="00110DA0"/>
    <w:rsid w:val="0011175D"/>
    <w:rsid w:val="001146D8"/>
    <w:rsid w:val="00116C8A"/>
    <w:rsid w:val="0012085C"/>
    <w:rsid w:val="0012167F"/>
    <w:rsid w:val="00121A29"/>
    <w:rsid w:val="00124A8F"/>
    <w:rsid w:val="00124BB7"/>
    <w:rsid w:val="001261CE"/>
    <w:rsid w:val="0012672A"/>
    <w:rsid w:val="00126CEB"/>
    <w:rsid w:val="00127446"/>
    <w:rsid w:val="00127642"/>
    <w:rsid w:val="00127C0F"/>
    <w:rsid w:val="0013156D"/>
    <w:rsid w:val="0013171F"/>
    <w:rsid w:val="001326D6"/>
    <w:rsid w:val="001336B1"/>
    <w:rsid w:val="00134F15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35BD"/>
    <w:rsid w:val="00145B34"/>
    <w:rsid w:val="00146C50"/>
    <w:rsid w:val="00147215"/>
    <w:rsid w:val="0014776B"/>
    <w:rsid w:val="00150E58"/>
    <w:rsid w:val="00151340"/>
    <w:rsid w:val="00151BAF"/>
    <w:rsid w:val="00151F0F"/>
    <w:rsid w:val="001530B9"/>
    <w:rsid w:val="00156004"/>
    <w:rsid w:val="00156105"/>
    <w:rsid w:val="0015661F"/>
    <w:rsid w:val="0015750D"/>
    <w:rsid w:val="00157CDB"/>
    <w:rsid w:val="00160255"/>
    <w:rsid w:val="001602E3"/>
    <w:rsid w:val="00161E80"/>
    <w:rsid w:val="0016229B"/>
    <w:rsid w:val="00164758"/>
    <w:rsid w:val="00164773"/>
    <w:rsid w:val="0016499D"/>
    <w:rsid w:val="00166D1C"/>
    <w:rsid w:val="0016772C"/>
    <w:rsid w:val="00171EBA"/>
    <w:rsid w:val="001722BD"/>
    <w:rsid w:val="00173C28"/>
    <w:rsid w:val="00173DB8"/>
    <w:rsid w:val="0017412E"/>
    <w:rsid w:val="0017552F"/>
    <w:rsid w:val="00175E39"/>
    <w:rsid w:val="00177ADF"/>
    <w:rsid w:val="00177AED"/>
    <w:rsid w:val="00180F72"/>
    <w:rsid w:val="00181038"/>
    <w:rsid w:val="001812D4"/>
    <w:rsid w:val="00181CF9"/>
    <w:rsid w:val="001825B6"/>
    <w:rsid w:val="00184390"/>
    <w:rsid w:val="0018443B"/>
    <w:rsid w:val="00184AB5"/>
    <w:rsid w:val="00185742"/>
    <w:rsid w:val="00185CC7"/>
    <w:rsid w:val="001876EB"/>
    <w:rsid w:val="00190227"/>
    <w:rsid w:val="0019160C"/>
    <w:rsid w:val="00191EBE"/>
    <w:rsid w:val="00192428"/>
    <w:rsid w:val="00193FC2"/>
    <w:rsid w:val="001977A3"/>
    <w:rsid w:val="00197CFB"/>
    <w:rsid w:val="001A1105"/>
    <w:rsid w:val="001A1AA7"/>
    <w:rsid w:val="001A27AA"/>
    <w:rsid w:val="001A27BB"/>
    <w:rsid w:val="001A3DD3"/>
    <w:rsid w:val="001A3ED8"/>
    <w:rsid w:val="001A4D68"/>
    <w:rsid w:val="001A593F"/>
    <w:rsid w:val="001A5F7B"/>
    <w:rsid w:val="001B36FA"/>
    <w:rsid w:val="001B481E"/>
    <w:rsid w:val="001B53AD"/>
    <w:rsid w:val="001B5792"/>
    <w:rsid w:val="001B6C8A"/>
    <w:rsid w:val="001B6FCE"/>
    <w:rsid w:val="001C044E"/>
    <w:rsid w:val="001C1EF4"/>
    <w:rsid w:val="001C30F7"/>
    <w:rsid w:val="001C3579"/>
    <w:rsid w:val="001C3708"/>
    <w:rsid w:val="001C4E23"/>
    <w:rsid w:val="001C6EBD"/>
    <w:rsid w:val="001C6FC4"/>
    <w:rsid w:val="001C7DED"/>
    <w:rsid w:val="001D0CE0"/>
    <w:rsid w:val="001D0EB2"/>
    <w:rsid w:val="001D0FF6"/>
    <w:rsid w:val="001D1BB5"/>
    <w:rsid w:val="001D25B1"/>
    <w:rsid w:val="001D322F"/>
    <w:rsid w:val="001D3240"/>
    <w:rsid w:val="001D3B87"/>
    <w:rsid w:val="001D48A2"/>
    <w:rsid w:val="001D7262"/>
    <w:rsid w:val="001D7FF8"/>
    <w:rsid w:val="001E2153"/>
    <w:rsid w:val="001E5A30"/>
    <w:rsid w:val="001E61E8"/>
    <w:rsid w:val="001E6C1F"/>
    <w:rsid w:val="001F1567"/>
    <w:rsid w:val="001F1BFD"/>
    <w:rsid w:val="001F1EB5"/>
    <w:rsid w:val="001F2BE0"/>
    <w:rsid w:val="001F3399"/>
    <w:rsid w:val="001F578D"/>
    <w:rsid w:val="001F59A8"/>
    <w:rsid w:val="001F62D7"/>
    <w:rsid w:val="001F6C01"/>
    <w:rsid w:val="001F6E25"/>
    <w:rsid w:val="001F73F3"/>
    <w:rsid w:val="001F7581"/>
    <w:rsid w:val="001F7720"/>
    <w:rsid w:val="0020078F"/>
    <w:rsid w:val="00200F5F"/>
    <w:rsid w:val="002016C7"/>
    <w:rsid w:val="0020235C"/>
    <w:rsid w:val="002033FB"/>
    <w:rsid w:val="0020360A"/>
    <w:rsid w:val="0020704A"/>
    <w:rsid w:val="00207C96"/>
    <w:rsid w:val="00207DB5"/>
    <w:rsid w:val="002109E5"/>
    <w:rsid w:val="00212DCC"/>
    <w:rsid w:val="00213063"/>
    <w:rsid w:val="002133F8"/>
    <w:rsid w:val="00213923"/>
    <w:rsid w:val="002151B8"/>
    <w:rsid w:val="00215DAE"/>
    <w:rsid w:val="00217657"/>
    <w:rsid w:val="00217D21"/>
    <w:rsid w:val="002222D4"/>
    <w:rsid w:val="00222B1E"/>
    <w:rsid w:val="00224832"/>
    <w:rsid w:val="00224E09"/>
    <w:rsid w:val="00226881"/>
    <w:rsid w:val="00226DAE"/>
    <w:rsid w:val="0022731F"/>
    <w:rsid w:val="00227974"/>
    <w:rsid w:val="00231190"/>
    <w:rsid w:val="0023143F"/>
    <w:rsid w:val="002321D0"/>
    <w:rsid w:val="0023364A"/>
    <w:rsid w:val="002339C8"/>
    <w:rsid w:val="00234255"/>
    <w:rsid w:val="0023460B"/>
    <w:rsid w:val="00234832"/>
    <w:rsid w:val="00234B36"/>
    <w:rsid w:val="00235DB0"/>
    <w:rsid w:val="00236A99"/>
    <w:rsid w:val="00237A93"/>
    <w:rsid w:val="00240C14"/>
    <w:rsid w:val="0024144C"/>
    <w:rsid w:val="002421F0"/>
    <w:rsid w:val="00242CFF"/>
    <w:rsid w:val="0024427C"/>
    <w:rsid w:val="0024781D"/>
    <w:rsid w:val="00250294"/>
    <w:rsid w:val="002506E7"/>
    <w:rsid w:val="00250763"/>
    <w:rsid w:val="00250A38"/>
    <w:rsid w:val="00250E8C"/>
    <w:rsid w:val="0025132A"/>
    <w:rsid w:val="00253080"/>
    <w:rsid w:val="00254DD0"/>
    <w:rsid w:val="00261FF1"/>
    <w:rsid w:val="00262055"/>
    <w:rsid w:val="002627B8"/>
    <w:rsid w:val="00262CAC"/>
    <w:rsid w:val="0026449E"/>
    <w:rsid w:val="00264D42"/>
    <w:rsid w:val="002659B7"/>
    <w:rsid w:val="0026757B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510E"/>
    <w:rsid w:val="0027598D"/>
    <w:rsid w:val="00275AD9"/>
    <w:rsid w:val="00276159"/>
    <w:rsid w:val="00277833"/>
    <w:rsid w:val="00277BCE"/>
    <w:rsid w:val="00277FD3"/>
    <w:rsid w:val="00280246"/>
    <w:rsid w:val="00280372"/>
    <w:rsid w:val="00280ABF"/>
    <w:rsid w:val="00282279"/>
    <w:rsid w:val="00282F2D"/>
    <w:rsid w:val="00283DB8"/>
    <w:rsid w:val="00284A51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8FC"/>
    <w:rsid w:val="002A6CD9"/>
    <w:rsid w:val="002A6EC0"/>
    <w:rsid w:val="002A7573"/>
    <w:rsid w:val="002A7A47"/>
    <w:rsid w:val="002B00B4"/>
    <w:rsid w:val="002B1079"/>
    <w:rsid w:val="002B1E42"/>
    <w:rsid w:val="002B23F2"/>
    <w:rsid w:val="002B4959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5AD"/>
    <w:rsid w:val="002C6901"/>
    <w:rsid w:val="002C7961"/>
    <w:rsid w:val="002C7A9E"/>
    <w:rsid w:val="002C7CAD"/>
    <w:rsid w:val="002D042C"/>
    <w:rsid w:val="002D0DBB"/>
    <w:rsid w:val="002D12C1"/>
    <w:rsid w:val="002D1805"/>
    <w:rsid w:val="002D233F"/>
    <w:rsid w:val="002D2778"/>
    <w:rsid w:val="002D29A0"/>
    <w:rsid w:val="002D37DF"/>
    <w:rsid w:val="002D64EF"/>
    <w:rsid w:val="002E080C"/>
    <w:rsid w:val="002E083E"/>
    <w:rsid w:val="002E097A"/>
    <w:rsid w:val="002E1880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3DDD"/>
    <w:rsid w:val="003040C8"/>
    <w:rsid w:val="0030419A"/>
    <w:rsid w:val="00304736"/>
    <w:rsid w:val="003056F9"/>
    <w:rsid w:val="0030781C"/>
    <w:rsid w:val="00307F74"/>
    <w:rsid w:val="00311283"/>
    <w:rsid w:val="0031344C"/>
    <w:rsid w:val="003134F3"/>
    <w:rsid w:val="0031424D"/>
    <w:rsid w:val="00314DEF"/>
    <w:rsid w:val="00315ADC"/>
    <w:rsid w:val="00316534"/>
    <w:rsid w:val="00316DFC"/>
    <w:rsid w:val="00320850"/>
    <w:rsid w:val="00320D8D"/>
    <w:rsid w:val="00321701"/>
    <w:rsid w:val="003244C0"/>
    <w:rsid w:val="003247E9"/>
    <w:rsid w:val="0032585E"/>
    <w:rsid w:val="00325AE1"/>
    <w:rsid w:val="00325EF3"/>
    <w:rsid w:val="003262B8"/>
    <w:rsid w:val="00331A86"/>
    <w:rsid w:val="00331AF8"/>
    <w:rsid w:val="00335CE1"/>
    <w:rsid w:val="00335DEB"/>
    <w:rsid w:val="003373C8"/>
    <w:rsid w:val="00337FF5"/>
    <w:rsid w:val="00341D31"/>
    <w:rsid w:val="00342527"/>
    <w:rsid w:val="00342E9C"/>
    <w:rsid w:val="00343005"/>
    <w:rsid w:val="00343737"/>
    <w:rsid w:val="00343BAE"/>
    <w:rsid w:val="00344076"/>
    <w:rsid w:val="0034497B"/>
    <w:rsid w:val="00346120"/>
    <w:rsid w:val="00346E5D"/>
    <w:rsid w:val="00354916"/>
    <w:rsid w:val="003553E5"/>
    <w:rsid w:val="00355DD3"/>
    <w:rsid w:val="00356FC4"/>
    <w:rsid w:val="003578EA"/>
    <w:rsid w:val="00360281"/>
    <w:rsid w:val="00361015"/>
    <w:rsid w:val="003623B4"/>
    <w:rsid w:val="00367C2B"/>
    <w:rsid w:val="00367DE1"/>
    <w:rsid w:val="00367FE1"/>
    <w:rsid w:val="00371F6D"/>
    <w:rsid w:val="0037212E"/>
    <w:rsid w:val="00372876"/>
    <w:rsid w:val="0037344D"/>
    <w:rsid w:val="0037456F"/>
    <w:rsid w:val="00375B18"/>
    <w:rsid w:val="00376B3C"/>
    <w:rsid w:val="00377AEF"/>
    <w:rsid w:val="00380099"/>
    <w:rsid w:val="00380D24"/>
    <w:rsid w:val="0038151A"/>
    <w:rsid w:val="00384E7B"/>
    <w:rsid w:val="00385FE8"/>
    <w:rsid w:val="003866D4"/>
    <w:rsid w:val="00387183"/>
    <w:rsid w:val="003875C0"/>
    <w:rsid w:val="003909FB"/>
    <w:rsid w:val="00391F41"/>
    <w:rsid w:val="00393D64"/>
    <w:rsid w:val="003946BF"/>
    <w:rsid w:val="00394727"/>
    <w:rsid w:val="003950F8"/>
    <w:rsid w:val="00395F25"/>
    <w:rsid w:val="00396CA6"/>
    <w:rsid w:val="003A05B7"/>
    <w:rsid w:val="003A0AD9"/>
    <w:rsid w:val="003A19A7"/>
    <w:rsid w:val="003A253C"/>
    <w:rsid w:val="003A3E39"/>
    <w:rsid w:val="003A3EE1"/>
    <w:rsid w:val="003A400F"/>
    <w:rsid w:val="003A4E7A"/>
    <w:rsid w:val="003B0355"/>
    <w:rsid w:val="003B0FB9"/>
    <w:rsid w:val="003B142A"/>
    <w:rsid w:val="003B1648"/>
    <w:rsid w:val="003B2724"/>
    <w:rsid w:val="003B41A9"/>
    <w:rsid w:val="003B60A0"/>
    <w:rsid w:val="003B62A7"/>
    <w:rsid w:val="003C017E"/>
    <w:rsid w:val="003C089B"/>
    <w:rsid w:val="003C09DC"/>
    <w:rsid w:val="003C1801"/>
    <w:rsid w:val="003C1DE5"/>
    <w:rsid w:val="003C2EE6"/>
    <w:rsid w:val="003C4945"/>
    <w:rsid w:val="003C4D03"/>
    <w:rsid w:val="003D03E6"/>
    <w:rsid w:val="003D243D"/>
    <w:rsid w:val="003D2C22"/>
    <w:rsid w:val="003D74EA"/>
    <w:rsid w:val="003E0A56"/>
    <w:rsid w:val="003E2A82"/>
    <w:rsid w:val="003E3964"/>
    <w:rsid w:val="003E62A3"/>
    <w:rsid w:val="003E6AF5"/>
    <w:rsid w:val="003E770E"/>
    <w:rsid w:val="003F0C6B"/>
    <w:rsid w:val="003F189D"/>
    <w:rsid w:val="003F1B1D"/>
    <w:rsid w:val="003F28AF"/>
    <w:rsid w:val="003F3503"/>
    <w:rsid w:val="003F5255"/>
    <w:rsid w:val="003F588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2079F"/>
    <w:rsid w:val="004215E7"/>
    <w:rsid w:val="00422F75"/>
    <w:rsid w:val="004246BA"/>
    <w:rsid w:val="00424E1B"/>
    <w:rsid w:val="004255DA"/>
    <w:rsid w:val="00425793"/>
    <w:rsid w:val="00426FDA"/>
    <w:rsid w:val="00427316"/>
    <w:rsid w:val="00427B79"/>
    <w:rsid w:val="0043293E"/>
    <w:rsid w:val="00432C1B"/>
    <w:rsid w:val="00433069"/>
    <w:rsid w:val="00434BEF"/>
    <w:rsid w:val="004405B6"/>
    <w:rsid w:val="0044183D"/>
    <w:rsid w:val="004433A9"/>
    <w:rsid w:val="004440D8"/>
    <w:rsid w:val="0044414C"/>
    <w:rsid w:val="00444696"/>
    <w:rsid w:val="0044639F"/>
    <w:rsid w:val="00447104"/>
    <w:rsid w:val="00447151"/>
    <w:rsid w:val="00447C11"/>
    <w:rsid w:val="004502CB"/>
    <w:rsid w:val="00450799"/>
    <w:rsid w:val="00450967"/>
    <w:rsid w:val="004521AB"/>
    <w:rsid w:val="004523AA"/>
    <w:rsid w:val="004530E4"/>
    <w:rsid w:val="00453AB0"/>
    <w:rsid w:val="00454A08"/>
    <w:rsid w:val="0045659F"/>
    <w:rsid w:val="00456C9D"/>
    <w:rsid w:val="00460B5D"/>
    <w:rsid w:val="004618CC"/>
    <w:rsid w:val="00461C60"/>
    <w:rsid w:val="0046314A"/>
    <w:rsid w:val="004638E6"/>
    <w:rsid w:val="00463A17"/>
    <w:rsid w:val="0046635A"/>
    <w:rsid w:val="0047129F"/>
    <w:rsid w:val="0047347F"/>
    <w:rsid w:val="004749C9"/>
    <w:rsid w:val="00474B26"/>
    <w:rsid w:val="00474C8A"/>
    <w:rsid w:val="0047502F"/>
    <w:rsid w:val="004755AF"/>
    <w:rsid w:val="00476BEE"/>
    <w:rsid w:val="0047726D"/>
    <w:rsid w:val="0048022C"/>
    <w:rsid w:val="0048031B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64A4"/>
    <w:rsid w:val="004A031F"/>
    <w:rsid w:val="004A08FB"/>
    <w:rsid w:val="004A0A0D"/>
    <w:rsid w:val="004A0B2F"/>
    <w:rsid w:val="004A0FB5"/>
    <w:rsid w:val="004A1562"/>
    <w:rsid w:val="004A205E"/>
    <w:rsid w:val="004A2517"/>
    <w:rsid w:val="004A29B1"/>
    <w:rsid w:val="004A36E7"/>
    <w:rsid w:val="004A437C"/>
    <w:rsid w:val="004A4D09"/>
    <w:rsid w:val="004A5104"/>
    <w:rsid w:val="004A5E62"/>
    <w:rsid w:val="004A7119"/>
    <w:rsid w:val="004B0543"/>
    <w:rsid w:val="004B24F0"/>
    <w:rsid w:val="004B3D23"/>
    <w:rsid w:val="004B4901"/>
    <w:rsid w:val="004B53A1"/>
    <w:rsid w:val="004B783E"/>
    <w:rsid w:val="004C1BEA"/>
    <w:rsid w:val="004C21C5"/>
    <w:rsid w:val="004C2660"/>
    <w:rsid w:val="004C35B1"/>
    <w:rsid w:val="004C491D"/>
    <w:rsid w:val="004D183D"/>
    <w:rsid w:val="004D20B1"/>
    <w:rsid w:val="004D24C3"/>
    <w:rsid w:val="004D43AC"/>
    <w:rsid w:val="004D4EFB"/>
    <w:rsid w:val="004D5820"/>
    <w:rsid w:val="004D585F"/>
    <w:rsid w:val="004E000D"/>
    <w:rsid w:val="004E1DCB"/>
    <w:rsid w:val="004E213C"/>
    <w:rsid w:val="004E38A8"/>
    <w:rsid w:val="004E4FF8"/>
    <w:rsid w:val="004E6B40"/>
    <w:rsid w:val="004F0AF9"/>
    <w:rsid w:val="004F21E7"/>
    <w:rsid w:val="004F2333"/>
    <w:rsid w:val="004F253C"/>
    <w:rsid w:val="004F31B1"/>
    <w:rsid w:val="004F3A13"/>
    <w:rsid w:val="004F49A7"/>
    <w:rsid w:val="004F4B0C"/>
    <w:rsid w:val="004F5241"/>
    <w:rsid w:val="004F533D"/>
    <w:rsid w:val="004F5357"/>
    <w:rsid w:val="004F7EC0"/>
    <w:rsid w:val="00500456"/>
    <w:rsid w:val="005011A5"/>
    <w:rsid w:val="00502747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2F2E"/>
    <w:rsid w:val="00513136"/>
    <w:rsid w:val="00513A76"/>
    <w:rsid w:val="005144B4"/>
    <w:rsid w:val="00515B25"/>
    <w:rsid w:val="00516701"/>
    <w:rsid w:val="00516973"/>
    <w:rsid w:val="00516DCB"/>
    <w:rsid w:val="00516F68"/>
    <w:rsid w:val="005178EA"/>
    <w:rsid w:val="00520D6B"/>
    <w:rsid w:val="00521DE3"/>
    <w:rsid w:val="0052277B"/>
    <w:rsid w:val="0052325C"/>
    <w:rsid w:val="00523EEE"/>
    <w:rsid w:val="005241C7"/>
    <w:rsid w:val="00524FAB"/>
    <w:rsid w:val="00526376"/>
    <w:rsid w:val="00526E73"/>
    <w:rsid w:val="00527629"/>
    <w:rsid w:val="0053331C"/>
    <w:rsid w:val="00533977"/>
    <w:rsid w:val="00534557"/>
    <w:rsid w:val="00535DE1"/>
    <w:rsid w:val="00535EEE"/>
    <w:rsid w:val="00535FBE"/>
    <w:rsid w:val="00536129"/>
    <w:rsid w:val="00536A27"/>
    <w:rsid w:val="00536D09"/>
    <w:rsid w:val="00537507"/>
    <w:rsid w:val="0053783F"/>
    <w:rsid w:val="00537FCA"/>
    <w:rsid w:val="005400EB"/>
    <w:rsid w:val="00540162"/>
    <w:rsid w:val="005403A4"/>
    <w:rsid w:val="0054122F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3CEB"/>
    <w:rsid w:val="005540D9"/>
    <w:rsid w:val="00554996"/>
    <w:rsid w:val="00554F76"/>
    <w:rsid w:val="005568D9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1A40"/>
    <w:rsid w:val="00583351"/>
    <w:rsid w:val="0058444D"/>
    <w:rsid w:val="00585E90"/>
    <w:rsid w:val="00586E07"/>
    <w:rsid w:val="00587F5E"/>
    <w:rsid w:val="00590BD5"/>
    <w:rsid w:val="005929EE"/>
    <w:rsid w:val="0059440B"/>
    <w:rsid w:val="00594894"/>
    <w:rsid w:val="00594897"/>
    <w:rsid w:val="0059601C"/>
    <w:rsid w:val="00596F23"/>
    <w:rsid w:val="005977B2"/>
    <w:rsid w:val="005A07B3"/>
    <w:rsid w:val="005A0A8B"/>
    <w:rsid w:val="005A28C1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1BE"/>
    <w:rsid w:val="005B48DC"/>
    <w:rsid w:val="005B5573"/>
    <w:rsid w:val="005B65B0"/>
    <w:rsid w:val="005B69B5"/>
    <w:rsid w:val="005B74E4"/>
    <w:rsid w:val="005C0C7C"/>
    <w:rsid w:val="005C0D84"/>
    <w:rsid w:val="005C3C63"/>
    <w:rsid w:val="005C3CC5"/>
    <w:rsid w:val="005C46C3"/>
    <w:rsid w:val="005C501A"/>
    <w:rsid w:val="005C5F0F"/>
    <w:rsid w:val="005C6F08"/>
    <w:rsid w:val="005D0245"/>
    <w:rsid w:val="005D05B2"/>
    <w:rsid w:val="005D05DD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D96"/>
    <w:rsid w:val="005E0EEB"/>
    <w:rsid w:val="005E1021"/>
    <w:rsid w:val="005E11A0"/>
    <w:rsid w:val="005E157B"/>
    <w:rsid w:val="005E399A"/>
    <w:rsid w:val="005E3AC1"/>
    <w:rsid w:val="005E495B"/>
    <w:rsid w:val="005E4D5B"/>
    <w:rsid w:val="005E5E99"/>
    <w:rsid w:val="005E6E61"/>
    <w:rsid w:val="005E7904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21B4"/>
    <w:rsid w:val="00603D30"/>
    <w:rsid w:val="00605273"/>
    <w:rsid w:val="00605DA2"/>
    <w:rsid w:val="006065E4"/>
    <w:rsid w:val="006071FC"/>
    <w:rsid w:val="00610F2F"/>
    <w:rsid w:val="00611E2E"/>
    <w:rsid w:val="00612C81"/>
    <w:rsid w:val="006132FC"/>
    <w:rsid w:val="00613494"/>
    <w:rsid w:val="006137C3"/>
    <w:rsid w:val="0061468E"/>
    <w:rsid w:val="00614981"/>
    <w:rsid w:val="00614F4F"/>
    <w:rsid w:val="00615272"/>
    <w:rsid w:val="00617212"/>
    <w:rsid w:val="00617A13"/>
    <w:rsid w:val="00620243"/>
    <w:rsid w:val="00620CCA"/>
    <w:rsid w:val="0062116F"/>
    <w:rsid w:val="00621186"/>
    <w:rsid w:val="00621242"/>
    <w:rsid w:val="00625A93"/>
    <w:rsid w:val="00625DB4"/>
    <w:rsid w:val="00626136"/>
    <w:rsid w:val="006309FC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1198"/>
    <w:rsid w:val="0064287C"/>
    <w:rsid w:val="006428CC"/>
    <w:rsid w:val="00642D9A"/>
    <w:rsid w:val="00645ADC"/>
    <w:rsid w:val="006466E0"/>
    <w:rsid w:val="006509D3"/>
    <w:rsid w:val="00650C62"/>
    <w:rsid w:val="00652483"/>
    <w:rsid w:val="006538D2"/>
    <w:rsid w:val="00653E50"/>
    <w:rsid w:val="006542B8"/>
    <w:rsid w:val="006558B8"/>
    <w:rsid w:val="00656A14"/>
    <w:rsid w:val="00657ED9"/>
    <w:rsid w:val="00660A7C"/>
    <w:rsid w:val="00660F8A"/>
    <w:rsid w:val="006639F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62BB"/>
    <w:rsid w:val="0067666E"/>
    <w:rsid w:val="00676CB0"/>
    <w:rsid w:val="006770BB"/>
    <w:rsid w:val="0067756E"/>
    <w:rsid w:val="0067790C"/>
    <w:rsid w:val="00680090"/>
    <w:rsid w:val="00682258"/>
    <w:rsid w:val="00682CCB"/>
    <w:rsid w:val="00682FB3"/>
    <w:rsid w:val="006868B7"/>
    <w:rsid w:val="00686AC2"/>
    <w:rsid w:val="00687888"/>
    <w:rsid w:val="00690307"/>
    <w:rsid w:val="0069144D"/>
    <w:rsid w:val="00693D8D"/>
    <w:rsid w:val="006944C5"/>
    <w:rsid w:val="00696371"/>
    <w:rsid w:val="006A1331"/>
    <w:rsid w:val="006A1793"/>
    <w:rsid w:val="006A1DFB"/>
    <w:rsid w:val="006A29E6"/>
    <w:rsid w:val="006A39BA"/>
    <w:rsid w:val="006A4C45"/>
    <w:rsid w:val="006A5466"/>
    <w:rsid w:val="006A695A"/>
    <w:rsid w:val="006B1782"/>
    <w:rsid w:val="006B1DE4"/>
    <w:rsid w:val="006B2DDB"/>
    <w:rsid w:val="006B31F9"/>
    <w:rsid w:val="006B34E2"/>
    <w:rsid w:val="006B3B9B"/>
    <w:rsid w:val="006B4253"/>
    <w:rsid w:val="006B4921"/>
    <w:rsid w:val="006B571E"/>
    <w:rsid w:val="006B5911"/>
    <w:rsid w:val="006C1101"/>
    <w:rsid w:val="006C1236"/>
    <w:rsid w:val="006C1508"/>
    <w:rsid w:val="006C1AFD"/>
    <w:rsid w:val="006C2230"/>
    <w:rsid w:val="006C2B31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AFF"/>
    <w:rsid w:val="006F0B52"/>
    <w:rsid w:val="006F2DD1"/>
    <w:rsid w:val="006F374D"/>
    <w:rsid w:val="006F59B7"/>
    <w:rsid w:val="006F611B"/>
    <w:rsid w:val="006F712B"/>
    <w:rsid w:val="00701726"/>
    <w:rsid w:val="00703CE0"/>
    <w:rsid w:val="00705B2E"/>
    <w:rsid w:val="0071004B"/>
    <w:rsid w:val="007102C6"/>
    <w:rsid w:val="007102E2"/>
    <w:rsid w:val="0071218A"/>
    <w:rsid w:val="0071288F"/>
    <w:rsid w:val="00713B1D"/>
    <w:rsid w:val="00715EAB"/>
    <w:rsid w:val="00716122"/>
    <w:rsid w:val="00716BB6"/>
    <w:rsid w:val="0071756F"/>
    <w:rsid w:val="00717E57"/>
    <w:rsid w:val="00720AB9"/>
    <w:rsid w:val="00721BD2"/>
    <w:rsid w:val="00722FA2"/>
    <w:rsid w:val="007235CD"/>
    <w:rsid w:val="00723DDC"/>
    <w:rsid w:val="00724A1D"/>
    <w:rsid w:val="007269D5"/>
    <w:rsid w:val="00726E76"/>
    <w:rsid w:val="007277F9"/>
    <w:rsid w:val="00731320"/>
    <w:rsid w:val="00731369"/>
    <w:rsid w:val="00732116"/>
    <w:rsid w:val="00734BE0"/>
    <w:rsid w:val="0073672D"/>
    <w:rsid w:val="0073700D"/>
    <w:rsid w:val="007371FC"/>
    <w:rsid w:val="00737F97"/>
    <w:rsid w:val="007404CD"/>
    <w:rsid w:val="00742683"/>
    <w:rsid w:val="0074554B"/>
    <w:rsid w:val="00746049"/>
    <w:rsid w:val="00746246"/>
    <w:rsid w:val="00746B49"/>
    <w:rsid w:val="00747067"/>
    <w:rsid w:val="00747A35"/>
    <w:rsid w:val="0075041B"/>
    <w:rsid w:val="00751016"/>
    <w:rsid w:val="0075213C"/>
    <w:rsid w:val="00752FCA"/>
    <w:rsid w:val="0075326E"/>
    <w:rsid w:val="007543FD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21C2"/>
    <w:rsid w:val="0076545A"/>
    <w:rsid w:val="00770692"/>
    <w:rsid w:val="007709CA"/>
    <w:rsid w:val="007712F7"/>
    <w:rsid w:val="00772710"/>
    <w:rsid w:val="0077319A"/>
    <w:rsid w:val="00775818"/>
    <w:rsid w:val="007760F8"/>
    <w:rsid w:val="007763FA"/>
    <w:rsid w:val="00777EAE"/>
    <w:rsid w:val="00783371"/>
    <w:rsid w:val="00783E82"/>
    <w:rsid w:val="00784239"/>
    <w:rsid w:val="0078448A"/>
    <w:rsid w:val="00784CD7"/>
    <w:rsid w:val="00786E85"/>
    <w:rsid w:val="0079277B"/>
    <w:rsid w:val="00793679"/>
    <w:rsid w:val="00794648"/>
    <w:rsid w:val="00794F50"/>
    <w:rsid w:val="00795582"/>
    <w:rsid w:val="007978EA"/>
    <w:rsid w:val="00797A2A"/>
    <w:rsid w:val="007A05D4"/>
    <w:rsid w:val="007A0695"/>
    <w:rsid w:val="007A0ACA"/>
    <w:rsid w:val="007A3908"/>
    <w:rsid w:val="007A4630"/>
    <w:rsid w:val="007A5359"/>
    <w:rsid w:val="007A5B26"/>
    <w:rsid w:val="007A7B36"/>
    <w:rsid w:val="007B1DBF"/>
    <w:rsid w:val="007B1F3B"/>
    <w:rsid w:val="007B3084"/>
    <w:rsid w:val="007B6047"/>
    <w:rsid w:val="007B6397"/>
    <w:rsid w:val="007B7CE9"/>
    <w:rsid w:val="007C14F2"/>
    <w:rsid w:val="007C2F1F"/>
    <w:rsid w:val="007C3760"/>
    <w:rsid w:val="007C48C4"/>
    <w:rsid w:val="007C48FD"/>
    <w:rsid w:val="007C5A72"/>
    <w:rsid w:val="007C616C"/>
    <w:rsid w:val="007C639B"/>
    <w:rsid w:val="007C7412"/>
    <w:rsid w:val="007C75B9"/>
    <w:rsid w:val="007C79FE"/>
    <w:rsid w:val="007D0B1D"/>
    <w:rsid w:val="007D4967"/>
    <w:rsid w:val="007D52A9"/>
    <w:rsid w:val="007D5FA8"/>
    <w:rsid w:val="007D771F"/>
    <w:rsid w:val="007D784B"/>
    <w:rsid w:val="007E064E"/>
    <w:rsid w:val="007E2132"/>
    <w:rsid w:val="007E3780"/>
    <w:rsid w:val="007E3ACF"/>
    <w:rsid w:val="007E4293"/>
    <w:rsid w:val="007E45C9"/>
    <w:rsid w:val="007E549A"/>
    <w:rsid w:val="007E5BB6"/>
    <w:rsid w:val="007E634F"/>
    <w:rsid w:val="007E6461"/>
    <w:rsid w:val="007E71E1"/>
    <w:rsid w:val="007E729E"/>
    <w:rsid w:val="007F1E6F"/>
    <w:rsid w:val="007F3837"/>
    <w:rsid w:val="007F3C41"/>
    <w:rsid w:val="007F543C"/>
    <w:rsid w:val="007F647E"/>
    <w:rsid w:val="007F712C"/>
    <w:rsid w:val="00800C44"/>
    <w:rsid w:val="00801030"/>
    <w:rsid w:val="00801DA6"/>
    <w:rsid w:val="00803E09"/>
    <w:rsid w:val="008044A0"/>
    <w:rsid w:val="00805CB2"/>
    <w:rsid w:val="00805CCB"/>
    <w:rsid w:val="00805F38"/>
    <w:rsid w:val="00806549"/>
    <w:rsid w:val="00806D4B"/>
    <w:rsid w:val="00806F5A"/>
    <w:rsid w:val="00807738"/>
    <w:rsid w:val="0080780E"/>
    <w:rsid w:val="00810718"/>
    <w:rsid w:val="008119D7"/>
    <w:rsid w:val="0081229F"/>
    <w:rsid w:val="008125DE"/>
    <w:rsid w:val="008128C0"/>
    <w:rsid w:val="008131CD"/>
    <w:rsid w:val="00813629"/>
    <w:rsid w:val="0081491E"/>
    <w:rsid w:val="00814E4E"/>
    <w:rsid w:val="00815345"/>
    <w:rsid w:val="0081592C"/>
    <w:rsid w:val="00816A79"/>
    <w:rsid w:val="0081739B"/>
    <w:rsid w:val="00817E4B"/>
    <w:rsid w:val="008205C6"/>
    <w:rsid w:val="0082099E"/>
    <w:rsid w:val="0082140B"/>
    <w:rsid w:val="008221E7"/>
    <w:rsid w:val="00822AFB"/>
    <w:rsid w:val="008236BF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23E"/>
    <w:rsid w:val="00835DF5"/>
    <w:rsid w:val="00835EEC"/>
    <w:rsid w:val="00835FC6"/>
    <w:rsid w:val="008367B9"/>
    <w:rsid w:val="00837ABA"/>
    <w:rsid w:val="0084289F"/>
    <w:rsid w:val="00842E2E"/>
    <w:rsid w:val="00844274"/>
    <w:rsid w:val="008476A8"/>
    <w:rsid w:val="00847B38"/>
    <w:rsid w:val="00847D25"/>
    <w:rsid w:val="00847EAB"/>
    <w:rsid w:val="00850C4F"/>
    <w:rsid w:val="0085119F"/>
    <w:rsid w:val="00851EA5"/>
    <w:rsid w:val="00851F36"/>
    <w:rsid w:val="00852344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645"/>
    <w:rsid w:val="00865300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0E21"/>
    <w:rsid w:val="00871063"/>
    <w:rsid w:val="008715CE"/>
    <w:rsid w:val="008723C9"/>
    <w:rsid w:val="00873225"/>
    <w:rsid w:val="008737BE"/>
    <w:rsid w:val="0087399D"/>
    <w:rsid w:val="00873AEA"/>
    <w:rsid w:val="00874BE6"/>
    <w:rsid w:val="00875EC8"/>
    <w:rsid w:val="00876768"/>
    <w:rsid w:val="008769A2"/>
    <w:rsid w:val="00876DBD"/>
    <w:rsid w:val="00877E7C"/>
    <w:rsid w:val="00880423"/>
    <w:rsid w:val="00881DAF"/>
    <w:rsid w:val="008823CA"/>
    <w:rsid w:val="00882713"/>
    <w:rsid w:val="00882CD4"/>
    <w:rsid w:val="00883FC5"/>
    <w:rsid w:val="0088436D"/>
    <w:rsid w:val="00886F40"/>
    <w:rsid w:val="00886F56"/>
    <w:rsid w:val="00891D78"/>
    <w:rsid w:val="0089205E"/>
    <w:rsid w:val="008927AF"/>
    <w:rsid w:val="00892FF5"/>
    <w:rsid w:val="00893256"/>
    <w:rsid w:val="008964A8"/>
    <w:rsid w:val="00897C99"/>
    <w:rsid w:val="008A2C98"/>
    <w:rsid w:val="008A4131"/>
    <w:rsid w:val="008A43F5"/>
    <w:rsid w:val="008A5768"/>
    <w:rsid w:val="008A5DC1"/>
    <w:rsid w:val="008A79DB"/>
    <w:rsid w:val="008B0562"/>
    <w:rsid w:val="008B0A3C"/>
    <w:rsid w:val="008B13FB"/>
    <w:rsid w:val="008B2DF4"/>
    <w:rsid w:val="008B3B65"/>
    <w:rsid w:val="008B5170"/>
    <w:rsid w:val="008B668F"/>
    <w:rsid w:val="008B6CB4"/>
    <w:rsid w:val="008B776B"/>
    <w:rsid w:val="008B7A9B"/>
    <w:rsid w:val="008C03E2"/>
    <w:rsid w:val="008C04FD"/>
    <w:rsid w:val="008C0622"/>
    <w:rsid w:val="008C5458"/>
    <w:rsid w:val="008C6518"/>
    <w:rsid w:val="008C6AE2"/>
    <w:rsid w:val="008C6C2C"/>
    <w:rsid w:val="008C730B"/>
    <w:rsid w:val="008D0FAB"/>
    <w:rsid w:val="008D146A"/>
    <w:rsid w:val="008D3648"/>
    <w:rsid w:val="008D45D6"/>
    <w:rsid w:val="008D4ADA"/>
    <w:rsid w:val="008D4B6A"/>
    <w:rsid w:val="008D6C32"/>
    <w:rsid w:val="008D6D07"/>
    <w:rsid w:val="008D7CB7"/>
    <w:rsid w:val="008E1325"/>
    <w:rsid w:val="008E177D"/>
    <w:rsid w:val="008E23A6"/>
    <w:rsid w:val="008E3194"/>
    <w:rsid w:val="008E465F"/>
    <w:rsid w:val="008E60CD"/>
    <w:rsid w:val="008E786D"/>
    <w:rsid w:val="008E7D61"/>
    <w:rsid w:val="008F29FC"/>
    <w:rsid w:val="008F2EF7"/>
    <w:rsid w:val="008F3443"/>
    <w:rsid w:val="008F3845"/>
    <w:rsid w:val="008F3CF7"/>
    <w:rsid w:val="008F44FC"/>
    <w:rsid w:val="008F4CBD"/>
    <w:rsid w:val="008F73DA"/>
    <w:rsid w:val="00900933"/>
    <w:rsid w:val="00900EAE"/>
    <w:rsid w:val="0090228D"/>
    <w:rsid w:val="00903C28"/>
    <w:rsid w:val="00904006"/>
    <w:rsid w:val="00904036"/>
    <w:rsid w:val="0090443F"/>
    <w:rsid w:val="00904A9B"/>
    <w:rsid w:val="009053EA"/>
    <w:rsid w:val="00905D10"/>
    <w:rsid w:val="0090637C"/>
    <w:rsid w:val="00906DA8"/>
    <w:rsid w:val="00907614"/>
    <w:rsid w:val="00907A7B"/>
    <w:rsid w:val="00910947"/>
    <w:rsid w:val="00910E1A"/>
    <w:rsid w:val="00910FF3"/>
    <w:rsid w:val="00913A3C"/>
    <w:rsid w:val="00915011"/>
    <w:rsid w:val="00915519"/>
    <w:rsid w:val="009160F9"/>
    <w:rsid w:val="00916C68"/>
    <w:rsid w:val="00916FC3"/>
    <w:rsid w:val="009178F6"/>
    <w:rsid w:val="00920B31"/>
    <w:rsid w:val="00922BC7"/>
    <w:rsid w:val="00922D56"/>
    <w:rsid w:val="009235B4"/>
    <w:rsid w:val="00923ECA"/>
    <w:rsid w:val="00924081"/>
    <w:rsid w:val="009242F9"/>
    <w:rsid w:val="0092467B"/>
    <w:rsid w:val="00924963"/>
    <w:rsid w:val="00924BDB"/>
    <w:rsid w:val="00925234"/>
    <w:rsid w:val="00925442"/>
    <w:rsid w:val="00927DA4"/>
    <w:rsid w:val="00927FFB"/>
    <w:rsid w:val="00930AD5"/>
    <w:rsid w:val="00933E2C"/>
    <w:rsid w:val="009352DA"/>
    <w:rsid w:val="00936CF6"/>
    <w:rsid w:val="00940581"/>
    <w:rsid w:val="00940AA0"/>
    <w:rsid w:val="00940F41"/>
    <w:rsid w:val="00941922"/>
    <w:rsid w:val="00941BE3"/>
    <w:rsid w:val="009432BE"/>
    <w:rsid w:val="009455EA"/>
    <w:rsid w:val="0094652E"/>
    <w:rsid w:val="009468DF"/>
    <w:rsid w:val="00946AB7"/>
    <w:rsid w:val="009471AA"/>
    <w:rsid w:val="0094783D"/>
    <w:rsid w:val="00954135"/>
    <w:rsid w:val="009600D1"/>
    <w:rsid w:val="00961700"/>
    <w:rsid w:val="00961D44"/>
    <w:rsid w:val="009644FF"/>
    <w:rsid w:val="00965DD7"/>
    <w:rsid w:val="00967E71"/>
    <w:rsid w:val="00970755"/>
    <w:rsid w:val="00970DA6"/>
    <w:rsid w:val="009718CF"/>
    <w:rsid w:val="00973B00"/>
    <w:rsid w:val="00973F3D"/>
    <w:rsid w:val="00974823"/>
    <w:rsid w:val="0097545B"/>
    <w:rsid w:val="0097599B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919A2"/>
    <w:rsid w:val="00992C9B"/>
    <w:rsid w:val="00993749"/>
    <w:rsid w:val="00993BF8"/>
    <w:rsid w:val="00994230"/>
    <w:rsid w:val="00994DAC"/>
    <w:rsid w:val="00995A58"/>
    <w:rsid w:val="009960E0"/>
    <w:rsid w:val="00996464"/>
    <w:rsid w:val="009A1367"/>
    <w:rsid w:val="009A158F"/>
    <w:rsid w:val="009A1EBF"/>
    <w:rsid w:val="009A26DC"/>
    <w:rsid w:val="009A450D"/>
    <w:rsid w:val="009A45D7"/>
    <w:rsid w:val="009A6BB9"/>
    <w:rsid w:val="009A6DBA"/>
    <w:rsid w:val="009B0195"/>
    <w:rsid w:val="009B1CD4"/>
    <w:rsid w:val="009B3DAC"/>
    <w:rsid w:val="009B5B02"/>
    <w:rsid w:val="009B7A19"/>
    <w:rsid w:val="009C0333"/>
    <w:rsid w:val="009C033F"/>
    <w:rsid w:val="009C19B3"/>
    <w:rsid w:val="009C296A"/>
    <w:rsid w:val="009C3111"/>
    <w:rsid w:val="009C3588"/>
    <w:rsid w:val="009C49CA"/>
    <w:rsid w:val="009C49F2"/>
    <w:rsid w:val="009C4B44"/>
    <w:rsid w:val="009C5449"/>
    <w:rsid w:val="009C5574"/>
    <w:rsid w:val="009C5EE9"/>
    <w:rsid w:val="009C62C0"/>
    <w:rsid w:val="009C6E35"/>
    <w:rsid w:val="009D172B"/>
    <w:rsid w:val="009D2178"/>
    <w:rsid w:val="009D384E"/>
    <w:rsid w:val="009D42D8"/>
    <w:rsid w:val="009D4EF7"/>
    <w:rsid w:val="009D598E"/>
    <w:rsid w:val="009D6230"/>
    <w:rsid w:val="009D6467"/>
    <w:rsid w:val="009D6C8C"/>
    <w:rsid w:val="009D791F"/>
    <w:rsid w:val="009D7B60"/>
    <w:rsid w:val="009E0839"/>
    <w:rsid w:val="009E0872"/>
    <w:rsid w:val="009E0F8B"/>
    <w:rsid w:val="009E1278"/>
    <w:rsid w:val="009E2C13"/>
    <w:rsid w:val="009E2FF3"/>
    <w:rsid w:val="009E48E4"/>
    <w:rsid w:val="009E6450"/>
    <w:rsid w:val="009F0733"/>
    <w:rsid w:val="009F1388"/>
    <w:rsid w:val="009F1536"/>
    <w:rsid w:val="009F1768"/>
    <w:rsid w:val="009F28F5"/>
    <w:rsid w:val="009F3112"/>
    <w:rsid w:val="009F36EB"/>
    <w:rsid w:val="009F4414"/>
    <w:rsid w:val="009F4587"/>
    <w:rsid w:val="009F5BFC"/>
    <w:rsid w:val="009F6BB9"/>
    <w:rsid w:val="00A00417"/>
    <w:rsid w:val="00A012BF"/>
    <w:rsid w:val="00A019D9"/>
    <w:rsid w:val="00A01A73"/>
    <w:rsid w:val="00A01D3F"/>
    <w:rsid w:val="00A02691"/>
    <w:rsid w:val="00A037B1"/>
    <w:rsid w:val="00A03A95"/>
    <w:rsid w:val="00A05963"/>
    <w:rsid w:val="00A06682"/>
    <w:rsid w:val="00A072C5"/>
    <w:rsid w:val="00A07C03"/>
    <w:rsid w:val="00A07D51"/>
    <w:rsid w:val="00A1027D"/>
    <w:rsid w:val="00A115E4"/>
    <w:rsid w:val="00A12D27"/>
    <w:rsid w:val="00A16A30"/>
    <w:rsid w:val="00A1704D"/>
    <w:rsid w:val="00A17721"/>
    <w:rsid w:val="00A177B5"/>
    <w:rsid w:val="00A2009E"/>
    <w:rsid w:val="00A26944"/>
    <w:rsid w:val="00A26A65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2333"/>
    <w:rsid w:val="00A43E4E"/>
    <w:rsid w:val="00A44060"/>
    <w:rsid w:val="00A45A52"/>
    <w:rsid w:val="00A45F49"/>
    <w:rsid w:val="00A462D4"/>
    <w:rsid w:val="00A50B44"/>
    <w:rsid w:val="00A52C39"/>
    <w:rsid w:val="00A53216"/>
    <w:rsid w:val="00A54EB1"/>
    <w:rsid w:val="00A5556B"/>
    <w:rsid w:val="00A56163"/>
    <w:rsid w:val="00A6009F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57FD"/>
    <w:rsid w:val="00A75E09"/>
    <w:rsid w:val="00A8252D"/>
    <w:rsid w:val="00A8255A"/>
    <w:rsid w:val="00A8289E"/>
    <w:rsid w:val="00A83073"/>
    <w:rsid w:val="00A836A4"/>
    <w:rsid w:val="00A85806"/>
    <w:rsid w:val="00A86ACB"/>
    <w:rsid w:val="00A86DAA"/>
    <w:rsid w:val="00A87CC9"/>
    <w:rsid w:val="00A90090"/>
    <w:rsid w:val="00A913D7"/>
    <w:rsid w:val="00A91651"/>
    <w:rsid w:val="00A91C0D"/>
    <w:rsid w:val="00A93E99"/>
    <w:rsid w:val="00A944EA"/>
    <w:rsid w:val="00A9468F"/>
    <w:rsid w:val="00A95355"/>
    <w:rsid w:val="00A956C1"/>
    <w:rsid w:val="00A96E23"/>
    <w:rsid w:val="00A9776F"/>
    <w:rsid w:val="00AA1C61"/>
    <w:rsid w:val="00AA5309"/>
    <w:rsid w:val="00AA75BC"/>
    <w:rsid w:val="00AA7861"/>
    <w:rsid w:val="00AA786A"/>
    <w:rsid w:val="00AA7BC3"/>
    <w:rsid w:val="00AB0A65"/>
    <w:rsid w:val="00AB19E3"/>
    <w:rsid w:val="00AB20CE"/>
    <w:rsid w:val="00AB2783"/>
    <w:rsid w:val="00AB442C"/>
    <w:rsid w:val="00AB50D4"/>
    <w:rsid w:val="00AB59A7"/>
    <w:rsid w:val="00AB5D9D"/>
    <w:rsid w:val="00AB62C9"/>
    <w:rsid w:val="00AB6CAC"/>
    <w:rsid w:val="00AB7CEE"/>
    <w:rsid w:val="00AB7DC6"/>
    <w:rsid w:val="00AC1EAF"/>
    <w:rsid w:val="00AC2020"/>
    <w:rsid w:val="00AC26D6"/>
    <w:rsid w:val="00AC2F0E"/>
    <w:rsid w:val="00AC4A1F"/>
    <w:rsid w:val="00AC69FF"/>
    <w:rsid w:val="00AC740D"/>
    <w:rsid w:val="00AC7845"/>
    <w:rsid w:val="00AD03EF"/>
    <w:rsid w:val="00AD163C"/>
    <w:rsid w:val="00AD1EE2"/>
    <w:rsid w:val="00AD31B5"/>
    <w:rsid w:val="00AD683A"/>
    <w:rsid w:val="00AE0D1A"/>
    <w:rsid w:val="00AE0DC4"/>
    <w:rsid w:val="00AE2775"/>
    <w:rsid w:val="00AE40B3"/>
    <w:rsid w:val="00AE4E6E"/>
    <w:rsid w:val="00AE63C6"/>
    <w:rsid w:val="00AE63C8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879"/>
    <w:rsid w:val="00B0488A"/>
    <w:rsid w:val="00B062A3"/>
    <w:rsid w:val="00B06488"/>
    <w:rsid w:val="00B06D9B"/>
    <w:rsid w:val="00B07B61"/>
    <w:rsid w:val="00B119F8"/>
    <w:rsid w:val="00B13D2D"/>
    <w:rsid w:val="00B13F84"/>
    <w:rsid w:val="00B14AE4"/>
    <w:rsid w:val="00B16ACF"/>
    <w:rsid w:val="00B17102"/>
    <w:rsid w:val="00B20EA9"/>
    <w:rsid w:val="00B21878"/>
    <w:rsid w:val="00B22A36"/>
    <w:rsid w:val="00B23D8D"/>
    <w:rsid w:val="00B23EDE"/>
    <w:rsid w:val="00B32237"/>
    <w:rsid w:val="00B328D3"/>
    <w:rsid w:val="00B334CD"/>
    <w:rsid w:val="00B335C1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244A"/>
    <w:rsid w:val="00B43BAB"/>
    <w:rsid w:val="00B44D2D"/>
    <w:rsid w:val="00B452BB"/>
    <w:rsid w:val="00B456B8"/>
    <w:rsid w:val="00B476F3"/>
    <w:rsid w:val="00B47D0D"/>
    <w:rsid w:val="00B50B99"/>
    <w:rsid w:val="00B50BD6"/>
    <w:rsid w:val="00B51790"/>
    <w:rsid w:val="00B51899"/>
    <w:rsid w:val="00B552FE"/>
    <w:rsid w:val="00B55896"/>
    <w:rsid w:val="00B569EE"/>
    <w:rsid w:val="00B57149"/>
    <w:rsid w:val="00B60AD9"/>
    <w:rsid w:val="00B617D9"/>
    <w:rsid w:val="00B637DF"/>
    <w:rsid w:val="00B639EE"/>
    <w:rsid w:val="00B644F8"/>
    <w:rsid w:val="00B65401"/>
    <w:rsid w:val="00B65976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76A14"/>
    <w:rsid w:val="00B80717"/>
    <w:rsid w:val="00B808EA"/>
    <w:rsid w:val="00B833B9"/>
    <w:rsid w:val="00B83BB2"/>
    <w:rsid w:val="00B84670"/>
    <w:rsid w:val="00B86B3F"/>
    <w:rsid w:val="00B86E6D"/>
    <w:rsid w:val="00B92499"/>
    <w:rsid w:val="00B930B8"/>
    <w:rsid w:val="00B93356"/>
    <w:rsid w:val="00B9384A"/>
    <w:rsid w:val="00B94A09"/>
    <w:rsid w:val="00B97112"/>
    <w:rsid w:val="00BA0734"/>
    <w:rsid w:val="00BA0F1E"/>
    <w:rsid w:val="00BA16BD"/>
    <w:rsid w:val="00BA17B3"/>
    <w:rsid w:val="00BA22AA"/>
    <w:rsid w:val="00BA2F2B"/>
    <w:rsid w:val="00BA5317"/>
    <w:rsid w:val="00BA5D5F"/>
    <w:rsid w:val="00BA64C2"/>
    <w:rsid w:val="00BA6F01"/>
    <w:rsid w:val="00BB082D"/>
    <w:rsid w:val="00BB103C"/>
    <w:rsid w:val="00BB1F90"/>
    <w:rsid w:val="00BB3F68"/>
    <w:rsid w:val="00BB4B18"/>
    <w:rsid w:val="00BB4DFB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D050D"/>
    <w:rsid w:val="00BD0815"/>
    <w:rsid w:val="00BD1757"/>
    <w:rsid w:val="00BD17DC"/>
    <w:rsid w:val="00BD4773"/>
    <w:rsid w:val="00BD4FF6"/>
    <w:rsid w:val="00BD5901"/>
    <w:rsid w:val="00BD623A"/>
    <w:rsid w:val="00BD7AC7"/>
    <w:rsid w:val="00BD7E63"/>
    <w:rsid w:val="00BE2FC3"/>
    <w:rsid w:val="00BE39A4"/>
    <w:rsid w:val="00BE45EA"/>
    <w:rsid w:val="00BE4C25"/>
    <w:rsid w:val="00BE5C6A"/>
    <w:rsid w:val="00BE6937"/>
    <w:rsid w:val="00BE6D10"/>
    <w:rsid w:val="00BE6F35"/>
    <w:rsid w:val="00BE70C6"/>
    <w:rsid w:val="00BE7548"/>
    <w:rsid w:val="00BF11D4"/>
    <w:rsid w:val="00BF28A8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2CAD"/>
    <w:rsid w:val="00C134ED"/>
    <w:rsid w:val="00C13AC3"/>
    <w:rsid w:val="00C1513C"/>
    <w:rsid w:val="00C1581E"/>
    <w:rsid w:val="00C1641F"/>
    <w:rsid w:val="00C17473"/>
    <w:rsid w:val="00C2067E"/>
    <w:rsid w:val="00C2134A"/>
    <w:rsid w:val="00C2190D"/>
    <w:rsid w:val="00C22275"/>
    <w:rsid w:val="00C230A1"/>
    <w:rsid w:val="00C238A8"/>
    <w:rsid w:val="00C257A3"/>
    <w:rsid w:val="00C3139E"/>
    <w:rsid w:val="00C313BB"/>
    <w:rsid w:val="00C320C4"/>
    <w:rsid w:val="00C3234D"/>
    <w:rsid w:val="00C35BEC"/>
    <w:rsid w:val="00C377A9"/>
    <w:rsid w:val="00C402D8"/>
    <w:rsid w:val="00C408F6"/>
    <w:rsid w:val="00C40C73"/>
    <w:rsid w:val="00C419CA"/>
    <w:rsid w:val="00C43E7F"/>
    <w:rsid w:val="00C44D8B"/>
    <w:rsid w:val="00C47BFA"/>
    <w:rsid w:val="00C47ED1"/>
    <w:rsid w:val="00C50411"/>
    <w:rsid w:val="00C517E9"/>
    <w:rsid w:val="00C51CA6"/>
    <w:rsid w:val="00C52069"/>
    <w:rsid w:val="00C52ACC"/>
    <w:rsid w:val="00C52B6D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D1B"/>
    <w:rsid w:val="00C65F81"/>
    <w:rsid w:val="00C65F95"/>
    <w:rsid w:val="00C66D55"/>
    <w:rsid w:val="00C70066"/>
    <w:rsid w:val="00C71815"/>
    <w:rsid w:val="00C71A0C"/>
    <w:rsid w:val="00C72710"/>
    <w:rsid w:val="00C73C6E"/>
    <w:rsid w:val="00C754BC"/>
    <w:rsid w:val="00C75DDB"/>
    <w:rsid w:val="00C76DEE"/>
    <w:rsid w:val="00C77B64"/>
    <w:rsid w:val="00C8003C"/>
    <w:rsid w:val="00C8056A"/>
    <w:rsid w:val="00C815A4"/>
    <w:rsid w:val="00C82DF8"/>
    <w:rsid w:val="00C83C23"/>
    <w:rsid w:val="00C842F8"/>
    <w:rsid w:val="00C84BB0"/>
    <w:rsid w:val="00C84C8F"/>
    <w:rsid w:val="00C85E74"/>
    <w:rsid w:val="00C87384"/>
    <w:rsid w:val="00C8765E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518E"/>
    <w:rsid w:val="00CA15D9"/>
    <w:rsid w:val="00CA2BB1"/>
    <w:rsid w:val="00CA357B"/>
    <w:rsid w:val="00CA6B47"/>
    <w:rsid w:val="00CA706D"/>
    <w:rsid w:val="00CB193D"/>
    <w:rsid w:val="00CB1E11"/>
    <w:rsid w:val="00CB3294"/>
    <w:rsid w:val="00CB5CE5"/>
    <w:rsid w:val="00CB674C"/>
    <w:rsid w:val="00CB71B0"/>
    <w:rsid w:val="00CB724D"/>
    <w:rsid w:val="00CC1DDF"/>
    <w:rsid w:val="00CC7A22"/>
    <w:rsid w:val="00CD0235"/>
    <w:rsid w:val="00CD079F"/>
    <w:rsid w:val="00CD0DE4"/>
    <w:rsid w:val="00CD1956"/>
    <w:rsid w:val="00CD1BE6"/>
    <w:rsid w:val="00CD4A57"/>
    <w:rsid w:val="00CD6746"/>
    <w:rsid w:val="00CD7190"/>
    <w:rsid w:val="00CD7BCE"/>
    <w:rsid w:val="00CE00CE"/>
    <w:rsid w:val="00CE0203"/>
    <w:rsid w:val="00CE0C83"/>
    <w:rsid w:val="00CE1ECD"/>
    <w:rsid w:val="00CE1ED3"/>
    <w:rsid w:val="00CE24FF"/>
    <w:rsid w:val="00CE4D1B"/>
    <w:rsid w:val="00CE690F"/>
    <w:rsid w:val="00CE7CCA"/>
    <w:rsid w:val="00CF0BD5"/>
    <w:rsid w:val="00CF0D49"/>
    <w:rsid w:val="00CF1441"/>
    <w:rsid w:val="00CF3ADF"/>
    <w:rsid w:val="00CF3D2A"/>
    <w:rsid w:val="00CF4760"/>
    <w:rsid w:val="00CF63F3"/>
    <w:rsid w:val="00CF6DC2"/>
    <w:rsid w:val="00CF75E4"/>
    <w:rsid w:val="00D0079A"/>
    <w:rsid w:val="00D02199"/>
    <w:rsid w:val="00D02AE0"/>
    <w:rsid w:val="00D03BD3"/>
    <w:rsid w:val="00D045EC"/>
    <w:rsid w:val="00D04F99"/>
    <w:rsid w:val="00D05132"/>
    <w:rsid w:val="00D0700F"/>
    <w:rsid w:val="00D0782A"/>
    <w:rsid w:val="00D111C3"/>
    <w:rsid w:val="00D1180E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0AB8"/>
    <w:rsid w:val="00D21942"/>
    <w:rsid w:val="00D21E38"/>
    <w:rsid w:val="00D22885"/>
    <w:rsid w:val="00D23A2C"/>
    <w:rsid w:val="00D251D0"/>
    <w:rsid w:val="00D27756"/>
    <w:rsid w:val="00D278F0"/>
    <w:rsid w:val="00D30C37"/>
    <w:rsid w:val="00D3543B"/>
    <w:rsid w:val="00D365C4"/>
    <w:rsid w:val="00D36777"/>
    <w:rsid w:val="00D3707B"/>
    <w:rsid w:val="00D4000E"/>
    <w:rsid w:val="00D40A65"/>
    <w:rsid w:val="00D42633"/>
    <w:rsid w:val="00D43148"/>
    <w:rsid w:val="00D4377D"/>
    <w:rsid w:val="00D43EB1"/>
    <w:rsid w:val="00D45A77"/>
    <w:rsid w:val="00D46129"/>
    <w:rsid w:val="00D47DAC"/>
    <w:rsid w:val="00D47DC9"/>
    <w:rsid w:val="00D504DE"/>
    <w:rsid w:val="00D5074F"/>
    <w:rsid w:val="00D510B7"/>
    <w:rsid w:val="00D529E9"/>
    <w:rsid w:val="00D543BC"/>
    <w:rsid w:val="00D546D6"/>
    <w:rsid w:val="00D5564B"/>
    <w:rsid w:val="00D5614D"/>
    <w:rsid w:val="00D61BB9"/>
    <w:rsid w:val="00D62168"/>
    <w:rsid w:val="00D621BB"/>
    <w:rsid w:val="00D62C78"/>
    <w:rsid w:val="00D640B6"/>
    <w:rsid w:val="00D64425"/>
    <w:rsid w:val="00D649B1"/>
    <w:rsid w:val="00D64EB8"/>
    <w:rsid w:val="00D656F8"/>
    <w:rsid w:val="00D65A59"/>
    <w:rsid w:val="00D66285"/>
    <w:rsid w:val="00D66EDD"/>
    <w:rsid w:val="00D6723E"/>
    <w:rsid w:val="00D67AA1"/>
    <w:rsid w:val="00D67B33"/>
    <w:rsid w:val="00D67D04"/>
    <w:rsid w:val="00D713A0"/>
    <w:rsid w:val="00D71A34"/>
    <w:rsid w:val="00D7223D"/>
    <w:rsid w:val="00D72282"/>
    <w:rsid w:val="00D72ABC"/>
    <w:rsid w:val="00D72FB0"/>
    <w:rsid w:val="00D73374"/>
    <w:rsid w:val="00D7631C"/>
    <w:rsid w:val="00D7682C"/>
    <w:rsid w:val="00D768CA"/>
    <w:rsid w:val="00D76C98"/>
    <w:rsid w:val="00D775E4"/>
    <w:rsid w:val="00D80280"/>
    <w:rsid w:val="00D804A1"/>
    <w:rsid w:val="00D819F3"/>
    <w:rsid w:val="00D83962"/>
    <w:rsid w:val="00D8432D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90C2C"/>
    <w:rsid w:val="00D9293B"/>
    <w:rsid w:val="00D9307F"/>
    <w:rsid w:val="00D942F4"/>
    <w:rsid w:val="00D9435F"/>
    <w:rsid w:val="00D95B7B"/>
    <w:rsid w:val="00D95F16"/>
    <w:rsid w:val="00D9621E"/>
    <w:rsid w:val="00D965D2"/>
    <w:rsid w:val="00D97588"/>
    <w:rsid w:val="00D97F47"/>
    <w:rsid w:val="00DA1409"/>
    <w:rsid w:val="00DA17B8"/>
    <w:rsid w:val="00DA1D99"/>
    <w:rsid w:val="00DA3652"/>
    <w:rsid w:val="00DA408B"/>
    <w:rsid w:val="00DA749D"/>
    <w:rsid w:val="00DA7612"/>
    <w:rsid w:val="00DB051C"/>
    <w:rsid w:val="00DB086D"/>
    <w:rsid w:val="00DB0AFA"/>
    <w:rsid w:val="00DB1875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24CC"/>
    <w:rsid w:val="00DC6631"/>
    <w:rsid w:val="00DD1BED"/>
    <w:rsid w:val="00DD1EBE"/>
    <w:rsid w:val="00DD2759"/>
    <w:rsid w:val="00DD31B4"/>
    <w:rsid w:val="00DD33D9"/>
    <w:rsid w:val="00DD36E4"/>
    <w:rsid w:val="00DD41D5"/>
    <w:rsid w:val="00DD51B6"/>
    <w:rsid w:val="00DD7AF5"/>
    <w:rsid w:val="00DE1D6E"/>
    <w:rsid w:val="00DE393B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90B"/>
    <w:rsid w:val="00DF7AC1"/>
    <w:rsid w:val="00E00DB0"/>
    <w:rsid w:val="00E03E29"/>
    <w:rsid w:val="00E042B8"/>
    <w:rsid w:val="00E06448"/>
    <w:rsid w:val="00E06DF8"/>
    <w:rsid w:val="00E0784D"/>
    <w:rsid w:val="00E078B1"/>
    <w:rsid w:val="00E07D06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7C4D"/>
    <w:rsid w:val="00E210AC"/>
    <w:rsid w:val="00E21470"/>
    <w:rsid w:val="00E21952"/>
    <w:rsid w:val="00E22331"/>
    <w:rsid w:val="00E22EA0"/>
    <w:rsid w:val="00E2448B"/>
    <w:rsid w:val="00E264CC"/>
    <w:rsid w:val="00E27E2E"/>
    <w:rsid w:val="00E30CEA"/>
    <w:rsid w:val="00E31141"/>
    <w:rsid w:val="00E319B2"/>
    <w:rsid w:val="00E32366"/>
    <w:rsid w:val="00E3238D"/>
    <w:rsid w:val="00E3278C"/>
    <w:rsid w:val="00E33F79"/>
    <w:rsid w:val="00E37196"/>
    <w:rsid w:val="00E43200"/>
    <w:rsid w:val="00E43492"/>
    <w:rsid w:val="00E455C6"/>
    <w:rsid w:val="00E45C95"/>
    <w:rsid w:val="00E46B59"/>
    <w:rsid w:val="00E478F3"/>
    <w:rsid w:val="00E50387"/>
    <w:rsid w:val="00E505C4"/>
    <w:rsid w:val="00E53E01"/>
    <w:rsid w:val="00E5487B"/>
    <w:rsid w:val="00E557D6"/>
    <w:rsid w:val="00E55AC9"/>
    <w:rsid w:val="00E563F8"/>
    <w:rsid w:val="00E567B3"/>
    <w:rsid w:val="00E57795"/>
    <w:rsid w:val="00E600DA"/>
    <w:rsid w:val="00E62E0B"/>
    <w:rsid w:val="00E655F6"/>
    <w:rsid w:val="00E659E0"/>
    <w:rsid w:val="00E65AB4"/>
    <w:rsid w:val="00E666C4"/>
    <w:rsid w:val="00E66EF2"/>
    <w:rsid w:val="00E67186"/>
    <w:rsid w:val="00E707E0"/>
    <w:rsid w:val="00E70EED"/>
    <w:rsid w:val="00E71254"/>
    <w:rsid w:val="00E7173A"/>
    <w:rsid w:val="00E7251E"/>
    <w:rsid w:val="00E72945"/>
    <w:rsid w:val="00E72EAB"/>
    <w:rsid w:val="00E733C1"/>
    <w:rsid w:val="00E7342B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7011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A13F4"/>
    <w:rsid w:val="00EA1F52"/>
    <w:rsid w:val="00EA3441"/>
    <w:rsid w:val="00EA4C5C"/>
    <w:rsid w:val="00EA4CF0"/>
    <w:rsid w:val="00EA4D5D"/>
    <w:rsid w:val="00EA5D1F"/>
    <w:rsid w:val="00EB0CD7"/>
    <w:rsid w:val="00EB16AC"/>
    <w:rsid w:val="00EB2842"/>
    <w:rsid w:val="00EB2C77"/>
    <w:rsid w:val="00EB3B42"/>
    <w:rsid w:val="00EB4352"/>
    <w:rsid w:val="00EB52AB"/>
    <w:rsid w:val="00EB5B55"/>
    <w:rsid w:val="00EB6C89"/>
    <w:rsid w:val="00EB6D99"/>
    <w:rsid w:val="00EC0970"/>
    <w:rsid w:val="00EC0E46"/>
    <w:rsid w:val="00EC19F6"/>
    <w:rsid w:val="00EC1DF0"/>
    <w:rsid w:val="00EC2199"/>
    <w:rsid w:val="00EC3E1D"/>
    <w:rsid w:val="00EC621B"/>
    <w:rsid w:val="00EC6F00"/>
    <w:rsid w:val="00EC74D5"/>
    <w:rsid w:val="00ED091E"/>
    <w:rsid w:val="00ED1513"/>
    <w:rsid w:val="00ED1838"/>
    <w:rsid w:val="00ED2F23"/>
    <w:rsid w:val="00ED3033"/>
    <w:rsid w:val="00ED3EFB"/>
    <w:rsid w:val="00ED41C2"/>
    <w:rsid w:val="00ED4F43"/>
    <w:rsid w:val="00ED57BB"/>
    <w:rsid w:val="00ED66A4"/>
    <w:rsid w:val="00ED6B02"/>
    <w:rsid w:val="00ED76C6"/>
    <w:rsid w:val="00ED7C9F"/>
    <w:rsid w:val="00EE0B16"/>
    <w:rsid w:val="00EE1A33"/>
    <w:rsid w:val="00EE1EE3"/>
    <w:rsid w:val="00EE3A84"/>
    <w:rsid w:val="00EE3B7C"/>
    <w:rsid w:val="00EE3CD1"/>
    <w:rsid w:val="00EE5213"/>
    <w:rsid w:val="00EE5466"/>
    <w:rsid w:val="00EE5FBF"/>
    <w:rsid w:val="00EE6402"/>
    <w:rsid w:val="00EE692A"/>
    <w:rsid w:val="00EE7131"/>
    <w:rsid w:val="00EF0050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67E9"/>
    <w:rsid w:val="00EF7AFC"/>
    <w:rsid w:val="00EF7D75"/>
    <w:rsid w:val="00F001AD"/>
    <w:rsid w:val="00F004B9"/>
    <w:rsid w:val="00F00645"/>
    <w:rsid w:val="00F0177F"/>
    <w:rsid w:val="00F01F36"/>
    <w:rsid w:val="00F02D1A"/>
    <w:rsid w:val="00F03EF7"/>
    <w:rsid w:val="00F0447F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50"/>
    <w:rsid w:val="00F20170"/>
    <w:rsid w:val="00F211B2"/>
    <w:rsid w:val="00F2304F"/>
    <w:rsid w:val="00F23BD7"/>
    <w:rsid w:val="00F23D5D"/>
    <w:rsid w:val="00F23E6F"/>
    <w:rsid w:val="00F24302"/>
    <w:rsid w:val="00F24372"/>
    <w:rsid w:val="00F25078"/>
    <w:rsid w:val="00F271EF"/>
    <w:rsid w:val="00F27641"/>
    <w:rsid w:val="00F27D0B"/>
    <w:rsid w:val="00F27FFC"/>
    <w:rsid w:val="00F311D3"/>
    <w:rsid w:val="00F31DEB"/>
    <w:rsid w:val="00F33807"/>
    <w:rsid w:val="00F35A80"/>
    <w:rsid w:val="00F36356"/>
    <w:rsid w:val="00F37ACE"/>
    <w:rsid w:val="00F37E04"/>
    <w:rsid w:val="00F37EFD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775F"/>
    <w:rsid w:val="00F47D07"/>
    <w:rsid w:val="00F501F3"/>
    <w:rsid w:val="00F502B6"/>
    <w:rsid w:val="00F503B7"/>
    <w:rsid w:val="00F50BAF"/>
    <w:rsid w:val="00F51A72"/>
    <w:rsid w:val="00F54D92"/>
    <w:rsid w:val="00F562FD"/>
    <w:rsid w:val="00F56B42"/>
    <w:rsid w:val="00F6086B"/>
    <w:rsid w:val="00F61837"/>
    <w:rsid w:val="00F6351C"/>
    <w:rsid w:val="00F65C98"/>
    <w:rsid w:val="00F65CD1"/>
    <w:rsid w:val="00F66D94"/>
    <w:rsid w:val="00F67DF7"/>
    <w:rsid w:val="00F67F6A"/>
    <w:rsid w:val="00F70BAC"/>
    <w:rsid w:val="00F7174F"/>
    <w:rsid w:val="00F74070"/>
    <w:rsid w:val="00F74096"/>
    <w:rsid w:val="00F7571D"/>
    <w:rsid w:val="00F7627B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4079"/>
    <w:rsid w:val="00F9490E"/>
    <w:rsid w:val="00F960FE"/>
    <w:rsid w:val="00F97FAC"/>
    <w:rsid w:val="00FA272A"/>
    <w:rsid w:val="00FA6627"/>
    <w:rsid w:val="00FA7086"/>
    <w:rsid w:val="00FA72C6"/>
    <w:rsid w:val="00FA772E"/>
    <w:rsid w:val="00FB0D50"/>
    <w:rsid w:val="00FB258A"/>
    <w:rsid w:val="00FB2E27"/>
    <w:rsid w:val="00FB2FC9"/>
    <w:rsid w:val="00FB37BC"/>
    <w:rsid w:val="00FB3D37"/>
    <w:rsid w:val="00FB4E3E"/>
    <w:rsid w:val="00FC0DEF"/>
    <w:rsid w:val="00FC18EF"/>
    <w:rsid w:val="00FC3C0E"/>
    <w:rsid w:val="00FC432E"/>
    <w:rsid w:val="00FC53D8"/>
    <w:rsid w:val="00FC5415"/>
    <w:rsid w:val="00FC5587"/>
    <w:rsid w:val="00FC596E"/>
    <w:rsid w:val="00FD2866"/>
    <w:rsid w:val="00FD3937"/>
    <w:rsid w:val="00FD4505"/>
    <w:rsid w:val="00FD5A94"/>
    <w:rsid w:val="00FD7541"/>
    <w:rsid w:val="00FD76F4"/>
    <w:rsid w:val="00FE0E21"/>
    <w:rsid w:val="00FE1703"/>
    <w:rsid w:val="00FE1D35"/>
    <w:rsid w:val="00FE33F1"/>
    <w:rsid w:val="00FE3C6F"/>
    <w:rsid w:val="00FE5040"/>
    <w:rsid w:val="00FE5753"/>
    <w:rsid w:val="00FE576E"/>
    <w:rsid w:val="00FE5BAA"/>
    <w:rsid w:val="00FE5CBB"/>
    <w:rsid w:val="00FE64CA"/>
    <w:rsid w:val="00FE6AB8"/>
    <w:rsid w:val="00FE6AD3"/>
    <w:rsid w:val="00FE7DDC"/>
    <w:rsid w:val="00FE7EEB"/>
    <w:rsid w:val="00FF0A42"/>
    <w:rsid w:val="00FF1679"/>
    <w:rsid w:val="00FF1F45"/>
    <w:rsid w:val="00FF2700"/>
    <w:rsid w:val="00FF27A8"/>
    <w:rsid w:val="00FF293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0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uiPriority w:val="99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9E0F8B"/>
    <w:rPr>
      <w:rFonts w:ascii="Consolas" w:eastAsia="Calibri" w:hAnsi="Consolas"/>
      <w:sz w:val="21"/>
      <w:szCs w:val="21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0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0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0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80">
    <w:name w:val="Нет списка8"/>
    <w:next w:val="a2"/>
    <w:uiPriority w:val="99"/>
    <w:semiHidden/>
    <w:unhideWhenUsed/>
    <w:rsid w:val="004440D8"/>
  </w:style>
  <w:style w:type="table" w:customStyle="1" w:styleId="250">
    <w:name w:val="Сетка таблицы25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4440D8"/>
  </w:style>
  <w:style w:type="table" w:customStyle="1" w:styleId="115">
    <w:name w:val="Сетка таблицы115"/>
    <w:basedOn w:val="a1"/>
    <w:next w:val="a8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4440D8"/>
  </w:style>
  <w:style w:type="table" w:customStyle="1" w:styleId="65">
    <w:name w:val="Сетка таблицы65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4440D8"/>
  </w:style>
  <w:style w:type="numbering" w:customStyle="1" w:styleId="430">
    <w:name w:val="Нет списка43"/>
    <w:next w:val="a2"/>
    <w:uiPriority w:val="99"/>
    <w:semiHidden/>
    <w:unhideWhenUsed/>
    <w:rsid w:val="004440D8"/>
  </w:style>
  <w:style w:type="table" w:customStyle="1" w:styleId="94">
    <w:name w:val="Сетка таблицы94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4440D8"/>
  </w:style>
  <w:style w:type="table" w:customStyle="1" w:styleId="1014">
    <w:name w:val="Сетка таблицы1014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440D8"/>
  </w:style>
  <w:style w:type="table" w:customStyle="1" w:styleId="1211">
    <w:name w:val="Сетка таблицы121"/>
    <w:basedOn w:val="a1"/>
    <w:next w:val="a8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8"/>
    <w:rsid w:val="004440D8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8"/>
    <w:uiPriority w:val="59"/>
    <w:rsid w:val="004440D8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440D8"/>
  </w:style>
  <w:style w:type="table" w:customStyle="1" w:styleId="1510">
    <w:name w:val="Сетка таблицы15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440D8"/>
  </w:style>
  <w:style w:type="table" w:customStyle="1" w:styleId="621">
    <w:name w:val="Сетка таблицы62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440D8"/>
  </w:style>
  <w:style w:type="table" w:customStyle="1" w:styleId="911">
    <w:name w:val="Сетка таблицы91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4440D8"/>
  </w:style>
  <w:style w:type="numbering" w:customStyle="1" w:styleId="132">
    <w:name w:val="Нет списка132"/>
    <w:next w:val="a2"/>
    <w:uiPriority w:val="99"/>
    <w:semiHidden/>
    <w:unhideWhenUsed/>
    <w:rsid w:val="004440D8"/>
  </w:style>
  <w:style w:type="table" w:customStyle="1" w:styleId="171">
    <w:name w:val="Сетка таблицы17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4440D8"/>
  </w:style>
  <w:style w:type="table" w:customStyle="1" w:styleId="631">
    <w:name w:val="Сетка таблицы63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440D8"/>
  </w:style>
  <w:style w:type="numbering" w:customStyle="1" w:styleId="412">
    <w:name w:val="Нет списка412"/>
    <w:next w:val="a2"/>
    <w:uiPriority w:val="99"/>
    <w:semiHidden/>
    <w:unhideWhenUsed/>
    <w:rsid w:val="004440D8"/>
  </w:style>
  <w:style w:type="table" w:customStyle="1" w:styleId="921">
    <w:name w:val="Сетка таблицы9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4440D8"/>
  </w:style>
  <w:style w:type="table" w:customStyle="1" w:styleId="10121">
    <w:name w:val="Сетка таблицы1012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4440D8"/>
  </w:style>
  <w:style w:type="numbering" w:customStyle="1" w:styleId="1411">
    <w:name w:val="Нет списка141"/>
    <w:next w:val="a2"/>
    <w:uiPriority w:val="99"/>
    <w:semiHidden/>
    <w:unhideWhenUsed/>
    <w:rsid w:val="004440D8"/>
  </w:style>
  <w:style w:type="table" w:customStyle="1" w:styleId="191">
    <w:name w:val="Сетка таблицы19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8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4440D8"/>
  </w:style>
  <w:style w:type="table" w:customStyle="1" w:styleId="641">
    <w:name w:val="Сетка таблицы64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a2"/>
    <w:uiPriority w:val="99"/>
    <w:semiHidden/>
    <w:unhideWhenUsed/>
    <w:rsid w:val="004440D8"/>
  </w:style>
  <w:style w:type="numbering" w:customStyle="1" w:styleId="4210">
    <w:name w:val="Нет списка421"/>
    <w:next w:val="a2"/>
    <w:uiPriority w:val="99"/>
    <w:semiHidden/>
    <w:unhideWhenUsed/>
    <w:rsid w:val="004440D8"/>
  </w:style>
  <w:style w:type="table" w:customStyle="1" w:styleId="931">
    <w:name w:val="Сетка таблицы9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4440D8"/>
  </w:style>
  <w:style w:type="table" w:customStyle="1" w:styleId="10131">
    <w:name w:val="Сетка таблицы1013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8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4440D8"/>
  </w:style>
  <w:style w:type="table" w:customStyle="1" w:styleId="5111">
    <w:name w:val="Сетка таблицы5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4440D8"/>
  </w:style>
  <w:style w:type="numbering" w:customStyle="1" w:styleId="21110">
    <w:name w:val="Нет списка2111"/>
    <w:next w:val="a2"/>
    <w:uiPriority w:val="99"/>
    <w:semiHidden/>
    <w:unhideWhenUsed/>
    <w:rsid w:val="004440D8"/>
  </w:style>
  <w:style w:type="numbering" w:customStyle="1" w:styleId="31110">
    <w:name w:val="Нет списка3111"/>
    <w:next w:val="a2"/>
    <w:uiPriority w:val="99"/>
    <w:semiHidden/>
    <w:unhideWhenUsed/>
    <w:rsid w:val="004440D8"/>
  </w:style>
  <w:style w:type="numbering" w:customStyle="1" w:styleId="6110">
    <w:name w:val="Нет списка611"/>
    <w:next w:val="a2"/>
    <w:uiPriority w:val="99"/>
    <w:semiHidden/>
    <w:unhideWhenUsed/>
    <w:rsid w:val="004440D8"/>
  </w:style>
  <w:style w:type="numbering" w:customStyle="1" w:styleId="13110">
    <w:name w:val="Нет списка1311"/>
    <w:next w:val="a2"/>
    <w:uiPriority w:val="99"/>
    <w:semiHidden/>
    <w:unhideWhenUsed/>
    <w:rsid w:val="004440D8"/>
  </w:style>
  <w:style w:type="numbering" w:customStyle="1" w:styleId="22110">
    <w:name w:val="Нет списка2211"/>
    <w:next w:val="a2"/>
    <w:uiPriority w:val="99"/>
    <w:semiHidden/>
    <w:unhideWhenUsed/>
    <w:rsid w:val="004440D8"/>
  </w:style>
  <w:style w:type="numbering" w:customStyle="1" w:styleId="32110">
    <w:name w:val="Нет списка3211"/>
    <w:next w:val="a2"/>
    <w:uiPriority w:val="99"/>
    <w:semiHidden/>
    <w:unhideWhenUsed/>
    <w:rsid w:val="004440D8"/>
  </w:style>
  <w:style w:type="numbering" w:customStyle="1" w:styleId="41110">
    <w:name w:val="Нет списка4111"/>
    <w:next w:val="a2"/>
    <w:uiPriority w:val="99"/>
    <w:semiHidden/>
    <w:unhideWhenUsed/>
    <w:rsid w:val="004440D8"/>
  </w:style>
  <w:style w:type="numbering" w:customStyle="1" w:styleId="51110">
    <w:name w:val="Нет списка5111"/>
    <w:next w:val="a2"/>
    <w:uiPriority w:val="99"/>
    <w:semiHidden/>
    <w:unhideWhenUsed/>
    <w:rsid w:val="004440D8"/>
  </w:style>
  <w:style w:type="table" w:customStyle="1" w:styleId="201">
    <w:name w:val="Сетка таблицы20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134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D24C3"/>
    <w:pPr>
      <w:spacing w:after="120"/>
    </w:pPr>
  </w:style>
  <w:style w:type="character" w:customStyle="1" w:styleId="ae">
    <w:name w:val="Основной текст Знак"/>
    <w:link w:val="ad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8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A9468F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A9468F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2"/>
    <w:uiPriority w:val="99"/>
    <w:rsid w:val="00A9468F"/>
    <w:rPr>
      <w:sz w:val="20"/>
      <w:szCs w:val="20"/>
    </w:rPr>
  </w:style>
  <w:style w:type="character" w:styleId="af4">
    <w:name w:val="footnote reference"/>
    <w:uiPriority w:val="99"/>
    <w:unhideWhenUsed/>
    <w:rsid w:val="00A9468F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A9468F"/>
    <w:rPr>
      <w:rFonts w:ascii="Calibri" w:eastAsia="Calibri" w:hAnsi="Calibri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A9468F"/>
    <w:rPr>
      <w:sz w:val="20"/>
      <w:szCs w:val="20"/>
    </w:rPr>
  </w:style>
  <w:style w:type="character" w:styleId="af7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E729E"/>
  </w:style>
  <w:style w:type="table" w:customStyle="1" w:styleId="60">
    <w:name w:val="Сетка таблицы6"/>
    <w:basedOn w:val="a1"/>
    <w:next w:val="a8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C2134A"/>
  </w:style>
  <w:style w:type="character" w:styleId="afb">
    <w:name w:val="annotation reference"/>
    <w:uiPriority w:val="99"/>
    <w:unhideWhenUsed/>
    <w:rsid w:val="00C2134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C2134A"/>
    <w:rPr>
      <w:b/>
      <w:bCs/>
    </w:rPr>
  </w:style>
  <w:style w:type="character" w:customStyle="1" w:styleId="aff">
    <w:name w:val="Тема примечания Знак"/>
    <w:link w:val="afe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394727"/>
  </w:style>
  <w:style w:type="table" w:customStyle="1" w:styleId="9">
    <w:name w:val="Сетка таблицы9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020126"/>
  </w:style>
  <w:style w:type="table" w:customStyle="1" w:styleId="101">
    <w:name w:val="Сетка таблицы101"/>
    <w:basedOn w:val="a1"/>
    <w:next w:val="a8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8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35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b">
    <w:name w:val="çàã2"/>
    <w:basedOn w:val="14"/>
    <w:link w:val="2c"/>
    <w:rsid w:val="009E0F8B"/>
    <w:rPr>
      <w:sz w:val="22"/>
      <w:szCs w:val="22"/>
    </w:rPr>
  </w:style>
  <w:style w:type="character" w:customStyle="1" w:styleId="2c">
    <w:name w:val="çàã2 Çíàê"/>
    <w:link w:val="2b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1">
    <w:name w:val="Body Text Indent"/>
    <w:basedOn w:val="a"/>
    <w:link w:val="aff2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f2">
    <w:name w:val="Основной текст с отступом Знак"/>
    <w:link w:val="aff1"/>
    <w:rsid w:val="009E0F8B"/>
    <w:rPr>
      <w:rFonts w:cs="Calibri"/>
      <w:sz w:val="24"/>
      <w:szCs w:val="24"/>
    </w:rPr>
  </w:style>
  <w:style w:type="paragraph" w:customStyle="1" w:styleId="aff3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4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e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7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8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a">
    <w:name w:val="Текст Знак"/>
    <w:link w:val="affb"/>
    <w:uiPriority w:val="99"/>
    <w:rsid w:val="009E0F8B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9E0F8B"/>
    <w:rPr>
      <w:rFonts w:ascii="Consolas" w:eastAsia="Calibri" w:hAnsi="Consolas"/>
      <w:sz w:val="21"/>
      <w:szCs w:val="21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7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9E0F8B"/>
  </w:style>
  <w:style w:type="table" w:customStyle="1" w:styleId="120">
    <w:name w:val="Сетка таблицы12"/>
    <w:basedOn w:val="a1"/>
    <w:next w:val="a8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E0F8B"/>
  </w:style>
  <w:style w:type="table" w:customStyle="1" w:styleId="150">
    <w:name w:val="Сетка таблицы1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9E0F8B"/>
  </w:style>
  <w:style w:type="table" w:customStyle="1" w:styleId="62">
    <w:name w:val="Сетка таблицы62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0F8B"/>
  </w:style>
  <w:style w:type="table" w:customStyle="1" w:styleId="91">
    <w:name w:val="Сетка таблицы91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9E0F8B"/>
  </w:style>
  <w:style w:type="numbering" w:customStyle="1" w:styleId="131">
    <w:name w:val="Нет списка13"/>
    <w:next w:val="a2"/>
    <w:uiPriority w:val="99"/>
    <w:semiHidden/>
    <w:unhideWhenUsed/>
    <w:rsid w:val="009E0F8B"/>
  </w:style>
  <w:style w:type="table" w:customStyle="1" w:styleId="170">
    <w:name w:val="Сетка таблицы17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E0F8B"/>
  </w:style>
  <w:style w:type="table" w:customStyle="1" w:styleId="630">
    <w:name w:val="Сетка таблицы63"/>
    <w:basedOn w:val="a1"/>
    <w:next w:val="a8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E0F8B"/>
  </w:style>
  <w:style w:type="numbering" w:customStyle="1" w:styleId="411">
    <w:name w:val="Нет списка41"/>
    <w:next w:val="a2"/>
    <w:uiPriority w:val="99"/>
    <w:semiHidden/>
    <w:unhideWhenUsed/>
    <w:rsid w:val="009E0F8B"/>
  </w:style>
  <w:style w:type="table" w:customStyle="1" w:styleId="92">
    <w:name w:val="Сетка таблицы92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8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9E0F8B"/>
  </w:style>
  <w:style w:type="table" w:customStyle="1" w:styleId="1012">
    <w:name w:val="Сетка таблицы1012"/>
    <w:basedOn w:val="a1"/>
    <w:next w:val="a8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22885"/>
  </w:style>
  <w:style w:type="numbering" w:customStyle="1" w:styleId="141">
    <w:name w:val="Нет списка14"/>
    <w:next w:val="a2"/>
    <w:uiPriority w:val="99"/>
    <w:semiHidden/>
    <w:unhideWhenUsed/>
    <w:rsid w:val="00D22885"/>
  </w:style>
  <w:style w:type="table" w:customStyle="1" w:styleId="190">
    <w:name w:val="Сетка таблицы19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8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22885"/>
  </w:style>
  <w:style w:type="table" w:customStyle="1" w:styleId="64">
    <w:name w:val="Сетка таблицы64"/>
    <w:basedOn w:val="a1"/>
    <w:next w:val="a8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22885"/>
  </w:style>
  <w:style w:type="numbering" w:customStyle="1" w:styleId="420">
    <w:name w:val="Нет списка42"/>
    <w:next w:val="a2"/>
    <w:uiPriority w:val="99"/>
    <w:semiHidden/>
    <w:unhideWhenUsed/>
    <w:rsid w:val="00D22885"/>
  </w:style>
  <w:style w:type="table" w:customStyle="1" w:styleId="93">
    <w:name w:val="Сетка таблицы93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8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22885"/>
  </w:style>
  <w:style w:type="table" w:customStyle="1" w:styleId="1013">
    <w:name w:val="Сетка таблицы1013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8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22885"/>
  </w:style>
  <w:style w:type="table" w:customStyle="1" w:styleId="511">
    <w:name w:val="Сетка таблицы5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8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22885"/>
  </w:style>
  <w:style w:type="numbering" w:customStyle="1" w:styleId="2110">
    <w:name w:val="Нет списка211"/>
    <w:next w:val="a2"/>
    <w:uiPriority w:val="99"/>
    <w:semiHidden/>
    <w:unhideWhenUsed/>
    <w:rsid w:val="00D22885"/>
  </w:style>
  <w:style w:type="numbering" w:customStyle="1" w:styleId="3110">
    <w:name w:val="Нет списка311"/>
    <w:next w:val="a2"/>
    <w:uiPriority w:val="99"/>
    <w:semiHidden/>
    <w:unhideWhenUsed/>
    <w:rsid w:val="00D22885"/>
  </w:style>
  <w:style w:type="numbering" w:customStyle="1" w:styleId="610">
    <w:name w:val="Нет списка61"/>
    <w:next w:val="a2"/>
    <w:uiPriority w:val="99"/>
    <w:semiHidden/>
    <w:unhideWhenUsed/>
    <w:rsid w:val="00D22885"/>
  </w:style>
  <w:style w:type="numbering" w:customStyle="1" w:styleId="1310">
    <w:name w:val="Нет списка131"/>
    <w:next w:val="a2"/>
    <w:uiPriority w:val="99"/>
    <w:semiHidden/>
    <w:unhideWhenUsed/>
    <w:rsid w:val="00D22885"/>
  </w:style>
  <w:style w:type="numbering" w:customStyle="1" w:styleId="2210">
    <w:name w:val="Нет списка221"/>
    <w:next w:val="a2"/>
    <w:uiPriority w:val="99"/>
    <w:semiHidden/>
    <w:unhideWhenUsed/>
    <w:rsid w:val="00D22885"/>
  </w:style>
  <w:style w:type="numbering" w:customStyle="1" w:styleId="3210">
    <w:name w:val="Нет списка321"/>
    <w:next w:val="a2"/>
    <w:uiPriority w:val="99"/>
    <w:semiHidden/>
    <w:unhideWhenUsed/>
    <w:rsid w:val="00D22885"/>
  </w:style>
  <w:style w:type="numbering" w:customStyle="1" w:styleId="4110">
    <w:name w:val="Нет списка411"/>
    <w:next w:val="a2"/>
    <w:uiPriority w:val="99"/>
    <w:semiHidden/>
    <w:unhideWhenUsed/>
    <w:rsid w:val="00D22885"/>
  </w:style>
  <w:style w:type="numbering" w:customStyle="1" w:styleId="5110">
    <w:name w:val="Нет списка511"/>
    <w:next w:val="a2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8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80">
    <w:name w:val="Нет списка8"/>
    <w:next w:val="a2"/>
    <w:uiPriority w:val="99"/>
    <w:semiHidden/>
    <w:unhideWhenUsed/>
    <w:rsid w:val="004440D8"/>
  </w:style>
  <w:style w:type="table" w:customStyle="1" w:styleId="250">
    <w:name w:val="Сетка таблицы25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4440D8"/>
  </w:style>
  <w:style w:type="table" w:customStyle="1" w:styleId="115">
    <w:name w:val="Сетка таблицы115"/>
    <w:basedOn w:val="a1"/>
    <w:next w:val="a8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4440D8"/>
  </w:style>
  <w:style w:type="table" w:customStyle="1" w:styleId="65">
    <w:name w:val="Сетка таблицы65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4440D8"/>
  </w:style>
  <w:style w:type="numbering" w:customStyle="1" w:styleId="430">
    <w:name w:val="Нет списка43"/>
    <w:next w:val="a2"/>
    <w:uiPriority w:val="99"/>
    <w:semiHidden/>
    <w:unhideWhenUsed/>
    <w:rsid w:val="004440D8"/>
  </w:style>
  <w:style w:type="table" w:customStyle="1" w:styleId="94">
    <w:name w:val="Сетка таблицы94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4440D8"/>
  </w:style>
  <w:style w:type="table" w:customStyle="1" w:styleId="1014">
    <w:name w:val="Сетка таблицы1014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8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440D8"/>
  </w:style>
  <w:style w:type="table" w:customStyle="1" w:styleId="1211">
    <w:name w:val="Сетка таблицы121"/>
    <w:basedOn w:val="a1"/>
    <w:next w:val="a8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8"/>
    <w:rsid w:val="004440D8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8"/>
    <w:uiPriority w:val="59"/>
    <w:rsid w:val="004440D8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440D8"/>
  </w:style>
  <w:style w:type="table" w:customStyle="1" w:styleId="1510">
    <w:name w:val="Сетка таблицы15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440D8"/>
  </w:style>
  <w:style w:type="table" w:customStyle="1" w:styleId="621">
    <w:name w:val="Сетка таблицы62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440D8"/>
  </w:style>
  <w:style w:type="table" w:customStyle="1" w:styleId="911">
    <w:name w:val="Сетка таблицы91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4440D8"/>
  </w:style>
  <w:style w:type="numbering" w:customStyle="1" w:styleId="132">
    <w:name w:val="Нет списка132"/>
    <w:next w:val="a2"/>
    <w:uiPriority w:val="99"/>
    <w:semiHidden/>
    <w:unhideWhenUsed/>
    <w:rsid w:val="004440D8"/>
  </w:style>
  <w:style w:type="table" w:customStyle="1" w:styleId="171">
    <w:name w:val="Сетка таблицы17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4440D8"/>
  </w:style>
  <w:style w:type="table" w:customStyle="1" w:styleId="631">
    <w:name w:val="Сетка таблицы63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440D8"/>
  </w:style>
  <w:style w:type="numbering" w:customStyle="1" w:styleId="412">
    <w:name w:val="Нет списка412"/>
    <w:next w:val="a2"/>
    <w:uiPriority w:val="99"/>
    <w:semiHidden/>
    <w:unhideWhenUsed/>
    <w:rsid w:val="004440D8"/>
  </w:style>
  <w:style w:type="table" w:customStyle="1" w:styleId="921">
    <w:name w:val="Сетка таблицы92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4440D8"/>
  </w:style>
  <w:style w:type="table" w:customStyle="1" w:styleId="10121">
    <w:name w:val="Сетка таблицы1012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4440D8"/>
  </w:style>
  <w:style w:type="numbering" w:customStyle="1" w:styleId="1411">
    <w:name w:val="Нет списка141"/>
    <w:next w:val="a2"/>
    <w:uiPriority w:val="99"/>
    <w:semiHidden/>
    <w:unhideWhenUsed/>
    <w:rsid w:val="004440D8"/>
  </w:style>
  <w:style w:type="table" w:customStyle="1" w:styleId="191">
    <w:name w:val="Сетка таблицы19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8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4440D8"/>
  </w:style>
  <w:style w:type="table" w:customStyle="1" w:styleId="641">
    <w:name w:val="Сетка таблицы641"/>
    <w:basedOn w:val="a1"/>
    <w:next w:val="a8"/>
    <w:uiPriority w:val="59"/>
    <w:rsid w:val="0044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1">
    <w:name w:val="Нет списка331"/>
    <w:next w:val="a2"/>
    <w:uiPriority w:val="99"/>
    <w:semiHidden/>
    <w:unhideWhenUsed/>
    <w:rsid w:val="004440D8"/>
  </w:style>
  <w:style w:type="numbering" w:customStyle="1" w:styleId="4210">
    <w:name w:val="Нет списка421"/>
    <w:next w:val="a2"/>
    <w:uiPriority w:val="99"/>
    <w:semiHidden/>
    <w:unhideWhenUsed/>
    <w:rsid w:val="004440D8"/>
  </w:style>
  <w:style w:type="table" w:customStyle="1" w:styleId="931">
    <w:name w:val="Сетка таблицы93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8"/>
    <w:uiPriority w:val="59"/>
    <w:rsid w:val="004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4440D8"/>
  </w:style>
  <w:style w:type="table" w:customStyle="1" w:styleId="10131">
    <w:name w:val="Сетка таблицы1013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8"/>
    <w:uiPriority w:val="59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8"/>
    <w:rsid w:val="004440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4440D8"/>
  </w:style>
  <w:style w:type="table" w:customStyle="1" w:styleId="5111">
    <w:name w:val="Сетка таблицы5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4440D8"/>
  </w:style>
  <w:style w:type="numbering" w:customStyle="1" w:styleId="21110">
    <w:name w:val="Нет списка2111"/>
    <w:next w:val="a2"/>
    <w:uiPriority w:val="99"/>
    <w:semiHidden/>
    <w:unhideWhenUsed/>
    <w:rsid w:val="004440D8"/>
  </w:style>
  <w:style w:type="numbering" w:customStyle="1" w:styleId="31110">
    <w:name w:val="Нет списка3111"/>
    <w:next w:val="a2"/>
    <w:uiPriority w:val="99"/>
    <w:semiHidden/>
    <w:unhideWhenUsed/>
    <w:rsid w:val="004440D8"/>
  </w:style>
  <w:style w:type="numbering" w:customStyle="1" w:styleId="6110">
    <w:name w:val="Нет списка611"/>
    <w:next w:val="a2"/>
    <w:uiPriority w:val="99"/>
    <w:semiHidden/>
    <w:unhideWhenUsed/>
    <w:rsid w:val="004440D8"/>
  </w:style>
  <w:style w:type="numbering" w:customStyle="1" w:styleId="13110">
    <w:name w:val="Нет списка1311"/>
    <w:next w:val="a2"/>
    <w:uiPriority w:val="99"/>
    <w:semiHidden/>
    <w:unhideWhenUsed/>
    <w:rsid w:val="004440D8"/>
  </w:style>
  <w:style w:type="numbering" w:customStyle="1" w:styleId="22110">
    <w:name w:val="Нет списка2211"/>
    <w:next w:val="a2"/>
    <w:uiPriority w:val="99"/>
    <w:semiHidden/>
    <w:unhideWhenUsed/>
    <w:rsid w:val="004440D8"/>
  </w:style>
  <w:style w:type="numbering" w:customStyle="1" w:styleId="32110">
    <w:name w:val="Нет списка3211"/>
    <w:next w:val="a2"/>
    <w:uiPriority w:val="99"/>
    <w:semiHidden/>
    <w:unhideWhenUsed/>
    <w:rsid w:val="004440D8"/>
  </w:style>
  <w:style w:type="numbering" w:customStyle="1" w:styleId="41110">
    <w:name w:val="Нет списка4111"/>
    <w:next w:val="a2"/>
    <w:uiPriority w:val="99"/>
    <w:semiHidden/>
    <w:unhideWhenUsed/>
    <w:rsid w:val="004440D8"/>
  </w:style>
  <w:style w:type="numbering" w:customStyle="1" w:styleId="51110">
    <w:name w:val="Нет списка5111"/>
    <w:next w:val="a2"/>
    <w:uiPriority w:val="99"/>
    <w:semiHidden/>
    <w:unhideWhenUsed/>
    <w:rsid w:val="004440D8"/>
  </w:style>
  <w:style w:type="table" w:customStyle="1" w:styleId="201">
    <w:name w:val="Сетка таблицы201"/>
    <w:basedOn w:val="a1"/>
    <w:next w:val="a8"/>
    <w:uiPriority w:val="59"/>
    <w:rsid w:val="00444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consultantplus://offline/ref=4DE7E23BAF623F9284246F5293CA571D1724A1941008864E6DC86FEB966F44D7EC90B14B4F4C0E46E2A2CAC1CAlBtC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consultantplus://offline/ref=4DE7E23BAF623F9284246F5293CA571D1625A4901402DB44659163E991601BC0F9D9E5464E4C1145EFE899859DB1B247C278B9BBCAE64Al5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B2FC-8CAC-48AA-AA4A-5EF71DBF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12080</Words>
  <Characters>68858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80777</CharactersWithSpaces>
  <SharedDoc>false</SharedDoc>
  <HLinks>
    <vt:vector size="18" baseType="variant">
      <vt:variant>
        <vt:i4>7012406</vt:i4>
      </vt:variant>
      <vt:variant>
        <vt:i4>115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  <vt:variant>
        <vt:i4>917599</vt:i4>
      </vt:variant>
      <vt:variant>
        <vt:i4>112</vt:i4>
      </vt:variant>
      <vt:variant>
        <vt:i4>0</vt:i4>
      </vt:variant>
      <vt:variant>
        <vt:i4>5</vt:i4>
      </vt:variant>
      <vt:variant>
        <vt:lpwstr>consultantplus://offline/ref=4DE7E23BAF623F9284246F5293CA571D1625A4901402DB44659163E991601BC0F9D9E5464E4C1145EFE899859DB1B247C278B9BBCAE64Al5t3H</vt:lpwstr>
      </vt:variant>
      <vt:variant>
        <vt:lpwstr/>
      </vt:variant>
      <vt:variant>
        <vt:i4>6225927</vt:i4>
      </vt:variant>
      <vt:variant>
        <vt:i4>109</vt:i4>
      </vt:variant>
      <vt:variant>
        <vt:i4>0</vt:i4>
      </vt:variant>
      <vt:variant>
        <vt:i4>5</vt:i4>
      </vt:variant>
      <vt:variant>
        <vt:lpwstr>consultantplus://offline/ref=4DE7E23BAF623F9284246F5293CA571D1724A1941008864E6DC86FEB966F44D7EC90B14B4F4C0E46E2A2CAC1CAlBtCH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2020-10-23T07:22:00Z</cp:lastPrinted>
  <dcterms:created xsi:type="dcterms:W3CDTF">2020-10-23T07:02:00Z</dcterms:created>
  <dcterms:modified xsi:type="dcterms:W3CDTF">2020-10-23T07:24:00Z</dcterms:modified>
</cp:coreProperties>
</file>