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3181" w14:textId="77777777" w:rsidR="000D7D92" w:rsidRPr="000D7D92" w:rsidRDefault="000D7D92" w:rsidP="000D7D92">
      <w:pPr>
        <w:tabs>
          <w:tab w:val="left" w:pos="4395"/>
        </w:tabs>
        <w:autoSpaceDN w:val="0"/>
        <w:spacing w:before="240" w:after="120"/>
        <w:ind w:right="-143"/>
        <w:jc w:val="center"/>
        <w:rPr>
          <w:sz w:val="28"/>
          <w:szCs w:val="20"/>
          <w:lang w:eastAsia="zh-CN"/>
        </w:rPr>
      </w:pPr>
      <w:r w:rsidRPr="000D7D92">
        <w:rPr>
          <w:noProof/>
          <w:sz w:val="28"/>
          <w:szCs w:val="20"/>
          <w14:ligatures w14:val="standardContextual"/>
        </w:rPr>
        <w:drawing>
          <wp:inline distT="0" distB="0" distL="0" distR="0" wp14:anchorId="5899FEBD" wp14:editId="26CE8250">
            <wp:extent cx="514350" cy="638175"/>
            <wp:effectExtent l="0" t="0" r="0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BE872" w14:textId="77777777" w:rsidR="000D7D92" w:rsidRPr="000D7D92" w:rsidRDefault="000D7D92" w:rsidP="000D7D92">
      <w:pPr>
        <w:tabs>
          <w:tab w:val="left" w:pos="4395"/>
        </w:tabs>
        <w:autoSpaceDN w:val="0"/>
        <w:jc w:val="center"/>
        <w:rPr>
          <w:b/>
          <w:bCs/>
          <w:sz w:val="32"/>
          <w:szCs w:val="32"/>
          <w:lang w:eastAsia="zh-CN"/>
        </w:rPr>
      </w:pPr>
      <w:r w:rsidRPr="000D7D92">
        <w:rPr>
          <w:b/>
          <w:bCs/>
          <w:sz w:val="32"/>
          <w:szCs w:val="32"/>
          <w:lang w:eastAsia="zh-CN"/>
        </w:rPr>
        <w:t>СОВЕТ ДЕПУТАТОВ</w:t>
      </w:r>
    </w:p>
    <w:p w14:paraId="5A213B4C" w14:textId="77777777" w:rsidR="000D7D92" w:rsidRPr="000D7D92" w:rsidRDefault="000D7D92" w:rsidP="000D7D92">
      <w:pPr>
        <w:tabs>
          <w:tab w:val="left" w:pos="4395"/>
        </w:tabs>
        <w:autoSpaceDN w:val="0"/>
        <w:jc w:val="center"/>
        <w:rPr>
          <w:b/>
          <w:bCs/>
          <w:sz w:val="32"/>
          <w:szCs w:val="32"/>
          <w:lang w:eastAsia="zh-CN"/>
        </w:rPr>
      </w:pPr>
      <w:r w:rsidRPr="000D7D92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47ECC360" w14:textId="77777777" w:rsidR="000D7D92" w:rsidRPr="000D7D92" w:rsidRDefault="000D7D92" w:rsidP="000D7D92">
      <w:pPr>
        <w:tabs>
          <w:tab w:val="left" w:pos="4395"/>
        </w:tabs>
        <w:autoSpaceDN w:val="0"/>
        <w:jc w:val="center"/>
        <w:rPr>
          <w:b/>
          <w:sz w:val="28"/>
          <w:szCs w:val="28"/>
          <w:lang w:eastAsia="zh-CN"/>
        </w:rPr>
      </w:pPr>
    </w:p>
    <w:p w14:paraId="611021E0" w14:textId="77777777" w:rsidR="000D7D92" w:rsidRPr="000D7D92" w:rsidRDefault="000D7D92" w:rsidP="000D7D92">
      <w:pPr>
        <w:tabs>
          <w:tab w:val="left" w:pos="4395"/>
        </w:tabs>
        <w:autoSpaceDN w:val="0"/>
        <w:jc w:val="center"/>
        <w:rPr>
          <w:b/>
          <w:color w:val="171717"/>
          <w:sz w:val="34"/>
          <w:szCs w:val="34"/>
          <w:lang w:eastAsia="zh-CN"/>
        </w:rPr>
      </w:pPr>
      <w:r w:rsidRPr="000D7D92">
        <w:rPr>
          <w:b/>
          <w:color w:val="171717"/>
          <w:sz w:val="34"/>
          <w:szCs w:val="34"/>
          <w:lang w:eastAsia="zh-CN"/>
        </w:rPr>
        <w:t>РЕШЕНИЕ</w:t>
      </w:r>
    </w:p>
    <w:p w14:paraId="42F06CB6" w14:textId="77777777" w:rsidR="000D7D92" w:rsidRPr="000D7D92" w:rsidRDefault="000D7D92" w:rsidP="000D7D92">
      <w:pPr>
        <w:tabs>
          <w:tab w:val="left" w:pos="4395"/>
        </w:tabs>
        <w:autoSpaceDN w:val="0"/>
        <w:jc w:val="center"/>
        <w:rPr>
          <w:color w:val="171717"/>
          <w:sz w:val="4"/>
          <w:szCs w:val="4"/>
          <w:u w:val="single"/>
          <w:lang w:eastAsia="zh-CN"/>
        </w:rPr>
      </w:pPr>
    </w:p>
    <w:p w14:paraId="1C874FE5" w14:textId="7026CEAB" w:rsidR="000D7D92" w:rsidRPr="000D7D92" w:rsidRDefault="000D7D92" w:rsidP="000D7D92">
      <w:pPr>
        <w:tabs>
          <w:tab w:val="left" w:pos="4395"/>
        </w:tabs>
        <w:autoSpaceDN w:val="0"/>
        <w:jc w:val="center"/>
        <w:rPr>
          <w:color w:val="000000"/>
          <w:sz w:val="28"/>
          <w:szCs w:val="28"/>
          <w:u w:val="single"/>
          <w:lang w:eastAsia="zh-CN"/>
        </w:rPr>
      </w:pPr>
      <w:r w:rsidRPr="000D7D92">
        <w:rPr>
          <w:color w:val="000000"/>
          <w:sz w:val="28"/>
          <w:szCs w:val="28"/>
          <w:u w:val="single"/>
          <w:lang w:eastAsia="zh-CN"/>
        </w:rPr>
        <w:t>23.04.2025 № 59</w:t>
      </w:r>
      <w:r>
        <w:rPr>
          <w:color w:val="000000"/>
          <w:sz w:val="28"/>
          <w:szCs w:val="28"/>
          <w:u w:val="single"/>
          <w:lang w:eastAsia="zh-CN"/>
        </w:rPr>
        <w:t>9</w:t>
      </w:r>
      <w:r w:rsidRPr="000D7D92">
        <w:rPr>
          <w:color w:val="000000"/>
          <w:sz w:val="28"/>
          <w:szCs w:val="28"/>
          <w:u w:val="single"/>
          <w:lang w:eastAsia="zh-CN"/>
        </w:rPr>
        <w:t>/68</w:t>
      </w:r>
    </w:p>
    <w:p w14:paraId="0E10CC80" w14:textId="77777777" w:rsidR="000D7D92" w:rsidRPr="000D7D92" w:rsidRDefault="000D7D92" w:rsidP="000D7D92">
      <w:pPr>
        <w:tabs>
          <w:tab w:val="left" w:pos="4395"/>
        </w:tabs>
        <w:autoSpaceDN w:val="0"/>
        <w:jc w:val="center"/>
        <w:rPr>
          <w:color w:val="000000"/>
          <w:sz w:val="4"/>
          <w:szCs w:val="4"/>
          <w:lang w:eastAsia="zh-CN"/>
        </w:rPr>
      </w:pPr>
    </w:p>
    <w:p w14:paraId="358208D7" w14:textId="77777777" w:rsidR="000D7D92" w:rsidRPr="000D7D92" w:rsidRDefault="000D7D92" w:rsidP="000D7D92">
      <w:pPr>
        <w:tabs>
          <w:tab w:val="left" w:pos="4395"/>
        </w:tabs>
        <w:autoSpaceDN w:val="0"/>
        <w:jc w:val="center"/>
        <w:rPr>
          <w:color w:val="000000"/>
          <w:sz w:val="20"/>
          <w:szCs w:val="20"/>
          <w:lang w:eastAsia="zh-CN"/>
        </w:rPr>
      </w:pPr>
      <w:r w:rsidRPr="000D7D92">
        <w:rPr>
          <w:color w:val="000000"/>
          <w:sz w:val="20"/>
          <w:szCs w:val="20"/>
          <w:lang w:eastAsia="zh-CN"/>
        </w:rPr>
        <w:t>г.о. Лыткарино</w:t>
      </w:r>
    </w:p>
    <w:p w14:paraId="11B916AD" w14:textId="77777777" w:rsidR="00526F70" w:rsidRPr="00FD2FB2" w:rsidRDefault="00526F70" w:rsidP="00526F70">
      <w:pPr>
        <w:jc w:val="both"/>
        <w:rPr>
          <w:sz w:val="28"/>
          <w:szCs w:val="28"/>
        </w:rPr>
      </w:pPr>
    </w:p>
    <w:p w14:paraId="2D189A34" w14:textId="77777777" w:rsidR="00526F70" w:rsidRPr="00FD2FB2" w:rsidRDefault="00526F70" w:rsidP="00526F70">
      <w:pPr>
        <w:jc w:val="both"/>
        <w:rPr>
          <w:sz w:val="28"/>
          <w:szCs w:val="28"/>
        </w:rPr>
      </w:pPr>
      <w:r w:rsidRPr="00FD2FB2">
        <w:rPr>
          <w:sz w:val="28"/>
          <w:szCs w:val="28"/>
        </w:rPr>
        <w:t>О внесении изменений в Положение</w:t>
      </w:r>
    </w:p>
    <w:p w14:paraId="23E07FA3" w14:textId="716BE09B" w:rsidR="00526F70" w:rsidRPr="00FD2FB2" w:rsidRDefault="00526F70" w:rsidP="00526F70">
      <w:pPr>
        <w:jc w:val="both"/>
        <w:rPr>
          <w:sz w:val="28"/>
          <w:szCs w:val="28"/>
        </w:rPr>
      </w:pPr>
      <w:r w:rsidRPr="00FD2FB2">
        <w:rPr>
          <w:sz w:val="28"/>
          <w:szCs w:val="28"/>
        </w:rPr>
        <w:t xml:space="preserve">об Управлении образования </w:t>
      </w:r>
    </w:p>
    <w:p w14:paraId="768D457C" w14:textId="529489F3" w:rsidR="00526F70" w:rsidRPr="00FD2FB2" w:rsidRDefault="00526F70" w:rsidP="00526F70">
      <w:pPr>
        <w:jc w:val="both"/>
        <w:rPr>
          <w:sz w:val="28"/>
          <w:szCs w:val="28"/>
        </w:rPr>
      </w:pPr>
      <w:r w:rsidRPr="00FD2FB2">
        <w:rPr>
          <w:sz w:val="28"/>
          <w:szCs w:val="28"/>
        </w:rPr>
        <w:t>города Лыткарино Московской области</w:t>
      </w:r>
    </w:p>
    <w:p w14:paraId="24AFABDF" w14:textId="77777777" w:rsidR="00526F70" w:rsidRDefault="00526F70" w:rsidP="00526F70">
      <w:pPr>
        <w:ind w:firstLine="709"/>
        <w:jc w:val="both"/>
        <w:rPr>
          <w:sz w:val="28"/>
          <w:szCs w:val="28"/>
        </w:rPr>
      </w:pPr>
    </w:p>
    <w:p w14:paraId="200329F3" w14:textId="77777777" w:rsidR="004C6D66" w:rsidRDefault="00526F70" w:rsidP="00526F70">
      <w:pPr>
        <w:ind w:firstLine="709"/>
        <w:jc w:val="both"/>
        <w:rPr>
          <w:sz w:val="28"/>
          <w:szCs w:val="28"/>
        </w:rPr>
      </w:pPr>
      <w:r w:rsidRPr="00025919">
        <w:rPr>
          <w:sz w:val="28"/>
          <w:szCs w:val="28"/>
        </w:rPr>
        <w:t xml:space="preserve"> На основании Федерального закона от 06.10.2003 №131-ФЗ «Об общих принципах организации</w:t>
      </w:r>
      <w:r>
        <w:rPr>
          <w:sz w:val="28"/>
          <w:szCs w:val="28"/>
        </w:rPr>
        <w:t xml:space="preserve"> местного самоуправления в Российской Федерации», пункта 8 статьи 26 Устава городского округа Лыткарино Московской области, Закона Московской области №272/2024-ОЗ «О перераспределении между органами местного самоуправления муниципальных образований Московской области и исполнительными органами Московской области отдельных полномочий в сфере образования», Порядка и срока проведения аттестации кандидатов на должность  руководителя и руководителей муниципальных дошкольных и общеобразовательных организаций в Московской области, утвержденных постановлением Правительства Московской области от 28.12.2024 №1743- ПП «Об утверждении  Порядка и сроков проведения аттестации кандидатов на должность руководителя и руководителей муниципальных дошкольных и общеобразовательных организаций в Московской области» в соответствии с действующим законодательством, Совет депутатов городского округа Лыткарино  </w:t>
      </w:r>
    </w:p>
    <w:p w14:paraId="592B8873" w14:textId="77777777" w:rsidR="004C6D66" w:rsidRDefault="004C6D66" w:rsidP="00526F70">
      <w:pPr>
        <w:ind w:firstLine="709"/>
        <w:jc w:val="both"/>
        <w:rPr>
          <w:sz w:val="28"/>
          <w:szCs w:val="28"/>
        </w:rPr>
      </w:pPr>
    </w:p>
    <w:p w14:paraId="69E21AAA" w14:textId="1A91B877" w:rsidR="00526F70" w:rsidRDefault="00157227" w:rsidP="0015722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526F70">
        <w:rPr>
          <w:sz w:val="28"/>
          <w:szCs w:val="28"/>
        </w:rPr>
        <w:t>:</w:t>
      </w:r>
    </w:p>
    <w:p w14:paraId="3793E736" w14:textId="77777777" w:rsidR="00157227" w:rsidRDefault="00157227" w:rsidP="00157227">
      <w:pPr>
        <w:jc w:val="center"/>
        <w:rPr>
          <w:sz w:val="28"/>
          <w:szCs w:val="28"/>
        </w:rPr>
      </w:pPr>
    </w:p>
    <w:p w14:paraId="2225CDD8" w14:textId="77777777" w:rsidR="00526F70" w:rsidRDefault="00526F70" w:rsidP="00526F70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Положение об Управлении образования города Лыткарино, утвержденное решением Совета депутатов города Лыткарино от 22.06.2017 №221/23, изложив подпункт 3.1.55 пункта 3.1 Положения в следующей редакции:</w:t>
      </w:r>
    </w:p>
    <w:p w14:paraId="1F569909" w14:textId="77777777" w:rsidR="00526F70" w:rsidRDefault="00526F70" w:rsidP="00526F7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«3.1.55.  Организует проведение аттестации кандидатов на должность руководителя и руководителей муниципальных образовательных учреждений (кроме дошкольных и общеобразовательных) в соответствии с утвержденным порядком и в установленные сроки.».</w:t>
      </w:r>
    </w:p>
    <w:p w14:paraId="58399F46" w14:textId="77777777" w:rsidR="00526F70" w:rsidRDefault="00526F70" w:rsidP="00526F7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на официальном сайте города Лыткарино в сети Интернет.</w:t>
      </w:r>
    </w:p>
    <w:p w14:paraId="35A01254" w14:textId="77777777" w:rsidR="00526F70" w:rsidRDefault="00526F70" w:rsidP="00526F70">
      <w:pPr>
        <w:pStyle w:val="a3"/>
        <w:ind w:left="0" w:firstLine="709"/>
        <w:jc w:val="both"/>
        <w:rPr>
          <w:sz w:val="28"/>
          <w:szCs w:val="28"/>
        </w:rPr>
      </w:pPr>
    </w:p>
    <w:p w14:paraId="2B581CBC" w14:textId="77777777" w:rsidR="00157227" w:rsidRDefault="00157227" w:rsidP="00526F70">
      <w:pPr>
        <w:pStyle w:val="a3"/>
        <w:ind w:left="0" w:firstLine="709"/>
        <w:jc w:val="both"/>
        <w:rPr>
          <w:sz w:val="28"/>
          <w:szCs w:val="28"/>
        </w:rPr>
      </w:pPr>
    </w:p>
    <w:p w14:paraId="6D4145A3" w14:textId="2E0C8B9F" w:rsidR="00526F70" w:rsidRPr="00157227" w:rsidRDefault="00526F70" w:rsidP="00157227">
      <w:pPr>
        <w:jc w:val="both"/>
        <w:rPr>
          <w:sz w:val="28"/>
          <w:szCs w:val="28"/>
        </w:rPr>
      </w:pPr>
      <w:r w:rsidRPr="00157227">
        <w:rPr>
          <w:sz w:val="28"/>
          <w:szCs w:val="28"/>
        </w:rPr>
        <w:t>Председатель Совета депутатов</w:t>
      </w:r>
    </w:p>
    <w:p w14:paraId="77225710" w14:textId="29BC4D01" w:rsidR="00526F70" w:rsidRDefault="00526F70" w:rsidP="00157227">
      <w:pPr>
        <w:jc w:val="both"/>
        <w:rPr>
          <w:sz w:val="28"/>
          <w:szCs w:val="28"/>
        </w:rPr>
      </w:pPr>
      <w:r w:rsidRPr="00157227">
        <w:rPr>
          <w:sz w:val="28"/>
          <w:szCs w:val="28"/>
        </w:rPr>
        <w:t xml:space="preserve">городского округа Лыткарино               </w:t>
      </w:r>
      <w:r w:rsidR="00157227">
        <w:rPr>
          <w:sz w:val="28"/>
          <w:szCs w:val="28"/>
        </w:rPr>
        <w:t xml:space="preserve">    </w:t>
      </w:r>
      <w:r w:rsidRPr="00157227">
        <w:rPr>
          <w:sz w:val="28"/>
          <w:szCs w:val="28"/>
        </w:rPr>
        <w:t xml:space="preserve">                </w:t>
      </w:r>
      <w:r w:rsidR="00157227">
        <w:rPr>
          <w:sz w:val="28"/>
          <w:szCs w:val="28"/>
        </w:rPr>
        <w:t xml:space="preserve">       </w:t>
      </w:r>
      <w:r w:rsidRPr="00157227">
        <w:rPr>
          <w:sz w:val="28"/>
          <w:szCs w:val="28"/>
        </w:rPr>
        <w:t xml:space="preserve">                  Е.В. Серёгин</w:t>
      </w:r>
    </w:p>
    <w:p w14:paraId="4E988D40" w14:textId="77777777" w:rsidR="00526F70" w:rsidRPr="008557E4" w:rsidRDefault="00526F70" w:rsidP="00526F70">
      <w:pPr>
        <w:pStyle w:val="a4"/>
        <w:ind w:firstLine="5245"/>
        <w:rPr>
          <w:sz w:val="24"/>
        </w:rPr>
      </w:pPr>
    </w:p>
    <w:sectPr w:rsidR="00526F70" w:rsidRPr="008557E4" w:rsidSect="00157227">
      <w:pgSz w:w="11906" w:h="16838" w:code="9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C72EF"/>
    <w:multiLevelType w:val="hybridMultilevel"/>
    <w:tmpl w:val="A7BA1E14"/>
    <w:lvl w:ilvl="0" w:tplc="6CAA4E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212280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F70"/>
    <w:rsid w:val="00031A81"/>
    <w:rsid w:val="000D7D92"/>
    <w:rsid w:val="00157227"/>
    <w:rsid w:val="00252E06"/>
    <w:rsid w:val="004C6D66"/>
    <w:rsid w:val="00526F70"/>
    <w:rsid w:val="005744CE"/>
    <w:rsid w:val="0057654B"/>
    <w:rsid w:val="006C0B77"/>
    <w:rsid w:val="008242FF"/>
    <w:rsid w:val="00870751"/>
    <w:rsid w:val="00922C48"/>
    <w:rsid w:val="009E7BAD"/>
    <w:rsid w:val="00B915B7"/>
    <w:rsid w:val="00EA59DF"/>
    <w:rsid w:val="00EE4070"/>
    <w:rsid w:val="00EF13D1"/>
    <w:rsid w:val="00F12C76"/>
    <w:rsid w:val="00F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2790"/>
  <w15:chartTrackingRefBased/>
  <w15:docId w15:val="{D639FDC2-BF93-4CDE-98A3-C3EE1FD9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F70"/>
    <w:pPr>
      <w:ind w:left="720"/>
      <w:contextualSpacing/>
    </w:pPr>
  </w:style>
  <w:style w:type="paragraph" w:styleId="a4">
    <w:name w:val="Body Text"/>
    <w:basedOn w:val="a"/>
    <w:link w:val="a5"/>
    <w:rsid w:val="00526F70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526F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2F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2F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5B7E-E042-4CAE-BA41-21575A76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7</cp:revision>
  <cp:lastPrinted>2025-04-23T07:48:00Z</cp:lastPrinted>
  <dcterms:created xsi:type="dcterms:W3CDTF">2025-04-18T08:36:00Z</dcterms:created>
  <dcterms:modified xsi:type="dcterms:W3CDTF">2025-04-24T14:42:00Z</dcterms:modified>
</cp:coreProperties>
</file>