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9E2" w:rsidRDefault="000179E2" w:rsidP="000179E2">
      <w:pPr>
        <w:jc w:val="center"/>
        <w:rPr>
          <w:rFonts w:ascii="Times New Roman" w:hAnsi="Times New Roman" w:cs="Times New Roman"/>
          <w:b/>
          <w:sz w:val="24"/>
          <w:szCs w:val="24"/>
        </w:rPr>
      </w:pPr>
      <w:bookmarkStart w:id="0" w:name="_Toc42525645"/>
      <w:r>
        <w:rPr>
          <w:rFonts w:ascii="Times New Roman" w:hAnsi="Times New Roman" w:cs="Times New Roman"/>
          <w:b/>
          <w:sz w:val="24"/>
          <w:szCs w:val="24"/>
        </w:rPr>
        <w:t>Обзор изменений законодательства на 0</w:t>
      </w:r>
      <w:r>
        <w:rPr>
          <w:rFonts w:ascii="Times New Roman" w:hAnsi="Times New Roman" w:cs="Times New Roman"/>
          <w:b/>
          <w:sz w:val="24"/>
          <w:szCs w:val="24"/>
        </w:rPr>
        <w:t>8</w:t>
      </w:r>
      <w:r>
        <w:rPr>
          <w:rFonts w:ascii="Times New Roman" w:hAnsi="Times New Roman" w:cs="Times New Roman"/>
          <w:b/>
          <w:sz w:val="24"/>
          <w:szCs w:val="24"/>
        </w:rPr>
        <w:t>.06.2020г.</w:t>
      </w:r>
    </w:p>
    <w:p w:rsidR="000179E2" w:rsidRDefault="000179E2" w:rsidP="000179E2">
      <w:pPr>
        <w:jc w:val="center"/>
      </w:pPr>
      <w:r>
        <w:rPr>
          <w:rFonts w:ascii="Times New Roman" w:hAnsi="Times New Roman" w:cs="Times New Roman"/>
          <w:sz w:val="24"/>
          <w:szCs w:val="24"/>
        </w:rPr>
        <w:t>(</w:t>
      </w:r>
      <w:proofErr w:type="gramStart"/>
      <w:r>
        <w:rPr>
          <w:rFonts w:ascii="Times New Roman" w:hAnsi="Times New Roman" w:cs="Times New Roman"/>
          <w:sz w:val="24"/>
          <w:szCs w:val="24"/>
        </w:rPr>
        <w:t>подготовлен</w:t>
      </w:r>
      <w:proofErr w:type="gramEnd"/>
      <w:r>
        <w:rPr>
          <w:rFonts w:ascii="Times New Roman" w:hAnsi="Times New Roman" w:cs="Times New Roman"/>
          <w:sz w:val="24"/>
          <w:szCs w:val="24"/>
        </w:rPr>
        <w:t xml:space="preserve"> аппаратом Уполномоченного по правам человека в Московской области)</w:t>
      </w:r>
    </w:p>
    <w:p w:rsidR="002820F8" w:rsidRDefault="002820F8" w:rsidP="00AF21AA">
      <w:pPr>
        <w:pStyle w:val="1"/>
      </w:pPr>
      <w:r>
        <w:t>ФЕДЕРАЛЬНОЕ ЗАКОНОДАТЕЛЬСТВО</w:t>
      </w:r>
      <w:bookmarkEnd w:id="0"/>
    </w:p>
    <w:p w:rsidR="002E3905" w:rsidRPr="002E3905" w:rsidRDefault="002E3905" w:rsidP="002E3905">
      <w:pPr>
        <w:pStyle w:val="a0"/>
      </w:pPr>
    </w:p>
    <w:tbl>
      <w:tblPr>
        <w:tblStyle w:val="a4"/>
        <w:tblW w:w="0" w:type="auto"/>
        <w:tblLook w:val="04A0" w:firstRow="1" w:lastRow="0" w:firstColumn="1" w:lastColumn="0" w:noHBand="0" w:noVBand="1"/>
      </w:tblPr>
      <w:tblGrid>
        <w:gridCol w:w="490"/>
        <w:gridCol w:w="5009"/>
        <w:gridCol w:w="10115"/>
      </w:tblGrid>
      <w:tr w:rsidR="00EC6C2D" w:rsidTr="00EC6C2D">
        <w:trPr>
          <w:trHeight w:val="926"/>
        </w:trPr>
        <w:tc>
          <w:tcPr>
            <w:tcW w:w="15614" w:type="dxa"/>
            <w:gridSpan w:val="3"/>
            <w:shd w:val="clear" w:color="auto" w:fill="92D050"/>
          </w:tcPr>
          <w:p w:rsidR="00EC6C2D" w:rsidRPr="0039799B" w:rsidRDefault="00EC6C2D" w:rsidP="00EC6C2D">
            <w:pPr>
              <w:pStyle w:val="1"/>
              <w:outlineLvl w:val="0"/>
              <w:rPr>
                <w:rFonts w:cs="Times New Roman"/>
                <w:sz w:val="24"/>
                <w:szCs w:val="24"/>
              </w:rPr>
            </w:pPr>
            <w:bookmarkStart w:id="1" w:name="_Toc42525647"/>
            <w:bookmarkStart w:id="2" w:name="_GoBack"/>
            <w:bookmarkEnd w:id="2"/>
            <w:r>
              <w:t>ПОЛИТИЧЕСКИЕ ПРАВА</w:t>
            </w:r>
            <w:bookmarkEnd w:id="1"/>
          </w:p>
        </w:tc>
      </w:tr>
      <w:tr w:rsidR="005E0C6D" w:rsidTr="00231F20">
        <w:trPr>
          <w:trHeight w:val="564"/>
        </w:trPr>
        <w:tc>
          <w:tcPr>
            <w:tcW w:w="490" w:type="dxa"/>
            <w:shd w:val="clear" w:color="auto" w:fill="FFFF00"/>
          </w:tcPr>
          <w:p w:rsidR="005E0C6D" w:rsidRDefault="005E0C6D" w:rsidP="00C8211C">
            <w:pPr>
              <w:jc w:val="center"/>
              <w:rPr>
                <w:rFonts w:ascii="Times New Roman" w:hAnsi="Times New Roman" w:cs="Times New Roman"/>
                <w:b/>
                <w:sz w:val="24"/>
                <w:szCs w:val="24"/>
              </w:rPr>
            </w:pPr>
          </w:p>
        </w:tc>
        <w:tc>
          <w:tcPr>
            <w:tcW w:w="5009" w:type="dxa"/>
            <w:shd w:val="clear" w:color="auto" w:fill="FFFF00"/>
          </w:tcPr>
          <w:p w:rsidR="005E0C6D" w:rsidRPr="00950DDD" w:rsidRDefault="005E0C6D" w:rsidP="005E0C6D">
            <w:pPr>
              <w:jc w:val="both"/>
              <w:rPr>
                <w:rFonts w:ascii="Times New Roman" w:hAnsi="Times New Roman" w:cs="Times New Roman"/>
                <w:sz w:val="24"/>
                <w:szCs w:val="24"/>
              </w:rPr>
            </w:pPr>
            <w:r w:rsidRPr="005E0C6D">
              <w:rPr>
                <w:rFonts w:ascii="Times New Roman" w:hAnsi="Times New Roman" w:cs="Times New Roman"/>
                <w:sz w:val="24"/>
                <w:szCs w:val="24"/>
              </w:rPr>
              <w:t xml:space="preserve">Информация&gt; </w:t>
            </w:r>
            <w:proofErr w:type="spellStart"/>
            <w:r w:rsidRPr="005E0C6D">
              <w:rPr>
                <w:rFonts w:ascii="Times New Roman" w:hAnsi="Times New Roman" w:cs="Times New Roman"/>
                <w:sz w:val="24"/>
                <w:szCs w:val="24"/>
              </w:rPr>
              <w:t>М</w:t>
            </w:r>
            <w:r>
              <w:rPr>
                <w:rFonts w:ascii="Times New Roman" w:hAnsi="Times New Roman" w:cs="Times New Roman"/>
                <w:sz w:val="24"/>
                <w:szCs w:val="24"/>
              </w:rPr>
              <w:t>инкомсвязи</w:t>
            </w:r>
            <w:proofErr w:type="spellEnd"/>
            <w:r>
              <w:rPr>
                <w:rFonts w:ascii="Times New Roman" w:hAnsi="Times New Roman" w:cs="Times New Roman"/>
                <w:sz w:val="24"/>
                <w:szCs w:val="24"/>
              </w:rPr>
              <w:t xml:space="preserve"> России от 05.06.2020 </w:t>
            </w:r>
            <w:r w:rsidRPr="005E0C6D">
              <w:rPr>
                <w:rFonts w:ascii="Times New Roman" w:hAnsi="Times New Roman" w:cs="Times New Roman"/>
                <w:sz w:val="24"/>
                <w:szCs w:val="24"/>
              </w:rPr>
              <w:t xml:space="preserve">"Цифровые сервисы для общероссийского голосования открыты на портале </w:t>
            </w:r>
            <w:proofErr w:type="spellStart"/>
            <w:r w:rsidRPr="005E0C6D">
              <w:rPr>
                <w:rFonts w:ascii="Times New Roman" w:hAnsi="Times New Roman" w:cs="Times New Roman"/>
                <w:sz w:val="24"/>
                <w:szCs w:val="24"/>
              </w:rPr>
              <w:t>Госуслуг</w:t>
            </w:r>
            <w:proofErr w:type="spellEnd"/>
            <w:r w:rsidRPr="005E0C6D">
              <w:rPr>
                <w:rFonts w:ascii="Times New Roman" w:hAnsi="Times New Roman" w:cs="Times New Roman"/>
                <w:sz w:val="24"/>
                <w:szCs w:val="24"/>
              </w:rPr>
              <w:t>"</w:t>
            </w:r>
          </w:p>
        </w:tc>
        <w:tc>
          <w:tcPr>
            <w:tcW w:w="10115" w:type="dxa"/>
            <w:shd w:val="clear" w:color="auto" w:fill="FFFF00"/>
          </w:tcPr>
          <w:p w:rsidR="00231F20" w:rsidRPr="00231F20" w:rsidRDefault="00231F20" w:rsidP="00231F20">
            <w:pPr>
              <w:jc w:val="both"/>
              <w:rPr>
                <w:rFonts w:ascii="Times New Roman" w:hAnsi="Times New Roman" w:cs="Times New Roman"/>
                <w:sz w:val="24"/>
                <w:szCs w:val="24"/>
              </w:rPr>
            </w:pPr>
            <w:r w:rsidRPr="00231F20">
              <w:rPr>
                <w:rFonts w:ascii="Times New Roman" w:hAnsi="Times New Roman" w:cs="Times New Roman"/>
                <w:sz w:val="24"/>
                <w:szCs w:val="24"/>
              </w:rPr>
              <w:t xml:space="preserve">На портале </w:t>
            </w:r>
            <w:proofErr w:type="spellStart"/>
            <w:r w:rsidRPr="00231F20">
              <w:rPr>
                <w:rFonts w:ascii="Times New Roman" w:hAnsi="Times New Roman" w:cs="Times New Roman"/>
                <w:sz w:val="24"/>
                <w:szCs w:val="24"/>
              </w:rPr>
              <w:t>Госуслуг</w:t>
            </w:r>
            <w:proofErr w:type="spellEnd"/>
            <w:r w:rsidRPr="00231F20">
              <w:rPr>
                <w:rFonts w:ascii="Times New Roman" w:hAnsi="Times New Roman" w:cs="Times New Roman"/>
                <w:sz w:val="24"/>
                <w:szCs w:val="24"/>
              </w:rPr>
              <w:t xml:space="preserve"> создан специальный раздел, посвященный общероссийскому голосованию по изменениям в Конституцию РФ, назначенному на 1 июля 2020 г. Также в личных кабинетах более 80 миллионов пользователей доступны цифровые сервисы, открытые </w:t>
            </w:r>
            <w:proofErr w:type="spellStart"/>
            <w:r w:rsidRPr="00231F20">
              <w:rPr>
                <w:rFonts w:ascii="Times New Roman" w:hAnsi="Times New Roman" w:cs="Times New Roman"/>
                <w:sz w:val="24"/>
                <w:szCs w:val="24"/>
              </w:rPr>
              <w:t>Минкомсвязью</w:t>
            </w:r>
            <w:proofErr w:type="spellEnd"/>
            <w:r w:rsidRPr="00231F20">
              <w:rPr>
                <w:rFonts w:ascii="Times New Roman" w:hAnsi="Times New Roman" w:cs="Times New Roman"/>
                <w:sz w:val="24"/>
                <w:szCs w:val="24"/>
              </w:rPr>
              <w:t xml:space="preserve"> для участников голосования.</w:t>
            </w:r>
          </w:p>
          <w:p w:rsidR="00231F20" w:rsidRPr="00231F20" w:rsidRDefault="00231F20" w:rsidP="00231F20">
            <w:pPr>
              <w:jc w:val="both"/>
              <w:rPr>
                <w:rFonts w:ascii="Times New Roman" w:hAnsi="Times New Roman" w:cs="Times New Roman"/>
                <w:sz w:val="24"/>
                <w:szCs w:val="24"/>
              </w:rPr>
            </w:pPr>
            <w:r w:rsidRPr="00231F20">
              <w:rPr>
                <w:rFonts w:ascii="Times New Roman" w:hAnsi="Times New Roman" w:cs="Times New Roman"/>
                <w:sz w:val="24"/>
                <w:szCs w:val="24"/>
              </w:rPr>
              <w:t xml:space="preserve">По заявлению, поданному через </w:t>
            </w:r>
            <w:proofErr w:type="spellStart"/>
            <w:r w:rsidRPr="00231F20">
              <w:rPr>
                <w:rFonts w:ascii="Times New Roman" w:hAnsi="Times New Roman" w:cs="Times New Roman"/>
                <w:sz w:val="24"/>
                <w:szCs w:val="24"/>
              </w:rPr>
              <w:t>Госуслуги</w:t>
            </w:r>
            <w:proofErr w:type="spellEnd"/>
            <w:r w:rsidRPr="00231F20">
              <w:rPr>
                <w:rFonts w:ascii="Times New Roman" w:hAnsi="Times New Roman" w:cs="Times New Roman"/>
                <w:sz w:val="24"/>
                <w:szCs w:val="24"/>
              </w:rPr>
              <w:t>, жители Москвы и Нижегородской области смогут проголосовать дистанционно.</w:t>
            </w:r>
          </w:p>
          <w:p w:rsidR="00231F20" w:rsidRPr="00231F20" w:rsidRDefault="00231F20" w:rsidP="00231F20">
            <w:pPr>
              <w:jc w:val="both"/>
              <w:rPr>
                <w:rFonts w:ascii="Times New Roman" w:hAnsi="Times New Roman" w:cs="Times New Roman"/>
                <w:sz w:val="24"/>
                <w:szCs w:val="24"/>
              </w:rPr>
            </w:pPr>
            <w:r w:rsidRPr="00231F20">
              <w:rPr>
                <w:rFonts w:ascii="Times New Roman" w:hAnsi="Times New Roman" w:cs="Times New Roman"/>
                <w:sz w:val="24"/>
                <w:szCs w:val="24"/>
              </w:rPr>
              <w:t>Проголосовать лично можно на любом участке. Для этого достаточно заранее подать заявление.</w:t>
            </w:r>
          </w:p>
          <w:p w:rsidR="00231F20" w:rsidRPr="00231F20" w:rsidRDefault="00231F20" w:rsidP="00231F20">
            <w:pPr>
              <w:jc w:val="both"/>
              <w:rPr>
                <w:rFonts w:ascii="Times New Roman" w:hAnsi="Times New Roman" w:cs="Times New Roman"/>
                <w:sz w:val="24"/>
                <w:szCs w:val="24"/>
              </w:rPr>
            </w:pPr>
            <w:r w:rsidRPr="00231F20">
              <w:rPr>
                <w:rFonts w:ascii="Times New Roman" w:hAnsi="Times New Roman" w:cs="Times New Roman"/>
                <w:sz w:val="24"/>
                <w:szCs w:val="24"/>
              </w:rPr>
              <w:t>Также открыт прием заявлений о голосовании на дому.</w:t>
            </w:r>
          </w:p>
          <w:p w:rsidR="005E0C6D" w:rsidRPr="00950DDD" w:rsidRDefault="00231F20" w:rsidP="00231F20">
            <w:pPr>
              <w:jc w:val="both"/>
              <w:rPr>
                <w:rFonts w:ascii="Times New Roman" w:hAnsi="Times New Roman" w:cs="Times New Roman"/>
                <w:sz w:val="24"/>
                <w:szCs w:val="24"/>
              </w:rPr>
            </w:pPr>
            <w:r w:rsidRPr="00231F20">
              <w:rPr>
                <w:rFonts w:ascii="Times New Roman" w:hAnsi="Times New Roman" w:cs="Times New Roman"/>
                <w:sz w:val="24"/>
                <w:szCs w:val="24"/>
              </w:rPr>
              <w:t>В личных кабинетах пользователей можно отозвать заявление по голосованию, если поменялись планы или возникли непредвиденные обстоятельства.</w:t>
            </w:r>
          </w:p>
        </w:tc>
      </w:tr>
      <w:tr w:rsidR="006619F0" w:rsidTr="006619F0">
        <w:trPr>
          <w:trHeight w:val="490"/>
        </w:trPr>
        <w:tc>
          <w:tcPr>
            <w:tcW w:w="15614" w:type="dxa"/>
            <w:gridSpan w:val="3"/>
            <w:shd w:val="clear" w:color="auto" w:fill="92D050"/>
          </w:tcPr>
          <w:p w:rsidR="006619F0" w:rsidRPr="00EC6C2D" w:rsidRDefault="006619F0" w:rsidP="006619F0">
            <w:pPr>
              <w:pStyle w:val="1"/>
              <w:outlineLvl w:val="0"/>
              <w:rPr>
                <w:rFonts w:cs="Times New Roman"/>
                <w:sz w:val="24"/>
                <w:szCs w:val="24"/>
              </w:rPr>
            </w:pPr>
            <w:bookmarkStart w:id="3" w:name="_Toc42525648"/>
            <w:r>
              <w:t>СОЦИАЛЬНЫЕ ПРАВА</w:t>
            </w:r>
            <w:r w:rsidRPr="00051D80">
              <w:t xml:space="preserve"> </w:t>
            </w:r>
            <w:r>
              <w:t>(</w:t>
            </w:r>
            <w:r w:rsidR="00113D65">
              <w:t>п</w:t>
            </w:r>
            <w:r w:rsidR="00113D65" w:rsidRPr="009178C3">
              <w:t>раво на охрану здоровья и медицинскую помощь</w:t>
            </w:r>
            <w:r>
              <w:t>)</w:t>
            </w:r>
            <w:bookmarkEnd w:id="3"/>
          </w:p>
        </w:tc>
      </w:tr>
      <w:tr w:rsidR="00F12C0B" w:rsidTr="00F12C0B">
        <w:trPr>
          <w:trHeight w:val="423"/>
        </w:trPr>
        <w:tc>
          <w:tcPr>
            <w:tcW w:w="490" w:type="dxa"/>
            <w:shd w:val="clear" w:color="auto" w:fill="FFFF00"/>
          </w:tcPr>
          <w:p w:rsidR="00F12C0B" w:rsidRDefault="00F12C0B" w:rsidP="00113D65">
            <w:pPr>
              <w:jc w:val="center"/>
              <w:rPr>
                <w:rFonts w:ascii="Times New Roman" w:hAnsi="Times New Roman" w:cs="Times New Roman"/>
                <w:b/>
                <w:sz w:val="24"/>
                <w:szCs w:val="24"/>
              </w:rPr>
            </w:pPr>
          </w:p>
        </w:tc>
        <w:tc>
          <w:tcPr>
            <w:tcW w:w="5009" w:type="dxa"/>
            <w:shd w:val="clear" w:color="auto" w:fill="FFFF00"/>
          </w:tcPr>
          <w:p w:rsidR="00F12C0B" w:rsidRPr="006B5A23" w:rsidRDefault="00F12C0B" w:rsidP="006B5A23">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Минздрав РФ, 06 июня 2020 г. - </w:t>
            </w:r>
            <w:r w:rsidRPr="00F12C0B">
              <w:rPr>
                <w:rFonts w:ascii="Times New Roman" w:hAnsi="Times New Roman" w:cs="Times New Roman"/>
                <w:sz w:val="24"/>
                <w:szCs w:val="24"/>
              </w:rPr>
              <w:t>Минздрав России выдал регистрационное удостоверение на ещё один препарат для лечения COVID-19</w:t>
            </w:r>
          </w:p>
        </w:tc>
        <w:tc>
          <w:tcPr>
            <w:tcW w:w="10115" w:type="dxa"/>
            <w:shd w:val="clear" w:color="auto" w:fill="FFFF00"/>
          </w:tcPr>
          <w:p w:rsidR="00F12C0B" w:rsidRPr="00F12C0B" w:rsidRDefault="00F12C0B" w:rsidP="00F12C0B">
            <w:pPr>
              <w:jc w:val="both"/>
              <w:rPr>
                <w:rFonts w:ascii="Times New Roman" w:hAnsi="Times New Roman" w:cs="Times New Roman"/>
                <w:sz w:val="24"/>
                <w:szCs w:val="24"/>
              </w:rPr>
            </w:pPr>
            <w:r w:rsidRPr="00F12C0B">
              <w:rPr>
                <w:rFonts w:ascii="Times New Roman" w:hAnsi="Times New Roman" w:cs="Times New Roman"/>
                <w:sz w:val="24"/>
                <w:szCs w:val="24"/>
              </w:rPr>
              <w:t xml:space="preserve">Препарат </w:t>
            </w:r>
            <w:proofErr w:type="spellStart"/>
            <w:r w:rsidRPr="00F12C0B">
              <w:rPr>
                <w:rFonts w:ascii="Times New Roman" w:hAnsi="Times New Roman" w:cs="Times New Roman"/>
                <w:sz w:val="24"/>
                <w:szCs w:val="24"/>
              </w:rPr>
              <w:t>Левилимаб</w:t>
            </w:r>
            <w:proofErr w:type="spellEnd"/>
            <w:r w:rsidRPr="00F12C0B">
              <w:rPr>
                <w:rFonts w:ascii="Times New Roman" w:hAnsi="Times New Roman" w:cs="Times New Roman"/>
                <w:sz w:val="24"/>
                <w:szCs w:val="24"/>
              </w:rPr>
              <w:t xml:space="preserve"> (торговое наименование  </w:t>
            </w:r>
            <w:proofErr w:type="spellStart"/>
            <w:r w:rsidRPr="00F12C0B">
              <w:rPr>
                <w:rFonts w:ascii="Times New Roman" w:hAnsi="Times New Roman" w:cs="Times New Roman"/>
                <w:sz w:val="24"/>
                <w:szCs w:val="24"/>
              </w:rPr>
              <w:t>Илсира</w:t>
            </w:r>
            <w:proofErr w:type="spellEnd"/>
            <w:r w:rsidRPr="00F12C0B">
              <w:rPr>
                <w:rFonts w:ascii="Times New Roman" w:hAnsi="Times New Roman" w:cs="Times New Roman"/>
                <w:sz w:val="24"/>
                <w:szCs w:val="24"/>
              </w:rPr>
              <w:t>) стал вторым препаратом, зарегистрированным по ускоренной процедуре, предусмотренной постановлением Правительства от 3 апреля 2020 года №441, регулирующим особенности обращения лекарственных средств в условиях угрозы возникновения и ликвидации ЧС.</w:t>
            </w:r>
          </w:p>
          <w:p w:rsidR="00F12C0B" w:rsidRPr="006B5A23" w:rsidRDefault="00F12C0B" w:rsidP="00F12C0B">
            <w:pPr>
              <w:jc w:val="both"/>
              <w:rPr>
                <w:rFonts w:ascii="Times New Roman" w:hAnsi="Times New Roman" w:cs="Times New Roman"/>
                <w:sz w:val="24"/>
                <w:szCs w:val="24"/>
              </w:rPr>
            </w:pPr>
            <w:r w:rsidRPr="00F12C0B">
              <w:rPr>
                <w:rFonts w:ascii="Times New Roman" w:hAnsi="Times New Roman" w:cs="Times New Roman"/>
                <w:sz w:val="24"/>
                <w:szCs w:val="24"/>
              </w:rPr>
              <w:t xml:space="preserve">Препарат показан пациентам с тяжелым течением заболевания, когда развивается так называемый </w:t>
            </w:r>
            <w:proofErr w:type="spellStart"/>
            <w:r w:rsidRPr="00F12C0B">
              <w:rPr>
                <w:rFonts w:ascii="Times New Roman" w:hAnsi="Times New Roman" w:cs="Times New Roman"/>
                <w:sz w:val="24"/>
                <w:szCs w:val="24"/>
              </w:rPr>
              <w:t>цитокиновый</w:t>
            </w:r>
            <w:proofErr w:type="spellEnd"/>
            <w:r w:rsidRPr="00F12C0B">
              <w:rPr>
                <w:rFonts w:ascii="Times New Roman" w:hAnsi="Times New Roman" w:cs="Times New Roman"/>
                <w:sz w:val="24"/>
                <w:szCs w:val="24"/>
              </w:rPr>
              <w:t xml:space="preserve"> шторм - избыточная воспалительная реакция организма на внедрение вируса, которая приводит к повреждению тканей и органов, в частности, лёгочной ткани, к тяжёлому течению инфекции с возможным летальным исходом.  Предотвращение развития </w:t>
            </w:r>
            <w:proofErr w:type="spellStart"/>
            <w:r w:rsidRPr="00F12C0B">
              <w:rPr>
                <w:rFonts w:ascii="Times New Roman" w:hAnsi="Times New Roman" w:cs="Times New Roman"/>
                <w:sz w:val="24"/>
                <w:szCs w:val="24"/>
              </w:rPr>
              <w:t>цитокиного</w:t>
            </w:r>
            <w:proofErr w:type="spellEnd"/>
            <w:r w:rsidRPr="00F12C0B">
              <w:rPr>
                <w:rFonts w:ascii="Times New Roman" w:hAnsi="Times New Roman" w:cs="Times New Roman"/>
                <w:sz w:val="24"/>
                <w:szCs w:val="24"/>
              </w:rPr>
              <w:t xml:space="preserve"> шторма крайне важно при лечении Covid-19.</w:t>
            </w:r>
          </w:p>
        </w:tc>
      </w:tr>
      <w:tr w:rsidR="00BF5287" w:rsidTr="00BF5287">
        <w:trPr>
          <w:trHeight w:val="132"/>
        </w:trPr>
        <w:tc>
          <w:tcPr>
            <w:tcW w:w="15614" w:type="dxa"/>
            <w:gridSpan w:val="3"/>
            <w:shd w:val="clear" w:color="auto" w:fill="92D050"/>
          </w:tcPr>
          <w:p w:rsidR="00BF5287" w:rsidRPr="003901E8" w:rsidRDefault="00BF5287" w:rsidP="00BF5287">
            <w:pPr>
              <w:pStyle w:val="1"/>
              <w:outlineLvl w:val="0"/>
              <w:rPr>
                <w:rFonts w:cs="Times New Roman"/>
                <w:sz w:val="24"/>
                <w:szCs w:val="24"/>
              </w:rPr>
            </w:pPr>
            <w:bookmarkStart w:id="4" w:name="_Toc42525649"/>
            <w:r>
              <w:lastRenderedPageBreak/>
              <w:t>СОЦИАЛЬНЫЕ ПРАВА</w:t>
            </w:r>
            <w:r w:rsidRPr="00051D80">
              <w:t xml:space="preserve"> </w:t>
            </w:r>
            <w:r>
              <w:t>(п</w:t>
            </w:r>
            <w:r w:rsidRPr="009178C3">
              <w:t xml:space="preserve">раво на </w:t>
            </w:r>
            <w:r>
              <w:t>социальное обеспечение)</w:t>
            </w:r>
            <w:bookmarkEnd w:id="4"/>
          </w:p>
        </w:tc>
      </w:tr>
      <w:tr w:rsidR="00BB12CA" w:rsidTr="00BB12CA">
        <w:trPr>
          <w:trHeight w:val="1699"/>
        </w:trPr>
        <w:tc>
          <w:tcPr>
            <w:tcW w:w="490" w:type="dxa"/>
            <w:shd w:val="clear" w:color="auto" w:fill="FFFF00"/>
          </w:tcPr>
          <w:p w:rsidR="00BB12CA" w:rsidRDefault="00BB12CA" w:rsidP="002D19B1">
            <w:pPr>
              <w:jc w:val="center"/>
              <w:rPr>
                <w:rFonts w:ascii="Times New Roman" w:hAnsi="Times New Roman" w:cs="Times New Roman"/>
                <w:sz w:val="24"/>
                <w:szCs w:val="24"/>
              </w:rPr>
            </w:pPr>
          </w:p>
        </w:tc>
        <w:tc>
          <w:tcPr>
            <w:tcW w:w="5009" w:type="dxa"/>
            <w:shd w:val="clear" w:color="auto" w:fill="FFFF00"/>
          </w:tcPr>
          <w:p w:rsidR="00BB12CA" w:rsidRPr="003A4D34" w:rsidRDefault="00BB12CA" w:rsidP="003A4D34">
            <w:pPr>
              <w:jc w:val="both"/>
              <w:rPr>
                <w:rFonts w:ascii="Times New Roman" w:hAnsi="Times New Roman" w:cs="Times New Roman"/>
                <w:sz w:val="24"/>
                <w:szCs w:val="24"/>
              </w:rPr>
            </w:pPr>
            <w:r w:rsidRPr="00BB12CA">
              <w:rPr>
                <w:rFonts w:ascii="Times New Roman" w:hAnsi="Times New Roman" w:cs="Times New Roman"/>
                <w:sz w:val="24"/>
                <w:szCs w:val="24"/>
              </w:rPr>
              <w:t>Письмо Федеральной службы по надзору в сфере защиты прав потребителей и благополучия человека от 25 мая 2020 г. № 02/10499-2020-32 "О рекомендациях по проведению профилактических мероприятий при восстановлении деятельности медицинских организаций</w:t>
            </w:r>
          </w:p>
        </w:tc>
        <w:tc>
          <w:tcPr>
            <w:tcW w:w="10115" w:type="dxa"/>
            <w:shd w:val="clear" w:color="auto" w:fill="FFFF00"/>
          </w:tcPr>
          <w:p w:rsidR="00BB12CA" w:rsidRPr="00BB12CA" w:rsidRDefault="00BB12CA" w:rsidP="00BB12CA">
            <w:pPr>
              <w:jc w:val="both"/>
              <w:rPr>
                <w:rFonts w:ascii="Times New Roman" w:hAnsi="Times New Roman" w:cs="Times New Roman"/>
                <w:sz w:val="24"/>
                <w:szCs w:val="24"/>
              </w:rPr>
            </w:pPr>
            <w:proofErr w:type="spellStart"/>
            <w:r w:rsidRPr="00BB12CA">
              <w:rPr>
                <w:rFonts w:ascii="Times New Roman" w:hAnsi="Times New Roman" w:cs="Times New Roman"/>
                <w:sz w:val="24"/>
                <w:szCs w:val="24"/>
              </w:rPr>
              <w:t>Роспотребнадзор</w:t>
            </w:r>
            <w:proofErr w:type="spellEnd"/>
            <w:r w:rsidRPr="00BB12CA">
              <w:rPr>
                <w:rFonts w:ascii="Times New Roman" w:hAnsi="Times New Roman" w:cs="Times New Roman"/>
                <w:sz w:val="24"/>
                <w:szCs w:val="24"/>
              </w:rPr>
              <w:t xml:space="preserve"> предложил рекомендации по организации работы медучреждений после снятия карантина по COVID-19:</w:t>
            </w:r>
          </w:p>
          <w:p w:rsidR="00BB12CA" w:rsidRPr="00BB12CA" w:rsidRDefault="00BB12CA" w:rsidP="00BB12CA">
            <w:pPr>
              <w:jc w:val="both"/>
              <w:rPr>
                <w:rFonts w:ascii="Times New Roman" w:hAnsi="Times New Roman" w:cs="Times New Roman"/>
                <w:sz w:val="24"/>
                <w:szCs w:val="24"/>
              </w:rPr>
            </w:pPr>
            <w:r w:rsidRPr="00BB12CA">
              <w:rPr>
                <w:rFonts w:ascii="Times New Roman" w:hAnsi="Times New Roman" w:cs="Times New Roman"/>
                <w:sz w:val="24"/>
                <w:szCs w:val="24"/>
              </w:rPr>
              <w:t>•</w:t>
            </w:r>
            <w:r w:rsidRPr="00BB12CA">
              <w:rPr>
                <w:rFonts w:ascii="Times New Roman" w:hAnsi="Times New Roman" w:cs="Times New Roman"/>
                <w:sz w:val="24"/>
                <w:szCs w:val="24"/>
              </w:rPr>
              <w:tab/>
              <w:t xml:space="preserve">это ведомство вместе с </w:t>
            </w:r>
            <w:proofErr w:type="gramStart"/>
            <w:r w:rsidRPr="00BB12CA">
              <w:rPr>
                <w:rFonts w:ascii="Times New Roman" w:hAnsi="Times New Roman" w:cs="Times New Roman"/>
                <w:sz w:val="24"/>
                <w:szCs w:val="24"/>
              </w:rPr>
              <w:t>региональными</w:t>
            </w:r>
            <w:proofErr w:type="gramEnd"/>
            <w:r w:rsidRPr="00BB12CA">
              <w:rPr>
                <w:rFonts w:ascii="Times New Roman" w:hAnsi="Times New Roman" w:cs="Times New Roman"/>
                <w:sz w:val="24"/>
                <w:szCs w:val="24"/>
              </w:rPr>
              <w:t xml:space="preserve"> ОУЗ разработает региональные "дорожные карты" по поэтапному восстановлению профильной деятельности медицинских организаций (с сохранением коек инфекционных стационаров и потенциала быстрого развертывания коечных мощностей);</w:t>
            </w:r>
          </w:p>
          <w:p w:rsidR="00BB12CA" w:rsidRPr="00BB12CA" w:rsidRDefault="00BB12CA" w:rsidP="00BB12CA">
            <w:pPr>
              <w:jc w:val="both"/>
              <w:rPr>
                <w:rFonts w:ascii="Times New Roman" w:hAnsi="Times New Roman" w:cs="Times New Roman"/>
                <w:sz w:val="24"/>
                <w:szCs w:val="24"/>
              </w:rPr>
            </w:pPr>
            <w:r w:rsidRPr="00BB12CA">
              <w:rPr>
                <w:rFonts w:ascii="Times New Roman" w:hAnsi="Times New Roman" w:cs="Times New Roman"/>
                <w:sz w:val="24"/>
                <w:szCs w:val="24"/>
              </w:rPr>
              <w:t>•</w:t>
            </w:r>
            <w:r w:rsidRPr="00BB12CA">
              <w:rPr>
                <w:rFonts w:ascii="Times New Roman" w:hAnsi="Times New Roman" w:cs="Times New Roman"/>
                <w:sz w:val="24"/>
                <w:szCs w:val="24"/>
              </w:rPr>
              <w:tab/>
              <w:t>специализированные организации проведут заключительную дезинфекцию помещений, оборудования и вентиляции в тех подразделениях, которые возвращаются к своему "традиционному" профилю;</w:t>
            </w:r>
          </w:p>
          <w:p w:rsidR="00BB12CA" w:rsidRPr="00BB12CA" w:rsidRDefault="00BB12CA" w:rsidP="00BB12CA">
            <w:pPr>
              <w:jc w:val="both"/>
              <w:rPr>
                <w:rFonts w:ascii="Times New Roman" w:hAnsi="Times New Roman" w:cs="Times New Roman"/>
                <w:sz w:val="24"/>
                <w:szCs w:val="24"/>
              </w:rPr>
            </w:pPr>
            <w:r w:rsidRPr="00BB12CA">
              <w:rPr>
                <w:rFonts w:ascii="Times New Roman" w:hAnsi="Times New Roman" w:cs="Times New Roman"/>
                <w:sz w:val="24"/>
                <w:szCs w:val="24"/>
              </w:rPr>
              <w:t>•</w:t>
            </w:r>
            <w:r w:rsidRPr="00BB12CA">
              <w:rPr>
                <w:rFonts w:ascii="Times New Roman" w:hAnsi="Times New Roman" w:cs="Times New Roman"/>
                <w:sz w:val="24"/>
                <w:szCs w:val="24"/>
              </w:rPr>
              <w:tab/>
              <w:t>фильтры кондиционеров и систем приточно-вытяжной вентиляции нужно заменить;</w:t>
            </w:r>
          </w:p>
          <w:p w:rsidR="00BB12CA" w:rsidRPr="00BB12CA" w:rsidRDefault="00BB12CA" w:rsidP="00BB12CA">
            <w:pPr>
              <w:jc w:val="both"/>
              <w:rPr>
                <w:rFonts w:ascii="Times New Roman" w:hAnsi="Times New Roman" w:cs="Times New Roman"/>
                <w:sz w:val="24"/>
                <w:szCs w:val="24"/>
              </w:rPr>
            </w:pPr>
            <w:r w:rsidRPr="00BB12CA">
              <w:rPr>
                <w:rFonts w:ascii="Times New Roman" w:hAnsi="Times New Roman" w:cs="Times New Roman"/>
                <w:sz w:val="24"/>
                <w:szCs w:val="24"/>
              </w:rPr>
              <w:t>•</w:t>
            </w:r>
            <w:r w:rsidRPr="00BB12CA">
              <w:rPr>
                <w:rFonts w:ascii="Times New Roman" w:hAnsi="Times New Roman" w:cs="Times New Roman"/>
                <w:sz w:val="24"/>
                <w:szCs w:val="24"/>
              </w:rPr>
              <w:tab/>
              <w:t>расставлять кровати в палатах после дезинфекции нужно с соблюдением расстояния в 1,5 м друг от друга;</w:t>
            </w:r>
          </w:p>
          <w:p w:rsidR="00BB12CA" w:rsidRPr="00BB12CA" w:rsidRDefault="00BB12CA" w:rsidP="00BB12CA">
            <w:pPr>
              <w:jc w:val="both"/>
              <w:rPr>
                <w:rFonts w:ascii="Times New Roman" w:hAnsi="Times New Roman" w:cs="Times New Roman"/>
                <w:sz w:val="24"/>
                <w:szCs w:val="24"/>
              </w:rPr>
            </w:pPr>
            <w:r w:rsidRPr="00BB12CA">
              <w:rPr>
                <w:rFonts w:ascii="Times New Roman" w:hAnsi="Times New Roman" w:cs="Times New Roman"/>
                <w:sz w:val="24"/>
                <w:szCs w:val="24"/>
              </w:rPr>
              <w:t>•</w:t>
            </w:r>
            <w:r w:rsidRPr="00BB12CA">
              <w:rPr>
                <w:rFonts w:ascii="Times New Roman" w:hAnsi="Times New Roman" w:cs="Times New Roman"/>
                <w:sz w:val="24"/>
                <w:szCs w:val="24"/>
              </w:rPr>
              <w:tab/>
              <w:t>должен быть обеспечен запас мыла и кожных антисептиков (месячный, с учетом потребности персонала и пациентов), санузлы укомплектованы бесконтактными дозаторами мыла и смесителями с локтевым управлением;</w:t>
            </w:r>
          </w:p>
          <w:p w:rsidR="00BB12CA" w:rsidRPr="00BB12CA" w:rsidRDefault="00BB12CA" w:rsidP="00BB12CA">
            <w:pPr>
              <w:jc w:val="both"/>
              <w:rPr>
                <w:rFonts w:ascii="Times New Roman" w:hAnsi="Times New Roman" w:cs="Times New Roman"/>
                <w:sz w:val="24"/>
                <w:szCs w:val="24"/>
              </w:rPr>
            </w:pPr>
            <w:r w:rsidRPr="00BB12CA">
              <w:rPr>
                <w:rFonts w:ascii="Times New Roman" w:hAnsi="Times New Roman" w:cs="Times New Roman"/>
                <w:sz w:val="24"/>
                <w:szCs w:val="24"/>
              </w:rPr>
              <w:t>•</w:t>
            </w:r>
            <w:r w:rsidRPr="00BB12CA">
              <w:rPr>
                <w:rFonts w:ascii="Times New Roman" w:hAnsi="Times New Roman" w:cs="Times New Roman"/>
                <w:sz w:val="24"/>
                <w:szCs w:val="24"/>
              </w:rPr>
              <w:tab/>
              <w:t>любая плановая госпитализация будет проводиться только с предварительным (не  ранее, чем за неделю) тестированием на SARS-CoV-2 методом ПЦР;</w:t>
            </w:r>
          </w:p>
          <w:p w:rsidR="00BB12CA" w:rsidRPr="00BB12CA" w:rsidRDefault="00BB12CA" w:rsidP="00BB12CA">
            <w:pPr>
              <w:jc w:val="both"/>
              <w:rPr>
                <w:rFonts w:ascii="Times New Roman" w:hAnsi="Times New Roman" w:cs="Times New Roman"/>
                <w:sz w:val="24"/>
                <w:szCs w:val="24"/>
              </w:rPr>
            </w:pPr>
            <w:r w:rsidRPr="00BB12CA">
              <w:rPr>
                <w:rFonts w:ascii="Times New Roman" w:hAnsi="Times New Roman" w:cs="Times New Roman"/>
                <w:sz w:val="24"/>
                <w:szCs w:val="24"/>
              </w:rPr>
              <w:t>•</w:t>
            </w:r>
            <w:r w:rsidRPr="00BB12CA">
              <w:rPr>
                <w:rFonts w:ascii="Times New Roman" w:hAnsi="Times New Roman" w:cs="Times New Roman"/>
                <w:sz w:val="24"/>
                <w:szCs w:val="24"/>
              </w:rPr>
              <w:tab/>
              <w:t xml:space="preserve">все медики должны еженедельно проходить такое же тестирование (кроме тех, кто ранее переболел </w:t>
            </w:r>
            <w:proofErr w:type="gramStart"/>
            <w:r w:rsidRPr="00BB12CA">
              <w:rPr>
                <w:rFonts w:ascii="Times New Roman" w:hAnsi="Times New Roman" w:cs="Times New Roman"/>
                <w:sz w:val="24"/>
                <w:szCs w:val="24"/>
              </w:rPr>
              <w:t>подтвержденным</w:t>
            </w:r>
            <w:proofErr w:type="gramEnd"/>
            <w:r w:rsidRPr="00BB12CA">
              <w:rPr>
                <w:rFonts w:ascii="Times New Roman" w:hAnsi="Times New Roman" w:cs="Times New Roman"/>
                <w:sz w:val="24"/>
                <w:szCs w:val="24"/>
              </w:rPr>
              <w:t xml:space="preserve"> КОВИД-19);</w:t>
            </w:r>
          </w:p>
          <w:p w:rsidR="00BB12CA" w:rsidRPr="00BB12CA" w:rsidRDefault="00BB12CA" w:rsidP="00BB12CA">
            <w:pPr>
              <w:jc w:val="both"/>
              <w:rPr>
                <w:rFonts w:ascii="Times New Roman" w:hAnsi="Times New Roman" w:cs="Times New Roman"/>
                <w:sz w:val="24"/>
                <w:szCs w:val="24"/>
              </w:rPr>
            </w:pPr>
            <w:r w:rsidRPr="00BB12CA">
              <w:rPr>
                <w:rFonts w:ascii="Times New Roman" w:hAnsi="Times New Roman" w:cs="Times New Roman"/>
                <w:sz w:val="24"/>
                <w:szCs w:val="24"/>
              </w:rPr>
              <w:t>•</w:t>
            </w:r>
            <w:r w:rsidRPr="00BB12CA">
              <w:rPr>
                <w:rFonts w:ascii="Times New Roman" w:hAnsi="Times New Roman" w:cs="Times New Roman"/>
                <w:sz w:val="24"/>
                <w:szCs w:val="24"/>
              </w:rPr>
              <w:tab/>
              <w:t>питание пациентов, а также максимально возможное числа процедур должно проводиться в палатах;</w:t>
            </w:r>
          </w:p>
          <w:p w:rsidR="00BB12CA" w:rsidRPr="003A4D34" w:rsidRDefault="00BB12CA" w:rsidP="00BB12CA">
            <w:pPr>
              <w:jc w:val="both"/>
              <w:rPr>
                <w:rFonts w:ascii="Times New Roman" w:hAnsi="Times New Roman" w:cs="Times New Roman"/>
                <w:sz w:val="24"/>
                <w:szCs w:val="24"/>
              </w:rPr>
            </w:pPr>
            <w:r w:rsidRPr="00BB12CA">
              <w:rPr>
                <w:rFonts w:ascii="Times New Roman" w:hAnsi="Times New Roman" w:cs="Times New Roman"/>
                <w:sz w:val="24"/>
                <w:szCs w:val="24"/>
              </w:rPr>
              <w:t xml:space="preserve">запрет на посещение пациентов (по решению </w:t>
            </w:r>
            <w:proofErr w:type="spellStart"/>
            <w:r w:rsidRPr="00BB12CA">
              <w:rPr>
                <w:rFonts w:ascii="Times New Roman" w:hAnsi="Times New Roman" w:cs="Times New Roman"/>
                <w:sz w:val="24"/>
                <w:szCs w:val="24"/>
              </w:rPr>
              <w:t>медорганизации</w:t>
            </w:r>
            <w:proofErr w:type="spellEnd"/>
            <w:r w:rsidRPr="00BB12CA">
              <w:rPr>
                <w:rFonts w:ascii="Times New Roman" w:hAnsi="Times New Roman" w:cs="Times New Roman"/>
                <w:sz w:val="24"/>
                <w:szCs w:val="24"/>
              </w:rPr>
              <w:t>).</w:t>
            </w:r>
          </w:p>
        </w:tc>
      </w:tr>
      <w:tr w:rsidR="00162C42" w:rsidTr="00162C42">
        <w:trPr>
          <w:trHeight w:val="1678"/>
        </w:trPr>
        <w:tc>
          <w:tcPr>
            <w:tcW w:w="490" w:type="dxa"/>
            <w:shd w:val="clear" w:color="auto" w:fill="FFFF00"/>
          </w:tcPr>
          <w:p w:rsidR="00162C42" w:rsidRDefault="00162C42" w:rsidP="002D19B1">
            <w:pPr>
              <w:jc w:val="center"/>
              <w:rPr>
                <w:rFonts w:ascii="Times New Roman" w:hAnsi="Times New Roman" w:cs="Times New Roman"/>
                <w:sz w:val="24"/>
                <w:szCs w:val="24"/>
              </w:rPr>
            </w:pPr>
          </w:p>
        </w:tc>
        <w:tc>
          <w:tcPr>
            <w:tcW w:w="5009" w:type="dxa"/>
            <w:shd w:val="clear" w:color="auto" w:fill="FFFF00"/>
          </w:tcPr>
          <w:p w:rsidR="00162C42" w:rsidRPr="00162C42" w:rsidRDefault="00162C42" w:rsidP="00162C42">
            <w:pPr>
              <w:jc w:val="both"/>
              <w:rPr>
                <w:rFonts w:ascii="Times New Roman" w:hAnsi="Times New Roman" w:cs="Times New Roman"/>
                <w:sz w:val="24"/>
                <w:szCs w:val="24"/>
              </w:rPr>
            </w:pPr>
            <w:r w:rsidRPr="00162C42">
              <w:rPr>
                <w:rFonts w:ascii="Times New Roman" w:hAnsi="Times New Roman" w:cs="Times New Roman"/>
                <w:sz w:val="24"/>
                <w:szCs w:val="24"/>
              </w:rPr>
              <w:t>Приказ Минтр</w:t>
            </w:r>
            <w:r>
              <w:rPr>
                <w:rFonts w:ascii="Times New Roman" w:hAnsi="Times New Roman" w:cs="Times New Roman"/>
                <w:sz w:val="24"/>
                <w:szCs w:val="24"/>
              </w:rPr>
              <w:t xml:space="preserve">уда России от 30.04.2020 N 229н </w:t>
            </w:r>
            <w:r w:rsidRPr="00162C42">
              <w:rPr>
                <w:rFonts w:ascii="Times New Roman" w:hAnsi="Times New Roman" w:cs="Times New Roman"/>
                <w:sz w:val="24"/>
                <w:szCs w:val="24"/>
              </w:rPr>
              <w:t>"О внесении изменений в Порядок осуществления ежемесячных выплат в связи с рождением (усыновлением) первого ребенка и (или) второго ребенка и обращения за назначением указанных выплат, утвержденный Приказом Министерства труда и социальной защиты Российской Федерации от 29 декабря 2017 г. N 889н"</w:t>
            </w:r>
          </w:p>
          <w:p w:rsidR="00162C42" w:rsidRDefault="00162C42" w:rsidP="00162C42">
            <w:pPr>
              <w:jc w:val="both"/>
              <w:rPr>
                <w:rFonts w:ascii="Times New Roman" w:hAnsi="Times New Roman" w:cs="Times New Roman"/>
                <w:sz w:val="24"/>
                <w:szCs w:val="24"/>
              </w:rPr>
            </w:pPr>
            <w:r w:rsidRPr="00162C42">
              <w:rPr>
                <w:rFonts w:ascii="Times New Roman" w:hAnsi="Times New Roman" w:cs="Times New Roman"/>
                <w:sz w:val="24"/>
                <w:szCs w:val="24"/>
              </w:rPr>
              <w:t>Зарегистрировано в Минюсте России 05.06.2020 N 58595.</w:t>
            </w:r>
          </w:p>
        </w:tc>
        <w:tc>
          <w:tcPr>
            <w:tcW w:w="10115" w:type="dxa"/>
            <w:shd w:val="clear" w:color="auto" w:fill="FFFF00"/>
          </w:tcPr>
          <w:p w:rsidR="00162C42" w:rsidRPr="00162C42" w:rsidRDefault="00162C42" w:rsidP="00162C42">
            <w:pPr>
              <w:jc w:val="both"/>
              <w:rPr>
                <w:rFonts w:ascii="Times New Roman" w:hAnsi="Times New Roman" w:cs="Times New Roman"/>
                <w:sz w:val="24"/>
                <w:szCs w:val="24"/>
              </w:rPr>
            </w:pPr>
            <w:r w:rsidRPr="00162C42">
              <w:rPr>
                <w:rFonts w:ascii="Times New Roman" w:hAnsi="Times New Roman" w:cs="Times New Roman"/>
                <w:sz w:val="24"/>
                <w:szCs w:val="24"/>
              </w:rPr>
              <w:t>Внесены уточнения в сведения, сообщаемые для назначения ежемесячной выплаты в связи с р</w:t>
            </w:r>
            <w:r>
              <w:rPr>
                <w:rFonts w:ascii="Times New Roman" w:hAnsi="Times New Roman" w:cs="Times New Roman"/>
                <w:sz w:val="24"/>
                <w:szCs w:val="24"/>
              </w:rPr>
              <w:t>ождением (усыновлением) ребенка</w:t>
            </w:r>
          </w:p>
          <w:p w:rsidR="00162C42" w:rsidRPr="00162C42" w:rsidRDefault="00162C42" w:rsidP="00162C42">
            <w:pPr>
              <w:jc w:val="both"/>
              <w:rPr>
                <w:rFonts w:ascii="Times New Roman" w:hAnsi="Times New Roman" w:cs="Times New Roman"/>
                <w:sz w:val="24"/>
                <w:szCs w:val="24"/>
              </w:rPr>
            </w:pPr>
            <w:proofErr w:type="gramStart"/>
            <w:r w:rsidRPr="00162C42">
              <w:rPr>
                <w:rFonts w:ascii="Times New Roman" w:hAnsi="Times New Roman" w:cs="Times New Roman"/>
                <w:sz w:val="24"/>
                <w:szCs w:val="24"/>
              </w:rPr>
              <w:t>В Порядок осуществления ежемесячных выплат, утвержденный Приказом Минтруда России от 29 декабря 2017 г. N 889н, внесено уточнение, согласно которому при подаче заявления о назначении выплат в связи с рождением (усыновлением) второго ребенка необходимо указать сведения о наличии факта совершения (</w:t>
            </w:r>
            <w:proofErr w:type="spellStart"/>
            <w:r w:rsidRPr="00162C42">
              <w:rPr>
                <w:rFonts w:ascii="Times New Roman" w:hAnsi="Times New Roman" w:cs="Times New Roman"/>
                <w:sz w:val="24"/>
                <w:szCs w:val="24"/>
              </w:rPr>
              <w:t>несовершения</w:t>
            </w:r>
            <w:proofErr w:type="spellEnd"/>
            <w:r w:rsidRPr="00162C42">
              <w:rPr>
                <w:rFonts w:ascii="Times New Roman" w:hAnsi="Times New Roman" w:cs="Times New Roman"/>
                <w:sz w:val="24"/>
                <w:szCs w:val="24"/>
              </w:rPr>
              <w:t>) умышленного преступления, относящегося к преступлениям против личности и повлекшего за собой лишение родительских прав или ограничение родительских пр</w:t>
            </w:r>
            <w:r>
              <w:rPr>
                <w:rFonts w:ascii="Times New Roman" w:hAnsi="Times New Roman" w:cs="Times New Roman"/>
                <w:sz w:val="24"/>
                <w:szCs w:val="24"/>
              </w:rPr>
              <w:t>ав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ребенка (детей).</w:t>
            </w:r>
          </w:p>
          <w:p w:rsidR="00162C42" w:rsidRPr="00E81C29" w:rsidRDefault="00162C42" w:rsidP="00162C42">
            <w:pPr>
              <w:jc w:val="both"/>
              <w:rPr>
                <w:rFonts w:ascii="Times New Roman" w:hAnsi="Times New Roman" w:cs="Times New Roman"/>
                <w:sz w:val="24"/>
                <w:szCs w:val="24"/>
              </w:rPr>
            </w:pPr>
            <w:r w:rsidRPr="00162C42">
              <w:rPr>
                <w:rFonts w:ascii="Times New Roman" w:hAnsi="Times New Roman" w:cs="Times New Roman"/>
                <w:sz w:val="24"/>
                <w:szCs w:val="24"/>
              </w:rPr>
              <w:t>До внесения поправок необходимо было сообщать только о факте лишения (</w:t>
            </w:r>
            <w:proofErr w:type="spellStart"/>
            <w:r w:rsidRPr="00162C42">
              <w:rPr>
                <w:rFonts w:ascii="Times New Roman" w:hAnsi="Times New Roman" w:cs="Times New Roman"/>
                <w:sz w:val="24"/>
                <w:szCs w:val="24"/>
              </w:rPr>
              <w:t>нелишения</w:t>
            </w:r>
            <w:proofErr w:type="spellEnd"/>
            <w:r w:rsidRPr="00162C42">
              <w:rPr>
                <w:rFonts w:ascii="Times New Roman" w:hAnsi="Times New Roman" w:cs="Times New Roman"/>
                <w:sz w:val="24"/>
                <w:szCs w:val="24"/>
              </w:rPr>
              <w:t>) родительских прав в отношении ребенка, в связи с рождением (усыновлением) которого возникло право на получение ежемесячной выплаты.</w:t>
            </w:r>
          </w:p>
        </w:tc>
      </w:tr>
      <w:tr w:rsidR="00C76527" w:rsidTr="00C76527">
        <w:trPr>
          <w:trHeight w:val="100"/>
        </w:trPr>
        <w:tc>
          <w:tcPr>
            <w:tcW w:w="15614" w:type="dxa"/>
            <w:gridSpan w:val="3"/>
            <w:shd w:val="clear" w:color="auto" w:fill="92D050"/>
          </w:tcPr>
          <w:p w:rsidR="00C76527" w:rsidRPr="003901E8" w:rsidRDefault="00C76527" w:rsidP="00C76527">
            <w:pPr>
              <w:pStyle w:val="1"/>
              <w:outlineLvl w:val="0"/>
              <w:rPr>
                <w:rFonts w:cs="Times New Roman"/>
                <w:sz w:val="24"/>
                <w:szCs w:val="24"/>
              </w:rPr>
            </w:pPr>
            <w:bookmarkStart w:id="5" w:name="_Toc42525651"/>
            <w:r>
              <w:lastRenderedPageBreak/>
              <w:t>КУЛЬТУРНЫЕ ПРАВА</w:t>
            </w:r>
            <w:bookmarkEnd w:id="5"/>
            <w:r w:rsidRPr="00051D80">
              <w:t xml:space="preserve"> </w:t>
            </w:r>
          </w:p>
        </w:tc>
      </w:tr>
      <w:tr w:rsidR="00F966F0" w:rsidTr="00F966F0">
        <w:trPr>
          <w:trHeight w:val="967"/>
        </w:trPr>
        <w:tc>
          <w:tcPr>
            <w:tcW w:w="490" w:type="dxa"/>
            <w:shd w:val="clear" w:color="auto" w:fill="FFFF00"/>
          </w:tcPr>
          <w:p w:rsidR="00F966F0" w:rsidRDefault="00F966F0" w:rsidP="002D19B1">
            <w:pPr>
              <w:jc w:val="center"/>
              <w:rPr>
                <w:rFonts w:ascii="Times New Roman" w:hAnsi="Times New Roman" w:cs="Times New Roman"/>
                <w:sz w:val="24"/>
                <w:szCs w:val="24"/>
              </w:rPr>
            </w:pPr>
          </w:p>
        </w:tc>
        <w:tc>
          <w:tcPr>
            <w:tcW w:w="5009" w:type="dxa"/>
            <w:shd w:val="clear" w:color="auto" w:fill="FFFF00"/>
          </w:tcPr>
          <w:p w:rsidR="00F966F0" w:rsidRPr="007625EA" w:rsidRDefault="00F966F0" w:rsidP="00F966F0">
            <w:pPr>
              <w:jc w:val="both"/>
              <w:rPr>
                <w:rFonts w:ascii="Times New Roman" w:hAnsi="Times New Roman" w:cs="Times New Roman"/>
                <w:sz w:val="24"/>
                <w:szCs w:val="24"/>
              </w:rPr>
            </w:pPr>
            <w:r w:rsidRPr="00F966F0">
              <w:rPr>
                <w:rFonts w:ascii="Times New Roman" w:hAnsi="Times New Roman" w:cs="Times New Roman"/>
                <w:sz w:val="24"/>
                <w:szCs w:val="24"/>
              </w:rPr>
              <w:t>Федеральный закон от 08.06.2020 N 164-ФЗ "О внесении изменений в статьи 71.1 и 108 Федерального закона "Об образовании в Российской Федерации"</w:t>
            </w:r>
            <w:r>
              <w:rPr>
                <w:rFonts w:ascii="Times New Roman" w:hAnsi="Times New Roman" w:cs="Times New Roman"/>
                <w:sz w:val="24"/>
                <w:szCs w:val="24"/>
              </w:rPr>
              <w:t>.</w:t>
            </w:r>
          </w:p>
        </w:tc>
        <w:tc>
          <w:tcPr>
            <w:tcW w:w="10115" w:type="dxa"/>
            <w:shd w:val="clear" w:color="auto" w:fill="FFFF00"/>
          </w:tcPr>
          <w:p w:rsidR="00F966F0" w:rsidRPr="00F966F0" w:rsidRDefault="00F966F0" w:rsidP="00F966F0">
            <w:pPr>
              <w:jc w:val="both"/>
              <w:rPr>
                <w:rFonts w:ascii="Times New Roman" w:hAnsi="Times New Roman" w:cs="Times New Roman"/>
                <w:sz w:val="24"/>
                <w:szCs w:val="24"/>
              </w:rPr>
            </w:pPr>
            <w:r w:rsidRPr="00F966F0">
              <w:rPr>
                <w:rFonts w:ascii="Times New Roman" w:hAnsi="Times New Roman" w:cs="Times New Roman"/>
                <w:sz w:val="24"/>
                <w:szCs w:val="24"/>
              </w:rPr>
              <w:t>Установлено, что при угрозе возникновения и (или) возникновении отдельных ЧС, введении режима повышенной готовности или ЧС на всей территории РФ либо на ее части:</w:t>
            </w:r>
          </w:p>
          <w:p w:rsidR="00F966F0" w:rsidRPr="00F966F0" w:rsidRDefault="00F966F0" w:rsidP="00F966F0">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966F0">
              <w:rPr>
                <w:rFonts w:ascii="Times New Roman" w:hAnsi="Times New Roman" w:cs="Times New Roman"/>
                <w:sz w:val="24"/>
                <w:szCs w:val="24"/>
              </w:rPr>
              <w:t>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w:t>
            </w:r>
            <w:proofErr w:type="gramEnd"/>
            <w:r w:rsidRPr="00F966F0">
              <w:rPr>
                <w:rFonts w:ascii="Times New Roman" w:hAnsi="Times New Roman" w:cs="Times New Roman"/>
                <w:sz w:val="24"/>
                <w:szCs w:val="24"/>
              </w:rPr>
              <w:t xml:space="preserve"> государственной итоговой аттестации без применения указанных технологий и перенос сроков обучения невозможны;</w:t>
            </w:r>
          </w:p>
          <w:p w:rsidR="00F966F0" w:rsidRPr="00F966F0" w:rsidRDefault="00F966F0" w:rsidP="00F966F0">
            <w:pPr>
              <w:jc w:val="both"/>
              <w:rPr>
                <w:rFonts w:ascii="Times New Roman" w:hAnsi="Times New Roman" w:cs="Times New Roman"/>
                <w:sz w:val="24"/>
                <w:szCs w:val="24"/>
              </w:rPr>
            </w:pPr>
            <w:r>
              <w:rPr>
                <w:rFonts w:ascii="Times New Roman" w:hAnsi="Times New Roman" w:cs="Times New Roman"/>
                <w:sz w:val="24"/>
                <w:szCs w:val="24"/>
              </w:rPr>
              <w:t xml:space="preserve">- </w:t>
            </w:r>
            <w:r w:rsidRPr="00F966F0">
              <w:rPr>
                <w:rFonts w:ascii="Times New Roman" w:hAnsi="Times New Roman" w:cs="Times New Roman"/>
                <w:sz w:val="24"/>
                <w:szCs w:val="24"/>
              </w:rPr>
              <w:t xml:space="preserve">копии документов об образовании и о квалификации, документов об обучении, выданные в электронной форме, предоставляют доступ к образованию и профессиональной деятельности наряду с документами об образовании и о квалификации, документами об обучении, </w:t>
            </w:r>
            <w:r>
              <w:rPr>
                <w:rFonts w:ascii="Times New Roman" w:hAnsi="Times New Roman" w:cs="Times New Roman"/>
                <w:sz w:val="24"/>
                <w:szCs w:val="24"/>
              </w:rPr>
              <w:t>выданными на бумажном носителе.</w:t>
            </w:r>
          </w:p>
          <w:p w:rsidR="00F966F0" w:rsidRPr="007625EA" w:rsidRDefault="00F966F0" w:rsidP="00F966F0">
            <w:pPr>
              <w:jc w:val="both"/>
              <w:rPr>
                <w:rFonts w:ascii="Times New Roman" w:hAnsi="Times New Roman" w:cs="Times New Roman"/>
                <w:sz w:val="24"/>
                <w:szCs w:val="24"/>
              </w:rPr>
            </w:pPr>
            <w:r w:rsidRPr="00F966F0">
              <w:rPr>
                <w:rFonts w:ascii="Times New Roman" w:hAnsi="Times New Roman" w:cs="Times New Roman"/>
                <w:sz w:val="24"/>
                <w:szCs w:val="24"/>
              </w:rPr>
              <w:t>Кроме того, определено, что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бюджета, осуществленные на его обучение, подлежат возмещению данной организацией в доход соответствующего бюджета в порядке, установленном бюджетным законодательством. Регламентированы положения, касающиеся срока возмещения указанных расходов, порядка и оснований освобождения сторон договора о целевом обучении от их возмещения, порядка определения раз</w:t>
            </w:r>
            <w:r>
              <w:rPr>
                <w:rFonts w:ascii="Times New Roman" w:hAnsi="Times New Roman" w:cs="Times New Roman"/>
                <w:sz w:val="24"/>
                <w:szCs w:val="24"/>
              </w:rPr>
              <w:t>мера этого возмещения в бюджет.</w:t>
            </w:r>
          </w:p>
        </w:tc>
      </w:tr>
      <w:tr w:rsidR="00C70128" w:rsidTr="00C70128">
        <w:trPr>
          <w:trHeight w:val="565"/>
        </w:trPr>
        <w:tc>
          <w:tcPr>
            <w:tcW w:w="490" w:type="dxa"/>
            <w:shd w:val="clear" w:color="auto" w:fill="FFFF00"/>
          </w:tcPr>
          <w:p w:rsidR="00C70128" w:rsidRDefault="00C70128" w:rsidP="002D19B1">
            <w:pPr>
              <w:jc w:val="center"/>
              <w:rPr>
                <w:rFonts w:ascii="Times New Roman" w:hAnsi="Times New Roman" w:cs="Times New Roman"/>
                <w:sz w:val="24"/>
                <w:szCs w:val="24"/>
              </w:rPr>
            </w:pPr>
          </w:p>
        </w:tc>
        <w:tc>
          <w:tcPr>
            <w:tcW w:w="5009" w:type="dxa"/>
            <w:shd w:val="clear" w:color="auto" w:fill="FFFF00"/>
          </w:tcPr>
          <w:p w:rsidR="00C70128" w:rsidRPr="007625EA" w:rsidRDefault="00C70128" w:rsidP="00C76527">
            <w:pPr>
              <w:jc w:val="both"/>
              <w:rPr>
                <w:rFonts w:ascii="Times New Roman" w:hAnsi="Times New Roman" w:cs="Times New Roman"/>
                <w:sz w:val="24"/>
                <w:szCs w:val="24"/>
              </w:rPr>
            </w:pPr>
            <w:r w:rsidRPr="00C70128">
              <w:rPr>
                <w:rFonts w:ascii="Times New Roman" w:hAnsi="Times New Roman" w:cs="Times New Roman"/>
                <w:sz w:val="24"/>
                <w:szCs w:val="24"/>
              </w:rPr>
              <w:t>Федеральный закон от 8 июня 2020 г. N 165-ФЗ "О внесении изменений в статьи 46 и 108 Федерального закона "Об образовании в Российской Федерации"</w:t>
            </w:r>
          </w:p>
        </w:tc>
        <w:tc>
          <w:tcPr>
            <w:tcW w:w="10115" w:type="dxa"/>
            <w:shd w:val="clear" w:color="auto" w:fill="FFFF00"/>
          </w:tcPr>
          <w:p w:rsidR="003C3DAA" w:rsidRPr="003C3DAA" w:rsidRDefault="003C3DAA" w:rsidP="003C3DAA">
            <w:pPr>
              <w:jc w:val="both"/>
              <w:rPr>
                <w:rFonts w:ascii="Times New Roman" w:hAnsi="Times New Roman" w:cs="Times New Roman"/>
                <w:sz w:val="24"/>
                <w:szCs w:val="24"/>
              </w:rPr>
            </w:pPr>
            <w:proofErr w:type="gramStart"/>
            <w:r w:rsidRPr="003C3DAA">
              <w:rPr>
                <w:rFonts w:ascii="Times New Roman" w:hAnsi="Times New Roman" w:cs="Times New Roman"/>
                <w:sz w:val="24"/>
                <w:szCs w:val="24"/>
              </w:rPr>
              <w:t xml:space="preserve">Установлено, что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w:t>
            </w:r>
            <w:r>
              <w:rPr>
                <w:rFonts w:ascii="Times New Roman" w:hAnsi="Times New Roman" w:cs="Times New Roman"/>
                <w:sz w:val="24"/>
                <w:szCs w:val="24"/>
              </w:rPr>
              <w:t>общеобразовательным программам.</w:t>
            </w:r>
            <w:proofErr w:type="gramEnd"/>
          </w:p>
          <w:p w:rsidR="003C3DAA" w:rsidRPr="003C3DAA" w:rsidRDefault="003C3DAA" w:rsidP="003C3DAA">
            <w:pPr>
              <w:jc w:val="both"/>
              <w:rPr>
                <w:rFonts w:ascii="Times New Roman" w:hAnsi="Times New Roman" w:cs="Times New Roman"/>
                <w:sz w:val="24"/>
                <w:szCs w:val="24"/>
              </w:rPr>
            </w:pPr>
            <w:r w:rsidRPr="003C3DAA">
              <w:rPr>
                <w:rFonts w:ascii="Times New Roman" w:hAnsi="Times New Roman" w:cs="Times New Roman"/>
                <w:sz w:val="24"/>
                <w:szCs w:val="24"/>
              </w:rPr>
              <w:t xml:space="preserve">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w:t>
            </w:r>
            <w:r w:rsidRPr="003C3DAA">
              <w:rPr>
                <w:rFonts w:ascii="Times New Roman" w:hAnsi="Times New Roman" w:cs="Times New Roman"/>
                <w:sz w:val="24"/>
                <w:szCs w:val="24"/>
              </w:rPr>
              <w:lastRenderedPageBreak/>
              <w:t>програ</w:t>
            </w:r>
            <w:r>
              <w:rPr>
                <w:rFonts w:ascii="Times New Roman" w:hAnsi="Times New Roman" w:cs="Times New Roman"/>
                <w:sz w:val="24"/>
                <w:szCs w:val="24"/>
              </w:rPr>
              <w:t>ммы определяется работодателем.</w:t>
            </w:r>
          </w:p>
          <w:p w:rsidR="00C70128" w:rsidRPr="007625EA" w:rsidRDefault="003C3DAA" w:rsidP="003C3DAA">
            <w:pPr>
              <w:jc w:val="both"/>
              <w:rPr>
                <w:rFonts w:ascii="Times New Roman" w:hAnsi="Times New Roman" w:cs="Times New Roman"/>
                <w:sz w:val="24"/>
                <w:szCs w:val="24"/>
              </w:rPr>
            </w:pPr>
            <w:proofErr w:type="gramStart"/>
            <w:r w:rsidRPr="003C3DAA">
              <w:rPr>
                <w:rFonts w:ascii="Times New Roman" w:hAnsi="Times New Roman" w:cs="Times New Roman"/>
                <w:sz w:val="24"/>
                <w:szCs w:val="24"/>
              </w:rPr>
              <w:t>Кроме того, определено, что требование части 1 статьи 46 Федерального закона от 29 декабря 2012 года N 273-ФЗ "Об образовании в Российской Федерации" о наличии среднего профессионального или высшего образования не распространяется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w:t>
            </w:r>
            <w:r>
              <w:rPr>
                <w:rFonts w:ascii="Times New Roman" w:hAnsi="Times New Roman" w:cs="Times New Roman"/>
                <w:sz w:val="24"/>
                <w:szCs w:val="24"/>
              </w:rPr>
              <w:t>ствующими занимаемой должности.</w:t>
            </w:r>
            <w:proofErr w:type="gramEnd"/>
          </w:p>
        </w:tc>
      </w:tr>
      <w:tr w:rsidR="00662D8E" w:rsidTr="009F33BB">
        <w:trPr>
          <w:trHeight w:val="70"/>
        </w:trPr>
        <w:tc>
          <w:tcPr>
            <w:tcW w:w="15614" w:type="dxa"/>
            <w:gridSpan w:val="3"/>
            <w:shd w:val="clear" w:color="auto" w:fill="92D050"/>
          </w:tcPr>
          <w:p w:rsidR="00662D8E" w:rsidRPr="0034468E" w:rsidRDefault="00662D8E" w:rsidP="00662D8E">
            <w:pPr>
              <w:pStyle w:val="1"/>
              <w:outlineLvl w:val="0"/>
            </w:pPr>
            <w:bookmarkStart w:id="6" w:name="_Toc42525652"/>
            <w:r>
              <w:lastRenderedPageBreak/>
              <w:t>ЭКОНОМИЧЕСКИЕ ПРАВА</w:t>
            </w:r>
            <w:bookmarkEnd w:id="6"/>
          </w:p>
        </w:tc>
      </w:tr>
      <w:tr w:rsidR="00FD560F" w:rsidTr="00FD560F">
        <w:trPr>
          <w:trHeight w:val="2070"/>
        </w:trPr>
        <w:tc>
          <w:tcPr>
            <w:tcW w:w="490" w:type="dxa"/>
            <w:shd w:val="clear" w:color="auto" w:fill="FFFF00"/>
          </w:tcPr>
          <w:p w:rsidR="00FD560F" w:rsidRDefault="00FD560F" w:rsidP="002D19B1">
            <w:pPr>
              <w:jc w:val="center"/>
              <w:rPr>
                <w:rFonts w:ascii="Times New Roman" w:hAnsi="Times New Roman" w:cs="Times New Roman"/>
                <w:sz w:val="24"/>
                <w:szCs w:val="24"/>
              </w:rPr>
            </w:pPr>
          </w:p>
        </w:tc>
        <w:tc>
          <w:tcPr>
            <w:tcW w:w="5009" w:type="dxa"/>
            <w:shd w:val="clear" w:color="auto" w:fill="FFFF00"/>
          </w:tcPr>
          <w:p w:rsidR="00FD560F" w:rsidRPr="00D35A4E" w:rsidRDefault="00FD560F" w:rsidP="00FD560F">
            <w:pPr>
              <w:jc w:val="both"/>
              <w:rPr>
                <w:rFonts w:ascii="Times New Roman" w:hAnsi="Times New Roman" w:cs="Times New Roman"/>
                <w:sz w:val="24"/>
                <w:szCs w:val="24"/>
              </w:rPr>
            </w:pPr>
            <w:proofErr w:type="gramStart"/>
            <w:r w:rsidRPr="00FD560F">
              <w:rPr>
                <w:rFonts w:ascii="Times New Roman" w:hAnsi="Times New Roman" w:cs="Times New Roman"/>
                <w:sz w:val="24"/>
                <w:szCs w:val="24"/>
              </w:rPr>
              <w:t>Постановление Правительства РФ от 06.06.2020 N 830 "О внесении изменений в Положение об особенностях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такие мероприятия, при угрозе возникновения и (или) возникновении отдельных чрезвычайных ситуаций, введении режима повышенной готовности или чрезвычайной ситуации</w:t>
            </w:r>
            <w:proofErr w:type="gramEnd"/>
            <w:r w:rsidRPr="00FD560F">
              <w:rPr>
                <w:rFonts w:ascii="Times New Roman" w:hAnsi="Times New Roman" w:cs="Times New Roman"/>
                <w:sz w:val="24"/>
                <w:szCs w:val="24"/>
              </w:rPr>
              <w:t xml:space="preserve"> на всей территории Российско</w:t>
            </w:r>
            <w:r>
              <w:rPr>
                <w:rFonts w:ascii="Times New Roman" w:hAnsi="Times New Roman" w:cs="Times New Roman"/>
                <w:sz w:val="24"/>
                <w:szCs w:val="24"/>
              </w:rPr>
              <w:t>й Федерации либо на ее части"</w:t>
            </w:r>
          </w:p>
        </w:tc>
        <w:tc>
          <w:tcPr>
            <w:tcW w:w="10115" w:type="dxa"/>
            <w:shd w:val="clear" w:color="auto" w:fill="FFFF00"/>
          </w:tcPr>
          <w:p w:rsidR="0076172D" w:rsidRPr="0076172D" w:rsidRDefault="0076172D" w:rsidP="0076172D">
            <w:pPr>
              <w:jc w:val="both"/>
              <w:rPr>
                <w:rFonts w:ascii="Times New Roman" w:hAnsi="Times New Roman" w:cs="Times New Roman"/>
                <w:sz w:val="24"/>
                <w:szCs w:val="24"/>
              </w:rPr>
            </w:pPr>
            <w:r w:rsidRPr="0076172D">
              <w:rPr>
                <w:rFonts w:ascii="Times New Roman" w:hAnsi="Times New Roman" w:cs="Times New Roman"/>
                <w:sz w:val="24"/>
                <w:szCs w:val="24"/>
              </w:rPr>
              <w:t>Внесены изменения в порядок отмены, замены и переноса зрелищных мероприятий, а также возмещения стоимости билетов на такие мероприятия при угрозе возникновения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(далее-режимы).</w:t>
            </w:r>
          </w:p>
          <w:p w:rsidR="0076172D" w:rsidRPr="0076172D" w:rsidRDefault="0076172D" w:rsidP="0076172D">
            <w:pPr>
              <w:jc w:val="both"/>
              <w:rPr>
                <w:rFonts w:ascii="Times New Roman" w:hAnsi="Times New Roman" w:cs="Times New Roman"/>
                <w:sz w:val="24"/>
                <w:szCs w:val="24"/>
              </w:rPr>
            </w:pPr>
            <w:r w:rsidRPr="0076172D">
              <w:rPr>
                <w:rFonts w:ascii="Times New Roman" w:hAnsi="Times New Roman" w:cs="Times New Roman"/>
                <w:sz w:val="24"/>
                <w:szCs w:val="24"/>
              </w:rPr>
              <w:t xml:space="preserve">Изменениям предусмотрено: </w:t>
            </w:r>
          </w:p>
          <w:p w:rsidR="0076172D" w:rsidRPr="0076172D" w:rsidRDefault="0076172D" w:rsidP="0076172D">
            <w:pPr>
              <w:jc w:val="both"/>
              <w:rPr>
                <w:rFonts w:ascii="Times New Roman" w:hAnsi="Times New Roman" w:cs="Times New Roman"/>
                <w:sz w:val="24"/>
                <w:szCs w:val="24"/>
              </w:rPr>
            </w:pPr>
            <w:r w:rsidRPr="0076172D">
              <w:rPr>
                <w:rFonts w:ascii="Times New Roman" w:hAnsi="Times New Roman" w:cs="Times New Roman"/>
                <w:sz w:val="24"/>
                <w:szCs w:val="24"/>
              </w:rPr>
              <w:t xml:space="preserve">1.Размещение информации об отмене (переносе) зрелищного мероприятия не позднее 14 календарных дней </w:t>
            </w:r>
            <w:proofErr w:type="gramStart"/>
            <w:r w:rsidRPr="0076172D">
              <w:rPr>
                <w:rFonts w:ascii="Times New Roman" w:hAnsi="Times New Roman" w:cs="Times New Roman"/>
                <w:sz w:val="24"/>
                <w:szCs w:val="24"/>
              </w:rPr>
              <w:t>с даты отмены</w:t>
            </w:r>
            <w:proofErr w:type="gramEnd"/>
            <w:r w:rsidRPr="0076172D">
              <w:rPr>
                <w:rFonts w:ascii="Times New Roman" w:hAnsi="Times New Roman" w:cs="Times New Roman"/>
                <w:sz w:val="24"/>
                <w:szCs w:val="24"/>
              </w:rPr>
              <w:t xml:space="preserve"> режимов. Если невозможно определить дату и время проведения перенесенного зрелищного мероприятия данная информация размещается на официальном сайте музея или иной организации (далее – организация) в сети "Интернет" не позднее 6 месяцев </w:t>
            </w:r>
            <w:proofErr w:type="gramStart"/>
            <w:r w:rsidRPr="0076172D">
              <w:rPr>
                <w:rFonts w:ascii="Times New Roman" w:hAnsi="Times New Roman" w:cs="Times New Roman"/>
                <w:sz w:val="24"/>
                <w:szCs w:val="24"/>
              </w:rPr>
              <w:t>с даты отмены</w:t>
            </w:r>
            <w:proofErr w:type="gramEnd"/>
            <w:r w:rsidRPr="0076172D">
              <w:rPr>
                <w:rFonts w:ascii="Times New Roman" w:hAnsi="Times New Roman" w:cs="Times New Roman"/>
                <w:sz w:val="24"/>
                <w:szCs w:val="24"/>
              </w:rPr>
              <w:t xml:space="preserve"> режимов. </w:t>
            </w:r>
            <w:proofErr w:type="gramStart"/>
            <w:r w:rsidRPr="0076172D">
              <w:rPr>
                <w:rFonts w:ascii="Times New Roman" w:hAnsi="Times New Roman" w:cs="Times New Roman"/>
                <w:sz w:val="24"/>
                <w:szCs w:val="24"/>
              </w:rPr>
              <w:t>Если данная информация не будет размещена на сайте, такое мероприятие считается отмененным и организация (уполномоченное лицо) обязаны осуществить возврат полной стоимости билета посетителю по его инициативе в день его обращения в организацию или к уполномоченному лицу, в том числе в день его обращения в организацию или к уполномоченному лицу с помощью сайта в сети "Интернет", через который был оформлен электронный</w:t>
            </w:r>
            <w:proofErr w:type="gramEnd"/>
            <w:r w:rsidRPr="0076172D">
              <w:rPr>
                <w:rFonts w:ascii="Times New Roman" w:hAnsi="Times New Roman" w:cs="Times New Roman"/>
                <w:sz w:val="24"/>
                <w:szCs w:val="24"/>
              </w:rPr>
              <w:t xml:space="preserve"> билет (электронный ваучер).</w:t>
            </w:r>
          </w:p>
          <w:p w:rsidR="0076172D" w:rsidRPr="0076172D" w:rsidRDefault="0076172D" w:rsidP="0076172D">
            <w:pPr>
              <w:jc w:val="both"/>
              <w:rPr>
                <w:rFonts w:ascii="Times New Roman" w:hAnsi="Times New Roman" w:cs="Times New Roman"/>
                <w:sz w:val="24"/>
                <w:szCs w:val="24"/>
              </w:rPr>
            </w:pPr>
            <w:r w:rsidRPr="0076172D">
              <w:rPr>
                <w:rFonts w:ascii="Times New Roman" w:hAnsi="Times New Roman" w:cs="Times New Roman"/>
                <w:sz w:val="24"/>
                <w:szCs w:val="24"/>
              </w:rPr>
              <w:t>2.При переносе зрелищного мероприятия организация или уполномоченное лицо вправе предложить посетителю посетить перенесенное зрелищное мероприятие по ранее приобретенному билету (абонементу, экскурсионной путевке) либо обменять ранее приобретенный билет (абонемент, экскурсионную путевку) на ваучер. Обмен на ваучер осуществляется по инициативе посетителя в день его обращения в организацию или к уполномоченному лицу, но не ранее даты отмены режимов, либо в день обращения посетителя в организацию или к уполномоченному лицу посредством сайта в сети "Интернет", через который был приобретен такой билет.</w:t>
            </w:r>
          </w:p>
          <w:p w:rsidR="0076172D" w:rsidRPr="0076172D" w:rsidRDefault="0076172D" w:rsidP="0076172D">
            <w:pPr>
              <w:jc w:val="both"/>
              <w:rPr>
                <w:rFonts w:ascii="Times New Roman" w:hAnsi="Times New Roman" w:cs="Times New Roman"/>
                <w:sz w:val="24"/>
                <w:szCs w:val="24"/>
              </w:rPr>
            </w:pPr>
            <w:r w:rsidRPr="0076172D">
              <w:rPr>
                <w:rFonts w:ascii="Times New Roman" w:hAnsi="Times New Roman" w:cs="Times New Roman"/>
                <w:sz w:val="24"/>
                <w:szCs w:val="24"/>
              </w:rPr>
              <w:t xml:space="preserve">3. Организация обязаны провести все перенесенные мероприятия не позднее 18 месяцев </w:t>
            </w:r>
            <w:proofErr w:type="gramStart"/>
            <w:r w:rsidRPr="0076172D">
              <w:rPr>
                <w:rFonts w:ascii="Times New Roman" w:hAnsi="Times New Roman" w:cs="Times New Roman"/>
                <w:sz w:val="24"/>
                <w:szCs w:val="24"/>
              </w:rPr>
              <w:t>с даты отмены</w:t>
            </w:r>
            <w:proofErr w:type="gramEnd"/>
            <w:r w:rsidRPr="0076172D">
              <w:rPr>
                <w:rFonts w:ascii="Times New Roman" w:hAnsi="Times New Roman" w:cs="Times New Roman"/>
                <w:sz w:val="24"/>
                <w:szCs w:val="24"/>
              </w:rPr>
              <w:t xml:space="preserve"> режимов.</w:t>
            </w:r>
          </w:p>
          <w:p w:rsidR="0076172D" w:rsidRPr="0076172D" w:rsidRDefault="0076172D" w:rsidP="0076172D">
            <w:pPr>
              <w:jc w:val="both"/>
              <w:rPr>
                <w:rFonts w:ascii="Times New Roman" w:hAnsi="Times New Roman" w:cs="Times New Roman"/>
                <w:sz w:val="24"/>
                <w:szCs w:val="24"/>
              </w:rPr>
            </w:pPr>
            <w:r w:rsidRPr="0076172D">
              <w:rPr>
                <w:rFonts w:ascii="Times New Roman" w:hAnsi="Times New Roman" w:cs="Times New Roman"/>
                <w:sz w:val="24"/>
                <w:szCs w:val="24"/>
              </w:rPr>
              <w:t xml:space="preserve">4. Обмен ваучеров на билет осуществляется не </w:t>
            </w:r>
            <w:proofErr w:type="gramStart"/>
            <w:r w:rsidRPr="0076172D">
              <w:rPr>
                <w:rFonts w:ascii="Times New Roman" w:hAnsi="Times New Roman" w:cs="Times New Roman"/>
                <w:sz w:val="24"/>
                <w:szCs w:val="24"/>
              </w:rPr>
              <w:t>позднее</w:t>
            </w:r>
            <w:proofErr w:type="gramEnd"/>
            <w:r w:rsidRPr="0076172D">
              <w:rPr>
                <w:rFonts w:ascii="Times New Roman" w:hAnsi="Times New Roman" w:cs="Times New Roman"/>
                <w:sz w:val="24"/>
                <w:szCs w:val="24"/>
              </w:rPr>
              <w:t xml:space="preserve"> чем за 30 календарных дней до даты </w:t>
            </w:r>
            <w:r w:rsidRPr="0076172D">
              <w:rPr>
                <w:rFonts w:ascii="Times New Roman" w:hAnsi="Times New Roman" w:cs="Times New Roman"/>
                <w:sz w:val="24"/>
                <w:szCs w:val="24"/>
              </w:rPr>
              <w:lastRenderedPageBreak/>
              <w:t>проведения перенесенного мероприятия в день обращения посетителя в организацию или к уполномоченному лицу, в том числе в день его обращения в организацию или к уполномоченному лицу с помощью сайта в сети "Интернет", через который был оформлен такой электронный ваучер.</w:t>
            </w:r>
          </w:p>
          <w:p w:rsidR="00FD560F" w:rsidRPr="00D35A4E" w:rsidRDefault="0076172D" w:rsidP="0076172D">
            <w:pPr>
              <w:jc w:val="both"/>
              <w:rPr>
                <w:rFonts w:ascii="Times New Roman" w:hAnsi="Times New Roman" w:cs="Times New Roman"/>
                <w:sz w:val="24"/>
                <w:szCs w:val="24"/>
              </w:rPr>
            </w:pPr>
            <w:r w:rsidRPr="0076172D">
              <w:rPr>
                <w:rFonts w:ascii="Times New Roman" w:hAnsi="Times New Roman" w:cs="Times New Roman"/>
                <w:sz w:val="24"/>
                <w:szCs w:val="24"/>
              </w:rPr>
              <w:t>5. Ваучер обменивается на билет, дата и время которого были объявлены организацией, на условиях, примерно сопоставимых с условиями посещения мероприятия согласно билету. Под условиями понимаются диапазон видимости и категория мест (ряд, зона, сектор, уровень зрительного зала) в рамках одного тарифа, ценовая категория билета, проведение мероприятия в том же населенном пункте. Если нет возможности предоставить билет на сопоставимых условиях, предоставляется билет, дающие право посетить перенесенное мероприятие на лучших условиях (более высокая категория места) без взимания доплаты.</w:t>
            </w:r>
          </w:p>
        </w:tc>
      </w:tr>
      <w:tr w:rsidR="00352ED7" w:rsidTr="00352ED7">
        <w:trPr>
          <w:trHeight w:val="281"/>
        </w:trPr>
        <w:tc>
          <w:tcPr>
            <w:tcW w:w="490" w:type="dxa"/>
            <w:shd w:val="clear" w:color="auto" w:fill="FFFF00"/>
          </w:tcPr>
          <w:p w:rsidR="00352ED7" w:rsidRDefault="00352ED7" w:rsidP="002D19B1">
            <w:pPr>
              <w:jc w:val="center"/>
              <w:rPr>
                <w:rFonts w:ascii="Times New Roman" w:hAnsi="Times New Roman" w:cs="Times New Roman"/>
                <w:sz w:val="24"/>
                <w:szCs w:val="24"/>
              </w:rPr>
            </w:pPr>
          </w:p>
        </w:tc>
        <w:tc>
          <w:tcPr>
            <w:tcW w:w="5009" w:type="dxa"/>
            <w:shd w:val="clear" w:color="auto" w:fill="FFFF00"/>
          </w:tcPr>
          <w:p w:rsidR="00352ED7" w:rsidRPr="00D35A4E" w:rsidRDefault="00352ED7" w:rsidP="00D35A4E">
            <w:pPr>
              <w:jc w:val="both"/>
              <w:rPr>
                <w:rFonts w:ascii="Times New Roman" w:hAnsi="Times New Roman" w:cs="Times New Roman"/>
                <w:sz w:val="24"/>
                <w:szCs w:val="24"/>
              </w:rPr>
            </w:pPr>
            <w:r w:rsidRPr="004029ED">
              <w:rPr>
                <w:rFonts w:ascii="Times New Roman" w:hAnsi="Times New Roman" w:cs="Times New Roman"/>
                <w:sz w:val="24"/>
                <w:szCs w:val="24"/>
              </w:rPr>
              <w:t xml:space="preserve">&lt;Информация&gt; ФНС России от 08.06.2020 "ФНС России разъяснила порядок использования налогового бонуса для </w:t>
            </w:r>
            <w:proofErr w:type="spellStart"/>
            <w:r w:rsidRPr="004029ED">
              <w:rPr>
                <w:rFonts w:ascii="Times New Roman" w:hAnsi="Times New Roman" w:cs="Times New Roman"/>
                <w:sz w:val="24"/>
                <w:szCs w:val="24"/>
              </w:rPr>
              <w:t>самозанятых</w:t>
            </w:r>
            <w:proofErr w:type="spellEnd"/>
            <w:r w:rsidRPr="004029ED">
              <w:rPr>
                <w:rFonts w:ascii="Times New Roman" w:hAnsi="Times New Roman" w:cs="Times New Roman"/>
                <w:sz w:val="24"/>
                <w:szCs w:val="24"/>
              </w:rPr>
              <w:t>"</w:t>
            </w:r>
          </w:p>
        </w:tc>
        <w:tc>
          <w:tcPr>
            <w:tcW w:w="10115" w:type="dxa"/>
            <w:shd w:val="clear" w:color="auto" w:fill="FFFF00"/>
          </w:tcPr>
          <w:p w:rsidR="00352ED7" w:rsidRDefault="00352ED7" w:rsidP="00DD3AF6">
            <w:pPr>
              <w:jc w:val="both"/>
              <w:rPr>
                <w:rFonts w:ascii="Times New Roman" w:hAnsi="Times New Roman" w:cs="Times New Roman"/>
                <w:sz w:val="24"/>
                <w:szCs w:val="24"/>
              </w:rPr>
            </w:pPr>
            <w:r w:rsidRPr="004029ED">
              <w:rPr>
                <w:rFonts w:ascii="Times New Roman" w:hAnsi="Times New Roman" w:cs="Times New Roman"/>
                <w:sz w:val="24"/>
                <w:szCs w:val="24"/>
              </w:rPr>
              <w:t xml:space="preserve">Начисленный </w:t>
            </w:r>
            <w:proofErr w:type="spellStart"/>
            <w:r w:rsidRPr="004029ED">
              <w:rPr>
                <w:rFonts w:ascii="Times New Roman" w:hAnsi="Times New Roman" w:cs="Times New Roman"/>
                <w:sz w:val="24"/>
                <w:szCs w:val="24"/>
              </w:rPr>
              <w:t>самозанятым</w:t>
            </w:r>
            <w:proofErr w:type="spellEnd"/>
            <w:r w:rsidRPr="004029ED">
              <w:rPr>
                <w:rFonts w:ascii="Times New Roman" w:hAnsi="Times New Roman" w:cs="Times New Roman"/>
                <w:sz w:val="24"/>
                <w:szCs w:val="24"/>
              </w:rPr>
              <w:t xml:space="preserve"> лицам бонус в размере 12130 рублей предназначен исключительно для уплаты налога</w:t>
            </w:r>
            <w:r>
              <w:rPr>
                <w:rFonts w:ascii="Times New Roman" w:hAnsi="Times New Roman" w:cs="Times New Roman"/>
                <w:sz w:val="24"/>
                <w:szCs w:val="24"/>
              </w:rPr>
              <w:t>.</w:t>
            </w:r>
          </w:p>
          <w:p w:rsidR="00352ED7" w:rsidRPr="004029ED" w:rsidRDefault="00352ED7" w:rsidP="004029ED">
            <w:pPr>
              <w:jc w:val="both"/>
              <w:rPr>
                <w:rFonts w:ascii="Times New Roman" w:hAnsi="Times New Roman" w:cs="Times New Roman"/>
                <w:sz w:val="24"/>
                <w:szCs w:val="24"/>
              </w:rPr>
            </w:pPr>
            <w:r w:rsidRPr="004029ED">
              <w:rPr>
                <w:rFonts w:ascii="Times New Roman" w:hAnsi="Times New Roman" w:cs="Times New Roman"/>
                <w:sz w:val="24"/>
                <w:szCs w:val="24"/>
              </w:rPr>
              <w:t xml:space="preserve">Бонус </w:t>
            </w:r>
            <w:proofErr w:type="gramStart"/>
            <w:r w:rsidRPr="004029ED">
              <w:rPr>
                <w:rFonts w:ascii="Times New Roman" w:hAnsi="Times New Roman" w:cs="Times New Roman"/>
                <w:sz w:val="24"/>
                <w:szCs w:val="24"/>
              </w:rPr>
              <w:t>действует</w:t>
            </w:r>
            <w:proofErr w:type="gramEnd"/>
            <w:r w:rsidRPr="004029ED">
              <w:rPr>
                <w:rFonts w:ascii="Times New Roman" w:hAnsi="Times New Roman" w:cs="Times New Roman"/>
                <w:sz w:val="24"/>
                <w:szCs w:val="24"/>
              </w:rPr>
              <w:t xml:space="preserve"> начиная с июля до конца 2020 года дл</w:t>
            </w:r>
            <w:r>
              <w:rPr>
                <w:rFonts w:ascii="Times New Roman" w:hAnsi="Times New Roman" w:cs="Times New Roman"/>
                <w:sz w:val="24"/>
                <w:szCs w:val="24"/>
              </w:rPr>
              <w:t>я уплаты налога и пени по нему.</w:t>
            </w:r>
          </w:p>
          <w:p w:rsidR="00352ED7" w:rsidRPr="004029ED" w:rsidRDefault="00352ED7" w:rsidP="004029ED">
            <w:pPr>
              <w:jc w:val="both"/>
              <w:rPr>
                <w:rFonts w:ascii="Times New Roman" w:hAnsi="Times New Roman" w:cs="Times New Roman"/>
                <w:sz w:val="24"/>
                <w:szCs w:val="24"/>
              </w:rPr>
            </w:pPr>
            <w:r w:rsidRPr="004029ED">
              <w:rPr>
                <w:rFonts w:ascii="Times New Roman" w:hAnsi="Times New Roman" w:cs="Times New Roman"/>
                <w:sz w:val="24"/>
                <w:szCs w:val="24"/>
              </w:rPr>
              <w:t>Сообщается, что сумму налогового бонуса нельзя вывести на банковскую карту или использовать в других целях, в том числе для оплаты других налогов, напр</w:t>
            </w:r>
            <w:r>
              <w:rPr>
                <w:rFonts w:ascii="Times New Roman" w:hAnsi="Times New Roman" w:cs="Times New Roman"/>
                <w:sz w:val="24"/>
                <w:szCs w:val="24"/>
              </w:rPr>
              <w:t xml:space="preserve">имер за </w:t>
            </w:r>
            <w:proofErr w:type="gramStart"/>
            <w:r>
              <w:rPr>
                <w:rFonts w:ascii="Times New Roman" w:hAnsi="Times New Roman" w:cs="Times New Roman"/>
                <w:sz w:val="24"/>
                <w:szCs w:val="24"/>
              </w:rPr>
              <w:t>квартиру</w:t>
            </w:r>
            <w:proofErr w:type="gramEnd"/>
            <w:r>
              <w:rPr>
                <w:rFonts w:ascii="Times New Roman" w:hAnsi="Times New Roman" w:cs="Times New Roman"/>
                <w:sz w:val="24"/>
                <w:szCs w:val="24"/>
              </w:rPr>
              <w:t xml:space="preserve"> или транспорт.</w:t>
            </w:r>
          </w:p>
          <w:p w:rsidR="00352ED7" w:rsidRPr="00D35A4E" w:rsidRDefault="00352ED7" w:rsidP="004029ED">
            <w:pPr>
              <w:jc w:val="both"/>
              <w:rPr>
                <w:rFonts w:ascii="Times New Roman" w:hAnsi="Times New Roman" w:cs="Times New Roman"/>
                <w:sz w:val="24"/>
                <w:szCs w:val="24"/>
              </w:rPr>
            </w:pPr>
            <w:r w:rsidRPr="004029ED">
              <w:rPr>
                <w:rFonts w:ascii="Times New Roman" w:hAnsi="Times New Roman" w:cs="Times New Roman"/>
                <w:sz w:val="24"/>
                <w:szCs w:val="24"/>
              </w:rPr>
              <w:t>Налог за май, начисленный в июне</w:t>
            </w:r>
            <w:r>
              <w:rPr>
                <w:rFonts w:ascii="Times New Roman" w:hAnsi="Times New Roman" w:cs="Times New Roman"/>
                <w:sz w:val="24"/>
                <w:szCs w:val="24"/>
              </w:rPr>
              <w:t>, уплачивается по старой схеме.</w:t>
            </w:r>
          </w:p>
        </w:tc>
      </w:tr>
      <w:tr w:rsidR="001C1472" w:rsidTr="001C1472">
        <w:trPr>
          <w:trHeight w:val="4275"/>
        </w:trPr>
        <w:tc>
          <w:tcPr>
            <w:tcW w:w="490" w:type="dxa"/>
            <w:shd w:val="clear" w:color="auto" w:fill="FFFF00"/>
          </w:tcPr>
          <w:p w:rsidR="001C1472" w:rsidRDefault="001C1472" w:rsidP="002D19B1">
            <w:pPr>
              <w:jc w:val="center"/>
              <w:rPr>
                <w:rFonts w:ascii="Times New Roman" w:hAnsi="Times New Roman" w:cs="Times New Roman"/>
                <w:sz w:val="24"/>
                <w:szCs w:val="24"/>
              </w:rPr>
            </w:pPr>
          </w:p>
        </w:tc>
        <w:tc>
          <w:tcPr>
            <w:tcW w:w="5009" w:type="dxa"/>
            <w:shd w:val="clear" w:color="auto" w:fill="FFFF00"/>
          </w:tcPr>
          <w:p w:rsidR="001C1472" w:rsidRPr="004029ED" w:rsidRDefault="001C1472" w:rsidP="00352ED7">
            <w:pPr>
              <w:jc w:val="both"/>
              <w:rPr>
                <w:rFonts w:ascii="Times New Roman" w:hAnsi="Times New Roman" w:cs="Times New Roman"/>
                <w:sz w:val="24"/>
                <w:szCs w:val="24"/>
              </w:rPr>
            </w:pPr>
            <w:r w:rsidRPr="00352ED7">
              <w:rPr>
                <w:rFonts w:ascii="Times New Roman" w:hAnsi="Times New Roman" w:cs="Times New Roman"/>
                <w:sz w:val="24"/>
                <w:szCs w:val="24"/>
              </w:rPr>
              <w:t xml:space="preserve">Федеральный закон от 08.06.2020 N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w:t>
            </w:r>
            <w:proofErr w:type="spellStart"/>
            <w:r w:rsidRPr="00352ED7">
              <w:rPr>
                <w:rFonts w:ascii="Times New Roman" w:hAnsi="Times New Roman" w:cs="Times New Roman"/>
                <w:sz w:val="24"/>
                <w:szCs w:val="24"/>
              </w:rPr>
              <w:t>коронавирусной</w:t>
            </w:r>
            <w:proofErr w:type="spellEnd"/>
            <w:r w:rsidRPr="00352ED7">
              <w:rPr>
                <w:rFonts w:ascii="Times New Roman" w:hAnsi="Times New Roman" w:cs="Times New Roman"/>
                <w:sz w:val="24"/>
                <w:szCs w:val="24"/>
              </w:rPr>
              <w:t xml:space="preserve"> инфекции"</w:t>
            </w:r>
          </w:p>
        </w:tc>
        <w:tc>
          <w:tcPr>
            <w:tcW w:w="10115" w:type="dxa"/>
            <w:shd w:val="clear" w:color="auto" w:fill="FFFF00"/>
          </w:tcPr>
          <w:p w:rsidR="001C1472" w:rsidRDefault="001C1472" w:rsidP="00DD3AF6">
            <w:pPr>
              <w:jc w:val="both"/>
              <w:rPr>
                <w:rFonts w:ascii="Times New Roman" w:hAnsi="Times New Roman" w:cs="Times New Roman"/>
                <w:sz w:val="24"/>
                <w:szCs w:val="24"/>
              </w:rPr>
            </w:pPr>
            <w:r w:rsidRPr="00352ED7">
              <w:rPr>
                <w:rFonts w:ascii="Times New Roman" w:hAnsi="Times New Roman" w:cs="Times New Roman"/>
                <w:sz w:val="24"/>
                <w:szCs w:val="24"/>
              </w:rPr>
              <w:t>Принят закон о мерах, направленных на поддержку населения и обеспечение устойчивости российской экономики</w:t>
            </w:r>
            <w:r>
              <w:rPr>
                <w:rFonts w:ascii="Times New Roman" w:hAnsi="Times New Roman" w:cs="Times New Roman"/>
                <w:sz w:val="24"/>
                <w:szCs w:val="24"/>
              </w:rPr>
              <w:t>.</w:t>
            </w:r>
          </w:p>
          <w:p w:rsidR="001C1472" w:rsidRPr="00352ED7" w:rsidRDefault="001C1472" w:rsidP="00352ED7">
            <w:pPr>
              <w:jc w:val="both"/>
              <w:rPr>
                <w:rFonts w:ascii="Times New Roman" w:hAnsi="Times New Roman" w:cs="Times New Roman"/>
                <w:sz w:val="24"/>
                <w:szCs w:val="24"/>
              </w:rPr>
            </w:pPr>
            <w:r w:rsidRPr="00352ED7">
              <w:rPr>
                <w:rFonts w:ascii="Times New Roman" w:hAnsi="Times New Roman" w:cs="Times New Roman"/>
                <w:sz w:val="24"/>
                <w:szCs w:val="24"/>
              </w:rPr>
              <w:t>Зако</w:t>
            </w:r>
            <w:r>
              <w:rPr>
                <w:rFonts w:ascii="Times New Roman" w:hAnsi="Times New Roman" w:cs="Times New Roman"/>
                <w:sz w:val="24"/>
                <w:szCs w:val="24"/>
              </w:rPr>
              <w:t>н предусматривает, в частности:</w:t>
            </w:r>
          </w:p>
          <w:p w:rsidR="001C1472" w:rsidRPr="00352ED7" w:rsidRDefault="001C1472" w:rsidP="00352ED7">
            <w:pPr>
              <w:jc w:val="both"/>
              <w:rPr>
                <w:rFonts w:ascii="Times New Roman" w:hAnsi="Times New Roman" w:cs="Times New Roman"/>
                <w:sz w:val="24"/>
                <w:szCs w:val="24"/>
              </w:rPr>
            </w:pPr>
            <w:r>
              <w:rPr>
                <w:rFonts w:ascii="Times New Roman" w:hAnsi="Times New Roman" w:cs="Times New Roman"/>
                <w:sz w:val="24"/>
                <w:szCs w:val="24"/>
              </w:rPr>
              <w:t xml:space="preserve">- </w:t>
            </w:r>
            <w:r w:rsidRPr="00352ED7">
              <w:rPr>
                <w:rFonts w:ascii="Times New Roman" w:hAnsi="Times New Roman" w:cs="Times New Roman"/>
                <w:sz w:val="24"/>
                <w:szCs w:val="24"/>
              </w:rPr>
              <w:t>увеличение ежемесячного пособия по ух</w:t>
            </w:r>
            <w:r>
              <w:rPr>
                <w:rFonts w:ascii="Times New Roman" w:hAnsi="Times New Roman" w:cs="Times New Roman"/>
                <w:sz w:val="24"/>
                <w:szCs w:val="24"/>
              </w:rPr>
              <w:t>оду за ребенком до 6752 рублей;</w:t>
            </w:r>
          </w:p>
          <w:p w:rsidR="001C1472" w:rsidRPr="00352ED7" w:rsidRDefault="001C1472" w:rsidP="00352ED7">
            <w:pPr>
              <w:jc w:val="both"/>
              <w:rPr>
                <w:rFonts w:ascii="Times New Roman" w:hAnsi="Times New Roman" w:cs="Times New Roman"/>
                <w:sz w:val="24"/>
                <w:szCs w:val="24"/>
              </w:rPr>
            </w:pPr>
            <w:r>
              <w:rPr>
                <w:rFonts w:ascii="Times New Roman" w:hAnsi="Times New Roman" w:cs="Times New Roman"/>
                <w:sz w:val="24"/>
                <w:szCs w:val="24"/>
              </w:rPr>
              <w:t xml:space="preserve">- </w:t>
            </w:r>
            <w:r w:rsidRPr="00352ED7">
              <w:rPr>
                <w:rFonts w:ascii="Times New Roman" w:hAnsi="Times New Roman" w:cs="Times New Roman"/>
                <w:sz w:val="24"/>
                <w:szCs w:val="24"/>
              </w:rPr>
              <w:t>условия одностороннего расторжения договоров аренды</w:t>
            </w:r>
            <w:r>
              <w:rPr>
                <w:rFonts w:ascii="Times New Roman" w:hAnsi="Times New Roman" w:cs="Times New Roman"/>
                <w:sz w:val="24"/>
                <w:szCs w:val="24"/>
              </w:rPr>
              <w:t xml:space="preserve"> без взимания штрафных санкций;</w:t>
            </w:r>
          </w:p>
          <w:p w:rsidR="001C1472" w:rsidRPr="00352ED7" w:rsidRDefault="001C1472" w:rsidP="00352ED7">
            <w:pPr>
              <w:jc w:val="both"/>
              <w:rPr>
                <w:rFonts w:ascii="Times New Roman" w:hAnsi="Times New Roman" w:cs="Times New Roman"/>
                <w:sz w:val="24"/>
                <w:szCs w:val="24"/>
              </w:rPr>
            </w:pPr>
            <w:r>
              <w:rPr>
                <w:rFonts w:ascii="Times New Roman" w:hAnsi="Times New Roman" w:cs="Times New Roman"/>
                <w:sz w:val="24"/>
                <w:szCs w:val="24"/>
              </w:rPr>
              <w:t xml:space="preserve">- </w:t>
            </w:r>
            <w:r w:rsidRPr="00352ED7">
              <w:rPr>
                <w:rFonts w:ascii="Times New Roman" w:hAnsi="Times New Roman" w:cs="Times New Roman"/>
                <w:sz w:val="24"/>
                <w:szCs w:val="24"/>
              </w:rPr>
              <w:t>возможность по решению Правительства РФ изменять сроки перечисления, уменьшать размер ежегодного взноса туроператора в фон</w:t>
            </w:r>
            <w:r>
              <w:rPr>
                <w:rFonts w:ascii="Times New Roman" w:hAnsi="Times New Roman" w:cs="Times New Roman"/>
                <w:sz w:val="24"/>
                <w:szCs w:val="24"/>
              </w:rPr>
              <w:t>д персональной ответственности;</w:t>
            </w:r>
          </w:p>
          <w:p w:rsidR="001C1472" w:rsidRPr="00352ED7" w:rsidRDefault="001C1472" w:rsidP="00352ED7">
            <w:pPr>
              <w:jc w:val="both"/>
              <w:rPr>
                <w:rFonts w:ascii="Times New Roman" w:hAnsi="Times New Roman" w:cs="Times New Roman"/>
                <w:sz w:val="24"/>
                <w:szCs w:val="24"/>
              </w:rPr>
            </w:pPr>
            <w:r>
              <w:rPr>
                <w:rFonts w:ascii="Times New Roman" w:hAnsi="Times New Roman" w:cs="Times New Roman"/>
                <w:sz w:val="24"/>
                <w:szCs w:val="24"/>
              </w:rPr>
              <w:t xml:space="preserve">- </w:t>
            </w:r>
            <w:r w:rsidRPr="00352ED7">
              <w:rPr>
                <w:rFonts w:ascii="Times New Roman" w:hAnsi="Times New Roman" w:cs="Times New Roman"/>
                <w:sz w:val="24"/>
                <w:szCs w:val="24"/>
              </w:rPr>
              <w:t>право Правительства РФ устанавливать особенности исполнения договора воздушной перевозки пассажира и порядок возврата провозной платы при введении режима повышенной готовн</w:t>
            </w:r>
            <w:r>
              <w:rPr>
                <w:rFonts w:ascii="Times New Roman" w:hAnsi="Times New Roman" w:cs="Times New Roman"/>
                <w:sz w:val="24"/>
                <w:szCs w:val="24"/>
              </w:rPr>
              <w:t>ости или чрезвычайной ситуации;</w:t>
            </w:r>
          </w:p>
          <w:p w:rsidR="001C1472" w:rsidRPr="00352ED7" w:rsidRDefault="001C1472" w:rsidP="00352ED7">
            <w:pPr>
              <w:jc w:val="both"/>
              <w:rPr>
                <w:rFonts w:ascii="Times New Roman" w:hAnsi="Times New Roman" w:cs="Times New Roman"/>
                <w:sz w:val="24"/>
                <w:szCs w:val="24"/>
              </w:rPr>
            </w:pPr>
            <w:r>
              <w:rPr>
                <w:rFonts w:ascii="Times New Roman" w:hAnsi="Times New Roman" w:cs="Times New Roman"/>
                <w:sz w:val="24"/>
                <w:szCs w:val="24"/>
              </w:rPr>
              <w:t xml:space="preserve">- </w:t>
            </w:r>
            <w:r w:rsidRPr="00352ED7">
              <w:rPr>
                <w:rFonts w:ascii="Times New Roman" w:hAnsi="Times New Roman" w:cs="Times New Roman"/>
                <w:sz w:val="24"/>
                <w:szCs w:val="24"/>
              </w:rPr>
              <w:t>в период действия моратория на признание банкротом право должника обратиться в арбитражный суд с заявлением о пре</w:t>
            </w:r>
            <w:r>
              <w:rPr>
                <w:rFonts w:ascii="Times New Roman" w:hAnsi="Times New Roman" w:cs="Times New Roman"/>
                <w:sz w:val="24"/>
                <w:szCs w:val="24"/>
              </w:rPr>
              <w:t>доставлении судебной рассрочки;</w:t>
            </w:r>
          </w:p>
          <w:p w:rsidR="001C1472" w:rsidRPr="00352ED7" w:rsidRDefault="001C1472" w:rsidP="00352ED7">
            <w:pPr>
              <w:jc w:val="both"/>
              <w:rPr>
                <w:rFonts w:ascii="Times New Roman" w:hAnsi="Times New Roman" w:cs="Times New Roman"/>
                <w:sz w:val="24"/>
                <w:szCs w:val="24"/>
              </w:rPr>
            </w:pPr>
            <w:r>
              <w:rPr>
                <w:rFonts w:ascii="Times New Roman" w:hAnsi="Times New Roman" w:cs="Times New Roman"/>
                <w:sz w:val="24"/>
                <w:szCs w:val="24"/>
              </w:rPr>
              <w:t xml:space="preserve">- </w:t>
            </w:r>
            <w:r w:rsidRPr="00352ED7">
              <w:rPr>
                <w:rFonts w:ascii="Times New Roman" w:hAnsi="Times New Roman" w:cs="Times New Roman"/>
                <w:sz w:val="24"/>
                <w:szCs w:val="24"/>
              </w:rPr>
              <w:t>предоставление саморегулируемыми организациями займов своим членам за счет средств компенсационного фонда обесп</w:t>
            </w:r>
            <w:r>
              <w:rPr>
                <w:rFonts w:ascii="Times New Roman" w:hAnsi="Times New Roman" w:cs="Times New Roman"/>
                <w:sz w:val="24"/>
                <w:szCs w:val="24"/>
              </w:rPr>
              <w:t>ечения договорных обязательств;</w:t>
            </w:r>
          </w:p>
          <w:p w:rsidR="001C1472" w:rsidRPr="00352ED7" w:rsidRDefault="001C1472" w:rsidP="00352ED7">
            <w:pPr>
              <w:jc w:val="both"/>
              <w:rPr>
                <w:rFonts w:ascii="Times New Roman" w:hAnsi="Times New Roman" w:cs="Times New Roman"/>
                <w:sz w:val="24"/>
                <w:szCs w:val="24"/>
              </w:rPr>
            </w:pPr>
            <w:r>
              <w:rPr>
                <w:rFonts w:ascii="Times New Roman" w:hAnsi="Times New Roman" w:cs="Times New Roman"/>
                <w:sz w:val="24"/>
                <w:szCs w:val="24"/>
              </w:rPr>
              <w:t xml:space="preserve">- </w:t>
            </w:r>
            <w:r w:rsidRPr="00352ED7">
              <w:rPr>
                <w:rFonts w:ascii="Times New Roman" w:hAnsi="Times New Roman" w:cs="Times New Roman"/>
                <w:sz w:val="24"/>
                <w:szCs w:val="24"/>
              </w:rPr>
              <w:t xml:space="preserve">возможность предоставления субъекту МСП отсрочки уплаты платежей, предусмотренных в 2020 году, на срок от шести до двенадцати месяцев по договорам купли-продажи арендуемого имущества, заключенного с органом </w:t>
            </w:r>
            <w:proofErr w:type="spellStart"/>
            <w:r w:rsidRPr="00352ED7">
              <w:rPr>
                <w:rFonts w:ascii="Times New Roman" w:hAnsi="Times New Roman" w:cs="Times New Roman"/>
                <w:sz w:val="24"/>
                <w:szCs w:val="24"/>
              </w:rPr>
              <w:t>госвласти</w:t>
            </w:r>
            <w:proofErr w:type="spellEnd"/>
            <w:r w:rsidRPr="00352ED7">
              <w:rPr>
                <w:rFonts w:ascii="Times New Roman" w:hAnsi="Times New Roman" w:cs="Times New Roman"/>
                <w:sz w:val="24"/>
                <w:szCs w:val="24"/>
              </w:rPr>
              <w:t xml:space="preserve"> субъекта РФ (ор</w:t>
            </w:r>
            <w:r>
              <w:rPr>
                <w:rFonts w:ascii="Times New Roman" w:hAnsi="Times New Roman" w:cs="Times New Roman"/>
                <w:sz w:val="24"/>
                <w:szCs w:val="24"/>
              </w:rPr>
              <w:t>ганом местного самоуправления);</w:t>
            </w:r>
          </w:p>
          <w:p w:rsidR="001C1472" w:rsidRPr="00352ED7" w:rsidRDefault="001C1472" w:rsidP="00352ED7">
            <w:pPr>
              <w:jc w:val="both"/>
              <w:rPr>
                <w:rFonts w:ascii="Times New Roman" w:hAnsi="Times New Roman" w:cs="Times New Roman"/>
                <w:sz w:val="24"/>
                <w:szCs w:val="24"/>
              </w:rPr>
            </w:pPr>
            <w:r>
              <w:rPr>
                <w:rFonts w:ascii="Times New Roman" w:hAnsi="Times New Roman" w:cs="Times New Roman"/>
                <w:sz w:val="24"/>
                <w:szCs w:val="24"/>
              </w:rPr>
              <w:t xml:space="preserve">- </w:t>
            </w:r>
            <w:r w:rsidRPr="00352ED7">
              <w:rPr>
                <w:rFonts w:ascii="Times New Roman" w:hAnsi="Times New Roman" w:cs="Times New Roman"/>
                <w:sz w:val="24"/>
                <w:szCs w:val="24"/>
              </w:rPr>
              <w:t xml:space="preserve">возможность изменения маршрута регулярных перевозок и прекращение осуществления </w:t>
            </w:r>
            <w:r w:rsidRPr="00352ED7">
              <w:rPr>
                <w:rFonts w:ascii="Times New Roman" w:hAnsi="Times New Roman" w:cs="Times New Roman"/>
                <w:sz w:val="24"/>
                <w:szCs w:val="24"/>
              </w:rPr>
              <w:lastRenderedPageBreak/>
              <w:t>регулярных</w:t>
            </w:r>
            <w:r>
              <w:rPr>
                <w:rFonts w:ascii="Times New Roman" w:hAnsi="Times New Roman" w:cs="Times New Roman"/>
                <w:sz w:val="24"/>
                <w:szCs w:val="24"/>
              </w:rPr>
              <w:t xml:space="preserve"> перевозок в отдельных случаях;</w:t>
            </w:r>
          </w:p>
          <w:p w:rsidR="001C1472" w:rsidRPr="00352ED7" w:rsidRDefault="001C1472" w:rsidP="00352ED7">
            <w:pPr>
              <w:jc w:val="both"/>
              <w:rPr>
                <w:rFonts w:ascii="Times New Roman" w:hAnsi="Times New Roman" w:cs="Times New Roman"/>
                <w:sz w:val="24"/>
                <w:szCs w:val="24"/>
              </w:rPr>
            </w:pPr>
            <w:r>
              <w:rPr>
                <w:rFonts w:ascii="Times New Roman" w:hAnsi="Times New Roman" w:cs="Times New Roman"/>
                <w:sz w:val="24"/>
                <w:szCs w:val="24"/>
              </w:rPr>
              <w:t xml:space="preserve">- </w:t>
            </w:r>
            <w:r w:rsidRPr="00352ED7">
              <w:rPr>
                <w:rFonts w:ascii="Times New Roman" w:hAnsi="Times New Roman" w:cs="Times New Roman"/>
                <w:sz w:val="24"/>
                <w:szCs w:val="24"/>
              </w:rPr>
              <w:t>особенности лицензирования, аккредитации, аттестации, государственной регистрации, проведения квалификационных экзаменов, государственной итоговой аттес</w:t>
            </w:r>
            <w:r>
              <w:rPr>
                <w:rFonts w:ascii="Times New Roman" w:hAnsi="Times New Roman" w:cs="Times New Roman"/>
                <w:sz w:val="24"/>
                <w:szCs w:val="24"/>
              </w:rPr>
              <w:t>тации, вступительных испытаний;</w:t>
            </w:r>
          </w:p>
          <w:p w:rsidR="001C1472" w:rsidRPr="00352ED7" w:rsidRDefault="001C1472" w:rsidP="00352ED7">
            <w:pPr>
              <w:jc w:val="both"/>
              <w:rPr>
                <w:rFonts w:ascii="Times New Roman" w:hAnsi="Times New Roman" w:cs="Times New Roman"/>
                <w:sz w:val="24"/>
                <w:szCs w:val="24"/>
              </w:rPr>
            </w:pPr>
            <w:r>
              <w:rPr>
                <w:rFonts w:ascii="Times New Roman" w:hAnsi="Times New Roman" w:cs="Times New Roman"/>
                <w:sz w:val="24"/>
                <w:szCs w:val="24"/>
              </w:rPr>
              <w:t xml:space="preserve">- </w:t>
            </w:r>
            <w:r w:rsidRPr="00352ED7">
              <w:rPr>
                <w:rFonts w:ascii="Times New Roman" w:hAnsi="Times New Roman" w:cs="Times New Roman"/>
                <w:sz w:val="24"/>
                <w:szCs w:val="24"/>
              </w:rPr>
              <w:t xml:space="preserve">право арендатора отказаться от договора аренды, без уплаты штрафных санкций, в случае </w:t>
            </w:r>
            <w:proofErr w:type="spellStart"/>
            <w:r w:rsidRPr="00352ED7">
              <w:rPr>
                <w:rFonts w:ascii="Times New Roman" w:hAnsi="Times New Roman" w:cs="Times New Roman"/>
                <w:sz w:val="24"/>
                <w:szCs w:val="24"/>
              </w:rPr>
              <w:t>недостижения</w:t>
            </w:r>
            <w:proofErr w:type="spellEnd"/>
            <w:r w:rsidRPr="00352ED7">
              <w:rPr>
                <w:rFonts w:ascii="Times New Roman" w:hAnsi="Times New Roman" w:cs="Times New Roman"/>
                <w:sz w:val="24"/>
                <w:szCs w:val="24"/>
              </w:rPr>
              <w:t xml:space="preserve"> соглашения об уменьшении арендной платы или ином изменении условий договора;</w:t>
            </w:r>
          </w:p>
          <w:p w:rsidR="001C1472" w:rsidRPr="00352ED7" w:rsidRDefault="001C1472" w:rsidP="00352ED7">
            <w:pPr>
              <w:jc w:val="both"/>
              <w:rPr>
                <w:rFonts w:ascii="Times New Roman" w:hAnsi="Times New Roman" w:cs="Times New Roman"/>
                <w:sz w:val="24"/>
                <w:szCs w:val="24"/>
              </w:rPr>
            </w:pPr>
            <w:r>
              <w:rPr>
                <w:rFonts w:ascii="Times New Roman" w:hAnsi="Times New Roman" w:cs="Times New Roman"/>
                <w:sz w:val="24"/>
                <w:szCs w:val="24"/>
              </w:rPr>
              <w:t xml:space="preserve">- </w:t>
            </w:r>
            <w:r w:rsidRPr="00352ED7">
              <w:rPr>
                <w:rFonts w:ascii="Times New Roman" w:hAnsi="Times New Roman" w:cs="Times New Roman"/>
                <w:sz w:val="24"/>
                <w:szCs w:val="24"/>
              </w:rPr>
              <w:t>возможность отсрочки по уплате начисленных в 2020 г. админи</w:t>
            </w:r>
            <w:r>
              <w:rPr>
                <w:rFonts w:ascii="Times New Roman" w:hAnsi="Times New Roman" w:cs="Times New Roman"/>
                <w:sz w:val="24"/>
                <w:szCs w:val="24"/>
              </w:rPr>
              <w:t>стративных штрафов до 180 дней;</w:t>
            </w:r>
          </w:p>
          <w:p w:rsidR="001C1472" w:rsidRPr="004029ED" w:rsidRDefault="001C1472" w:rsidP="00352ED7">
            <w:pPr>
              <w:jc w:val="both"/>
              <w:rPr>
                <w:rFonts w:ascii="Times New Roman" w:hAnsi="Times New Roman" w:cs="Times New Roman"/>
                <w:sz w:val="24"/>
                <w:szCs w:val="24"/>
              </w:rPr>
            </w:pPr>
            <w:r>
              <w:rPr>
                <w:rFonts w:ascii="Times New Roman" w:hAnsi="Times New Roman" w:cs="Times New Roman"/>
                <w:sz w:val="24"/>
                <w:szCs w:val="24"/>
              </w:rPr>
              <w:t xml:space="preserve">- </w:t>
            </w:r>
            <w:r w:rsidRPr="00352ED7">
              <w:rPr>
                <w:rFonts w:ascii="Times New Roman" w:hAnsi="Times New Roman" w:cs="Times New Roman"/>
                <w:sz w:val="24"/>
                <w:szCs w:val="24"/>
              </w:rPr>
              <w:t xml:space="preserve">предоставление Правительству РФ дополнительных правомочий в условиях ЧС (или) при возникновении угрозы распространения заболеваний, представляющих </w:t>
            </w:r>
            <w:r>
              <w:rPr>
                <w:rFonts w:ascii="Times New Roman" w:hAnsi="Times New Roman" w:cs="Times New Roman"/>
                <w:sz w:val="24"/>
                <w:szCs w:val="24"/>
              </w:rPr>
              <w:t>опасность для окружающих.</w:t>
            </w:r>
          </w:p>
        </w:tc>
      </w:tr>
      <w:tr w:rsidR="00AE28AF" w:rsidTr="00AE28AF">
        <w:trPr>
          <w:trHeight w:val="2483"/>
        </w:trPr>
        <w:tc>
          <w:tcPr>
            <w:tcW w:w="490" w:type="dxa"/>
            <w:shd w:val="clear" w:color="auto" w:fill="FFFF00"/>
          </w:tcPr>
          <w:p w:rsidR="00AE28AF" w:rsidRDefault="00AE28AF" w:rsidP="002D19B1">
            <w:pPr>
              <w:jc w:val="center"/>
              <w:rPr>
                <w:rFonts w:ascii="Times New Roman" w:hAnsi="Times New Roman" w:cs="Times New Roman"/>
                <w:sz w:val="24"/>
                <w:szCs w:val="24"/>
              </w:rPr>
            </w:pPr>
          </w:p>
        </w:tc>
        <w:tc>
          <w:tcPr>
            <w:tcW w:w="5009" w:type="dxa"/>
            <w:shd w:val="clear" w:color="auto" w:fill="FFFF00"/>
          </w:tcPr>
          <w:p w:rsidR="00AE28AF" w:rsidRPr="00352ED7" w:rsidRDefault="00AE28AF" w:rsidP="001C1472">
            <w:pPr>
              <w:jc w:val="both"/>
              <w:rPr>
                <w:rFonts w:ascii="Times New Roman" w:hAnsi="Times New Roman" w:cs="Times New Roman"/>
                <w:sz w:val="24"/>
                <w:szCs w:val="24"/>
              </w:rPr>
            </w:pPr>
            <w:proofErr w:type="gramStart"/>
            <w:r w:rsidRPr="001C1472">
              <w:rPr>
                <w:rFonts w:ascii="Times New Roman" w:hAnsi="Times New Roman" w:cs="Times New Roman"/>
                <w:sz w:val="24"/>
                <w:szCs w:val="24"/>
              </w:rPr>
              <w:t>Федеральный закон от 08.06.2020 N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proofErr w:type="gramEnd"/>
          </w:p>
          <w:p w:rsidR="00AE28AF" w:rsidRPr="00352ED7" w:rsidRDefault="00AE28AF" w:rsidP="001C1472">
            <w:pPr>
              <w:jc w:val="both"/>
              <w:rPr>
                <w:rFonts w:ascii="Times New Roman" w:hAnsi="Times New Roman" w:cs="Times New Roman"/>
                <w:sz w:val="24"/>
                <w:szCs w:val="24"/>
              </w:rPr>
            </w:pPr>
          </w:p>
        </w:tc>
        <w:tc>
          <w:tcPr>
            <w:tcW w:w="10115" w:type="dxa"/>
            <w:shd w:val="clear" w:color="auto" w:fill="FFFF00"/>
          </w:tcPr>
          <w:p w:rsidR="00AE28AF" w:rsidRDefault="00AE28AF" w:rsidP="00DD3AF6">
            <w:pPr>
              <w:jc w:val="both"/>
              <w:rPr>
                <w:rFonts w:ascii="Times New Roman" w:hAnsi="Times New Roman" w:cs="Times New Roman"/>
                <w:sz w:val="24"/>
                <w:szCs w:val="24"/>
              </w:rPr>
            </w:pPr>
            <w:proofErr w:type="spellStart"/>
            <w:r w:rsidRPr="001C1472">
              <w:rPr>
                <w:rFonts w:ascii="Times New Roman" w:hAnsi="Times New Roman" w:cs="Times New Roman"/>
                <w:sz w:val="24"/>
                <w:szCs w:val="24"/>
              </w:rPr>
              <w:t>Самозанятые</w:t>
            </w:r>
            <w:proofErr w:type="spellEnd"/>
            <w:r w:rsidRPr="001C1472">
              <w:rPr>
                <w:rFonts w:ascii="Times New Roman" w:hAnsi="Times New Roman" w:cs="Times New Roman"/>
                <w:sz w:val="24"/>
                <w:szCs w:val="24"/>
              </w:rPr>
              <w:t xml:space="preserve"> граждане вправе претендовать на меры поддержки, предусмотренные для субъектов МСП</w:t>
            </w:r>
            <w:r>
              <w:rPr>
                <w:rFonts w:ascii="Times New Roman" w:hAnsi="Times New Roman" w:cs="Times New Roman"/>
                <w:sz w:val="24"/>
                <w:szCs w:val="24"/>
              </w:rPr>
              <w:t>.</w:t>
            </w:r>
          </w:p>
          <w:p w:rsidR="00AE28AF" w:rsidRPr="001C1472" w:rsidRDefault="00AE28AF" w:rsidP="001C1472">
            <w:pPr>
              <w:jc w:val="both"/>
              <w:rPr>
                <w:rFonts w:ascii="Times New Roman" w:hAnsi="Times New Roman" w:cs="Times New Roman"/>
                <w:sz w:val="24"/>
                <w:szCs w:val="24"/>
              </w:rPr>
            </w:pPr>
            <w:r w:rsidRPr="001C1472">
              <w:rPr>
                <w:rFonts w:ascii="Times New Roman" w:hAnsi="Times New Roman" w:cs="Times New Roman"/>
                <w:sz w:val="24"/>
                <w:szCs w:val="24"/>
              </w:rPr>
              <w:t>Внесены поправки в Федеральный закон "О развитии малого и среднего предпринимательства в Российской Федерации", согласно которым отдельные меры господдержки субъектов МСП, а также меры поддержки, предоставляемые АО "Корпорация "МСП" и его дочерними обществами, распространяются на физических лиц, применяющих специальный налоговый режим "На</w:t>
            </w:r>
            <w:r>
              <w:rPr>
                <w:rFonts w:ascii="Times New Roman" w:hAnsi="Times New Roman" w:cs="Times New Roman"/>
                <w:sz w:val="24"/>
                <w:szCs w:val="24"/>
              </w:rPr>
              <w:t>лог на профессиональный доход".</w:t>
            </w:r>
          </w:p>
          <w:p w:rsidR="00AE28AF" w:rsidRPr="001C1472" w:rsidRDefault="00AE28AF" w:rsidP="001C1472">
            <w:pPr>
              <w:jc w:val="both"/>
              <w:rPr>
                <w:rFonts w:ascii="Times New Roman" w:hAnsi="Times New Roman" w:cs="Times New Roman"/>
                <w:sz w:val="24"/>
                <w:szCs w:val="24"/>
              </w:rPr>
            </w:pPr>
            <w:r w:rsidRPr="001C1472">
              <w:rPr>
                <w:rFonts w:ascii="Times New Roman" w:hAnsi="Times New Roman" w:cs="Times New Roman"/>
                <w:sz w:val="24"/>
                <w:szCs w:val="24"/>
              </w:rPr>
              <w:t xml:space="preserve">Законом предусматривается включение положений об оказании поддержки </w:t>
            </w:r>
            <w:proofErr w:type="spellStart"/>
            <w:r w:rsidRPr="001C1472">
              <w:rPr>
                <w:rFonts w:ascii="Times New Roman" w:hAnsi="Times New Roman" w:cs="Times New Roman"/>
                <w:sz w:val="24"/>
                <w:szCs w:val="24"/>
              </w:rPr>
              <w:t>самозанятым</w:t>
            </w:r>
            <w:proofErr w:type="spellEnd"/>
            <w:r w:rsidRPr="001C1472">
              <w:rPr>
                <w:rFonts w:ascii="Times New Roman" w:hAnsi="Times New Roman" w:cs="Times New Roman"/>
                <w:sz w:val="24"/>
                <w:szCs w:val="24"/>
              </w:rPr>
              <w:t xml:space="preserve"> гражданам в госпрограммы (подпрограммы) РФ, субъектов РФ и муниципа</w:t>
            </w:r>
            <w:r>
              <w:rPr>
                <w:rFonts w:ascii="Times New Roman" w:hAnsi="Times New Roman" w:cs="Times New Roman"/>
                <w:sz w:val="24"/>
                <w:szCs w:val="24"/>
              </w:rPr>
              <w:t>льные программы (подпрограммы).</w:t>
            </w:r>
          </w:p>
          <w:p w:rsidR="00AE28AF" w:rsidRPr="001C1472" w:rsidRDefault="00AE28AF" w:rsidP="001C1472">
            <w:pPr>
              <w:jc w:val="both"/>
              <w:rPr>
                <w:rFonts w:ascii="Times New Roman" w:hAnsi="Times New Roman" w:cs="Times New Roman"/>
                <w:sz w:val="24"/>
                <w:szCs w:val="24"/>
              </w:rPr>
            </w:pPr>
            <w:r w:rsidRPr="001C1472">
              <w:rPr>
                <w:rFonts w:ascii="Times New Roman" w:hAnsi="Times New Roman" w:cs="Times New Roman"/>
                <w:sz w:val="24"/>
                <w:szCs w:val="24"/>
              </w:rPr>
              <w:t xml:space="preserve">Органы </w:t>
            </w:r>
            <w:proofErr w:type="spellStart"/>
            <w:r w:rsidRPr="001C1472">
              <w:rPr>
                <w:rFonts w:ascii="Times New Roman" w:hAnsi="Times New Roman" w:cs="Times New Roman"/>
                <w:sz w:val="24"/>
                <w:szCs w:val="24"/>
              </w:rPr>
              <w:t>госвласти</w:t>
            </w:r>
            <w:proofErr w:type="spellEnd"/>
            <w:r w:rsidRPr="001C1472">
              <w:rPr>
                <w:rFonts w:ascii="Times New Roman" w:hAnsi="Times New Roman" w:cs="Times New Roman"/>
                <w:sz w:val="24"/>
                <w:szCs w:val="24"/>
              </w:rPr>
              <w:t xml:space="preserve"> субъектов РФ и органы местного самоуправления наряду с формами поддержки, предусмотренными законодательством, вправе самостоятельно оказывать </w:t>
            </w:r>
            <w:proofErr w:type="spellStart"/>
            <w:r w:rsidRPr="001C1472">
              <w:rPr>
                <w:rFonts w:ascii="Times New Roman" w:hAnsi="Times New Roman" w:cs="Times New Roman"/>
                <w:sz w:val="24"/>
                <w:szCs w:val="24"/>
              </w:rPr>
              <w:t>самозанятым</w:t>
            </w:r>
            <w:proofErr w:type="spellEnd"/>
            <w:r w:rsidRPr="001C1472">
              <w:rPr>
                <w:rFonts w:ascii="Times New Roman" w:hAnsi="Times New Roman" w:cs="Times New Roman"/>
                <w:sz w:val="24"/>
                <w:szCs w:val="24"/>
              </w:rPr>
              <w:t xml:space="preserve"> лицам, иные формы поддержки за счет ср</w:t>
            </w:r>
            <w:r>
              <w:rPr>
                <w:rFonts w:ascii="Times New Roman" w:hAnsi="Times New Roman" w:cs="Times New Roman"/>
                <w:sz w:val="24"/>
                <w:szCs w:val="24"/>
              </w:rPr>
              <w:t>едств соответствующих бюджетов.</w:t>
            </w:r>
          </w:p>
          <w:p w:rsidR="00AE28AF" w:rsidRPr="001C1472" w:rsidRDefault="00AE28AF" w:rsidP="001C1472">
            <w:pPr>
              <w:jc w:val="both"/>
              <w:rPr>
                <w:rFonts w:ascii="Times New Roman" w:hAnsi="Times New Roman" w:cs="Times New Roman"/>
                <w:sz w:val="24"/>
                <w:szCs w:val="24"/>
              </w:rPr>
            </w:pPr>
            <w:r w:rsidRPr="001C1472">
              <w:rPr>
                <w:rFonts w:ascii="Times New Roman" w:hAnsi="Times New Roman" w:cs="Times New Roman"/>
                <w:sz w:val="24"/>
                <w:szCs w:val="24"/>
              </w:rPr>
              <w:t xml:space="preserve">Оказание информационной поддержки, необходимой для развития деятельности </w:t>
            </w:r>
            <w:proofErr w:type="spellStart"/>
            <w:r w:rsidRPr="001C1472">
              <w:rPr>
                <w:rFonts w:ascii="Times New Roman" w:hAnsi="Times New Roman" w:cs="Times New Roman"/>
                <w:sz w:val="24"/>
                <w:szCs w:val="24"/>
              </w:rPr>
              <w:t>самозанятых</w:t>
            </w:r>
            <w:proofErr w:type="spellEnd"/>
            <w:r w:rsidRPr="001C1472">
              <w:rPr>
                <w:rFonts w:ascii="Times New Roman" w:hAnsi="Times New Roman" w:cs="Times New Roman"/>
                <w:sz w:val="24"/>
                <w:szCs w:val="24"/>
              </w:rPr>
              <w:t xml:space="preserve"> граждан, будет осуществляться посредством размещения в информационных системах, на официальных сайтах информационной поддержки</w:t>
            </w:r>
            <w:r>
              <w:rPr>
                <w:rFonts w:ascii="Times New Roman" w:hAnsi="Times New Roman" w:cs="Times New Roman"/>
                <w:sz w:val="24"/>
                <w:szCs w:val="24"/>
              </w:rPr>
              <w:t xml:space="preserve"> субъектов МСП в сети Интернет.</w:t>
            </w:r>
          </w:p>
          <w:p w:rsidR="00AE28AF" w:rsidRPr="00352ED7" w:rsidRDefault="00AE28AF" w:rsidP="001C1472">
            <w:pPr>
              <w:jc w:val="both"/>
              <w:rPr>
                <w:rFonts w:ascii="Times New Roman" w:hAnsi="Times New Roman" w:cs="Times New Roman"/>
                <w:sz w:val="24"/>
                <w:szCs w:val="24"/>
              </w:rPr>
            </w:pPr>
            <w:r w:rsidRPr="001C1472">
              <w:rPr>
                <w:rFonts w:ascii="Times New Roman" w:hAnsi="Times New Roman" w:cs="Times New Roman"/>
                <w:sz w:val="24"/>
                <w:szCs w:val="24"/>
              </w:rPr>
              <w:t xml:space="preserve">Также Законом определен перечень сведений в отношении поддержки, оказанной </w:t>
            </w:r>
            <w:proofErr w:type="spellStart"/>
            <w:r w:rsidRPr="001C1472">
              <w:rPr>
                <w:rFonts w:ascii="Times New Roman" w:hAnsi="Times New Roman" w:cs="Times New Roman"/>
                <w:sz w:val="24"/>
                <w:szCs w:val="24"/>
              </w:rPr>
              <w:t>самозанятым</w:t>
            </w:r>
            <w:proofErr w:type="spellEnd"/>
            <w:r w:rsidRPr="001C1472">
              <w:rPr>
                <w:rFonts w:ascii="Times New Roman" w:hAnsi="Times New Roman" w:cs="Times New Roman"/>
                <w:sz w:val="24"/>
                <w:szCs w:val="24"/>
              </w:rPr>
              <w:t xml:space="preserve"> лицам, включаемой в единый реестр субъектов малого </w:t>
            </w:r>
            <w:r>
              <w:rPr>
                <w:rFonts w:ascii="Times New Roman" w:hAnsi="Times New Roman" w:cs="Times New Roman"/>
                <w:sz w:val="24"/>
                <w:szCs w:val="24"/>
              </w:rPr>
              <w:t>и среднего предпринимательства.</w:t>
            </w:r>
          </w:p>
        </w:tc>
      </w:tr>
      <w:tr w:rsidR="00AE28AF" w:rsidTr="00AE28AF">
        <w:trPr>
          <w:trHeight w:val="961"/>
        </w:trPr>
        <w:tc>
          <w:tcPr>
            <w:tcW w:w="490" w:type="dxa"/>
            <w:shd w:val="clear" w:color="auto" w:fill="FFFF00"/>
          </w:tcPr>
          <w:p w:rsidR="00AE28AF" w:rsidRDefault="00AE28AF" w:rsidP="002D19B1">
            <w:pPr>
              <w:jc w:val="center"/>
              <w:rPr>
                <w:rFonts w:ascii="Times New Roman" w:hAnsi="Times New Roman" w:cs="Times New Roman"/>
                <w:sz w:val="24"/>
                <w:szCs w:val="24"/>
              </w:rPr>
            </w:pPr>
          </w:p>
        </w:tc>
        <w:tc>
          <w:tcPr>
            <w:tcW w:w="5009" w:type="dxa"/>
            <w:shd w:val="clear" w:color="auto" w:fill="FFFF00"/>
          </w:tcPr>
          <w:p w:rsidR="00AE28AF" w:rsidRPr="001C1472" w:rsidRDefault="00AE28AF" w:rsidP="001C1472">
            <w:pPr>
              <w:jc w:val="both"/>
              <w:rPr>
                <w:rFonts w:ascii="Times New Roman" w:hAnsi="Times New Roman" w:cs="Times New Roman"/>
                <w:sz w:val="24"/>
                <w:szCs w:val="24"/>
              </w:rPr>
            </w:pPr>
            <w:r w:rsidRPr="00AE28AF">
              <w:rPr>
                <w:rFonts w:ascii="Times New Roman" w:hAnsi="Times New Roman" w:cs="Times New Roman"/>
                <w:sz w:val="24"/>
                <w:szCs w:val="24"/>
              </w:rPr>
              <w:t>Федеральный закон от 08.06.2020 N 173-ФЗ "О внесении изменения в статью 93-3 Бюджетного кодекса Российской Федерации"</w:t>
            </w:r>
          </w:p>
        </w:tc>
        <w:tc>
          <w:tcPr>
            <w:tcW w:w="10115" w:type="dxa"/>
            <w:shd w:val="clear" w:color="auto" w:fill="FFFF00"/>
          </w:tcPr>
          <w:p w:rsidR="00AE28AF" w:rsidRDefault="00AE28AF" w:rsidP="00DD3AF6">
            <w:pPr>
              <w:jc w:val="both"/>
              <w:rPr>
                <w:rFonts w:ascii="Times New Roman" w:hAnsi="Times New Roman" w:cs="Times New Roman"/>
                <w:sz w:val="24"/>
                <w:szCs w:val="24"/>
              </w:rPr>
            </w:pPr>
            <w:r w:rsidRPr="00AE28AF">
              <w:rPr>
                <w:rFonts w:ascii="Times New Roman" w:hAnsi="Times New Roman" w:cs="Times New Roman"/>
                <w:sz w:val="24"/>
                <w:szCs w:val="24"/>
              </w:rPr>
              <w:t>С 3 до 5 лет увеличен срок, на который могут предоставляться кредиты местным бюджетам из бюджета субъекта РФ</w:t>
            </w:r>
            <w:r>
              <w:rPr>
                <w:rFonts w:ascii="Times New Roman" w:hAnsi="Times New Roman" w:cs="Times New Roman"/>
                <w:sz w:val="24"/>
                <w:szCs w:val="24"/>
              </w:rPr>
              <w:t>.</w:t>
            </w:r>
          </w:p>
          <w:p w:rsidR="00AE28AF" w:rsidRPr="00AE28AF" w:rsidRDefault="00AE28AF" w:rsidP="00AE28AF">
            <w:pPr>
              <w:jc w:val="both"/>
              <w:rPr>
                <w:rFonts w:ascii="Times New Roman" w:hAnsi="Times New Roman" w:cs="Times New Roman"/>
                <w:sz w:val="24"/>
                <w:szCs w:val="24"/>
              </w:rPr>
            </w:pPr>
            <w:r w:rsidRPr="00AE28AF">
              <w:rPr>
                <w:rFonts w:ascii="Times New Roman" w:hAnsi="Times New Roman" w:cs="Times New Roman"/>
                <w:sz w:val="24"/>
                <w:szCs w:val="24"/>
              </w:rPr>
              <w:t>Необходимость увеличения срока предоставления бюджетных кредитов продиктована сложившейся в последни</w:t>
            </w:r>
            <w:r>
              <w:rPr>
                <w:rFonts w:ascii="Times New Roman" w:hAnsi="Times New Roman" w:cs="Times New Roman"/>
                <w:sz w:val="24"/>
                <w:szCs w:val="24"/>
              </w:rPr>
              <w:t>е годы экономической ситуацией.</w:t>
            </w:r>
          </w:p>
          <w:p w:rsidR="00AE28AF" w:rsidRPr="001C1472" w:rsidRDefault="00AE28AF" w:rsidP="00AE28AF">
            <w:pPr>
              <w:jc w:val="both"/>
              <w:rPr>
                <w:rFonts w:ascii="Times New Roman" w:hAnsi="Times New Roman" w:cs="Times New Roman"/>
                <w:sz w:val="24"/>
                <w:szCs w:val="24"/>
              </w:rPr>
            </w:pPr>
            <w:r w:rsidRPr="00AE28AF">
              <w:rPr>
                <w:rFonts w:ascii="Times New Roman" w:hAnsi="Times New Roman" w:cs="Times New Roman"/>
                <w:sz w:val="24"/>
                <w:szCs w:val="24"/>
              </w:rPr>
              <w:lastRenderedPageBreak/>
              <w:t>Согласно пояснению законодателей увеличение сроков пользования бюджетными кредитами, а также установление графиков поэтапного погашения бюджетных кредитов позволят приостановить рост муниципального долга, сократить объемы коммерческих заимствований, а та</w:t>
            </w:r>
            <w:r>
              <w:rPr>
                <w:rFonts w:ascii="Times New Roman" w:hAnsi="Times New Roman" w:cs="Times New Roman"/>
                <w:sz w:val="24"/>
                <w:szCs w:val="24"/>
              </w:rPr>
              <w:t>кже расходы на их обслуживание.</w:t>
            </w:r>
          </w:p>
        </w:tc>
      </w:tr>
      <w:tr w:rsidR="002820F8" w:rsidTr="009F33BB">
        <w:trPr>
          <w:trHeight w:val="55"/>
        </w:trPr>
        <w:tc>
          <w:tcPr>
            <w:tcW w:w="15614" w:type="dxa"/>
            <w:gridSpan w:val="3"/>
            <w:shd w:val="clear" w:color="auto" w:fill="92D050"/>
          </w:tcPr>
          <w:p w:rsidR="002820F8" w:rsidRPr="002D68AB" w:rsidRDefault="002D68AB" w:rsidP="00AF21AA">
            <w:pPr>
              <w:pStyle w:val="1"/>
              <w:outlineLvl w:val="0"/>
            </w:pPr>
            <w:bookmarkStart w:id="7" w:name="_Toc42525653"/>
            <w:r>
              <w:lastRenderedPageBreak/>
              <w:t>ЧС И РЕЖИМ ПОВЫШЕННОЙ ГОТОВНОСТИ</w:t>
            </w:r>
            <w:bookmarkEnd w:id="7"/>
          </w:p>
        </w:tc>
      </w:tr>
      <w:tr w:rsidR="00AE28AF" w:rsidTr="00AE28AF">
        <w:trPr>
          <w:trHeight w:val="70"/>
        </w:trPr>
        <w:tc>
          <w:tcPr>
            <w:tcW w:w="490" w:type="dxa"/>
            <w:shd w:val="clear" w:color="auto" w:fill="FFFF00"/>
          </w:tcPr>
          <w:p w:rsidR="00AE28AF" w:rsidRDefault="00AE28AF" w:rsidP="00006260">
            <w:pPr>
              <w:jc w:val="center"/>
              <w:rPr>
                <w:rFonts w:ascii="Times New Roman" w:hAnsi="Times New Roman" w:cs="Times New Roman"/>
                <w:sz w:val="24"/>
                <w:szCs w:val="24"/>
              </w:rPr>
            </w:pPr>
          </w:p>
        </w:tc>
        <w:tc>
          <w:tcPr>
            <w:tcW w:w="5009" w:type="dxa"/>
            <w:shd w:val="clear" w:color="auto" w:fill="FFFF00"/>
          </w:tcPr>
          <w:p w:rsidR="00AE28AF" w:rsidRPr="00647479" w:rsidRDefault="00AE28AF" w:rsidP="00AE28AF">
            <w:pPr>
              <w:jc w:val="both"/>
              <w:rPr>
                <w:rFonts w:ascii="Times New Roman" w:hAnsi="Times New Roman" w:cs="Times New Roman"/>
                <w:sz w:val="24"/>
                <w:szCs w:val="24"/>
              </w:rPr>
            </w:pPr>
            <w:r w:rsidRPr="00AE28AF">
              <w:rPr>
                <w:rFonts w:ascii="Times New Roman" w:hAnsi="Times New Roman" w:cs="Times New Roman"/>
                <w:sz w:val="24"/>
                <w:szCs w:val="24"/>
              </w:rPr>
              <w:t xml:space="preserve">&lt;Информация&gt; Минюста России "Минюст России завершил работу по анализу практики применения нормативных правовых актов, принятых в целях борьбы с распространением новой </w:t>
            </w:r>
            <w:proofErr w:type="spellStart"/>
            <w:r w:rsidRPr="00AE28AF">
              <w:rPr>
                <w:rFonts w:ascii="Times New Roman" w:hAnsi="Times New Roman" w:cs="Times New Roman"/>
                <w:sz w:val="24"/>
                <w:szCs w:val="24"/>
              </w:rPr>
              <w:t>коронавирусной</w:t>
            </w:r>
            <w:proofErr w:type="spellEnd"/>
            <w:r w:rsidRPr="00AE28AF">
              <w:rPr>
                <w:rFonts w:ascii="Times New Roman" w:hAnsi="Times New Roman" w:cs="Times New Roman"/>
                <w:sz w:val="24"/>
                <w:szCs w:val="24"/>
              </w:rPr>
              <w:t xml:space="preserve"> инфекции"</w:t>
            </w:r>
          </w:p>
          <w:p w:rsidR="00AE28AF" w:rsidRPr="00647479" w:rsidRDefault="00AE28AF" w:rsidP="00AE28AF">
            <w:pPr>
              <w:jc w:val="both"/>
              <w:rPr>
                <w:rFonts w:ascii="Times New Roman" w:hAnsi="Times New Roman" w:cs="Times New Roman"/>
                <w:sz w:val="24"/>
                <w:szCs w:val="24"/>
              </w:rPr>
            </w:pPr>
          </w:p>
        </w:tc>
        <w:tc>
          <w:tcPr>
            <w:tcW w:w="10115" w:type="dxa"/>
            <w:shd w:val="clear" w:color="auto" w:fill="FFFF00"/>
          </w:tcPr>
          <w:p w:rsidR="006C3FE9" w:rsidRPr="006C3FE9" w:rsidRDefault="006C3FE9" w:rsidP="006C3FE9">
            <w:pPr>
              <w:jc w:val="both"/>
              <w:rPr>
                <w:rFonts w:ascii="Times New Roman" w:hAnsi="Times New Roman" w:cs="Times New Roman"/>
                <w:sz w:val="24"/>
                <w:szCs w:val="24"/>
              </w:rPr>
            </w:pPr>
            <w:proofErr w:type="gramStart"/>
            <w:r w:rsidRPr="006C3FE9">
              <w:rPr>
                <w:rFonts w:ascii="Times New Roman" w:hAnsi="Times New Roman" w:cs="Times New Roman"/>
                <w:sz w:val="24"/>
                <w:szCs w:val="24"/>
              </w:rPr>
              <w:t xml:space="preserve">По итогам заседания президиума Координационного совета при Правительстве Российской Федерации по борьбе с распространением новой </w:t>
            </w:r>
            <w:proofErr w:type="spellStart"/>
            <w:r w:rsidRPr="006C3FE9">
              <w:rPr>
                <w:rFonts w:ascii="Times New Roman" w:hAnsi="Times New Roman" w:cs="Times New Roman"/>
                <w:sz w:val="24"/>
                <w:szCs w:val="24"/>
              </w:rPr>
              <w:t>коронавирусной</w:t>
            </w:r>
            <w:proofErr w:type="spellEnd"/>
            <w:r w:rsidRPr="006C3FE9">
              <w:rPr>
                <w:rFonts w:ascii="Times New Roman" w:hAnsi="Times New Roman" w:cs="Times New Roman"/>
                <w:sz w:val="24"/>
                <w:szCs w:val="24"/>
              </w:rPr>
              <w:t xml:space="preserve"> инфекции, состоявшегося 1 июня 2020 года, Минюсту России, Минздраву России и </w:t>
            </w:r>
            <w:proofErr w:type="spellStart"/>
            <w:r w:rsidRPr="006C3FE9">
              <w:rPr>
                <w:rFonts w:ascii="Times New Roman" w:hAnsi="Times New Roman" w:cs="Times New Roman"/>
                <w:sz w:val="24"/>
                <w:szCs w:val="24"/>
              </w:rPr>
              <w:t>Роспотребнадзору</w:t>
            </w:r>
            <w:proofErr w:type="spellEnd"/>
            <w:r w:rsidRPr="006C3FE9">
              <w:rPr>
                <w:rFonts w:ascii="Times New Roman" w:hAnsi="Times New Roman" w:cs="Times New Roman"/>
                <w:sz w:val="24"/>
                <w:szCs w:val="24"/>
              </w:rPr>
              <w:t xml:space="preserve"> было дано поручение проанализировать практику применения нормативных правовых актов, принятых в целях борьбы с распространением новой </w:t>
            </w:r>
            <w:proofErr w:type="spellStart"/>
            <w:r w:rsidRPr="006C3FE9">
              <w:rPr>
                <w:rFonts w:ascii="Times New Roman" w:hAnsi="Times New Roman" w:cs="Times New Roman"/>
                <w:sz w:val="24"/>
                <w:szCs w:val="24"/>
              </w:rPr>
              <w:t>коронавирусной</w:t>
            </w:r>
            <w:proofErr w:type="spellEnd"/>
            <w:r w:rsidRPr="006C3FE9">
              <w:rPr>
                <w:rFonts w:ascii="Times New Roman" w:hAnsi="Times New Roman" w:cs="Times New Roman"/>
                <w:sz w:val="24"/>
                <w:szCs w:val="24"/>
              </w:rPr>
              <w:t xml:space="preserve"> инфекции на территории Российской Федерации, обратив особое внимание на положения, в наибольшей степени затрагивающие права</w:t>
            </w:r>
            <w:proofErr w:type="gramEnd"/>
            <w:r w:rsidRPr="006C3FE9">
              <w:rPr>
                <w:rFonts w:ascii="Times New Roman" w:hAnsi="Times New Roman" w:cs="Times New Roman"/>
                <w:sz w:val="24"/>
                <w:szCs w:val="24"/>
              </w:rPr>
              <w:t xml:space="preserve"> и интересы граждан.</w:t>
            </w:r>
          </w:p>
          <w:p w:rsidR="006C3FE9" w:rsidRPr="006C3FE9" w:rsidRDefault="006C3FE9" w:rsidP="006C3FE9">
            <w:pPr>
              <w:jc w:val="both"/>
              <w:rPr>
                <w:rFonts w:ascii="Times New Roman" w:hAnsi="Times New Roman" w:cs="Times New Roman"/>
                <w:sz w:val="24"/>
                <w:szCs w:val="24"/>
              </w:rPr>
            </w:pPr>
            <w:r w:rsidRPr="006C3FE9">
              <w:rPr>
                <w:rFonts w:ascii="Times New Roman" w:hAnsi="Times New Roman" w:cs="Times New Roman"/>
                <w:sz w:val="24"/>
                <w:szCs w:val="24"/>
              </w:rPr>
              <w:t xml:space="preserve">В результате проведенного исследования Минюст России считает, что меры, введенные на территории Российской Федерации (в том числе указы мэра Москвы и нормативно-правовые акты Правительства Москвы), приняты в пределах компетенции соответствующих органов власти, </w:t>
            </w:r>
            <w:proofErr w:type="gramStart"/>
            <w:r w:rsidRPr="006C3FE9">
              <w:rPr>
                <w:rFonts w:ascii="Times New Roman" w:hAnsi="Times New Roman" w:cs="Times New Roman"/>
                <w:sz w:val="24"/>
                <w:szCs w:val="24"/>
              </w:rPr>
              <w:t>безусловно</w:t>
            </w:r>
            <w:proofErr w:type="gramEnd"/>
            <w:r w:rsidRPr="006C3FE9">
              <w:rPr>
                <w:rFonts w:ascii="Times New Roman" w:hAnsi="Times New Roman" w:cs="Times New Roman"/>
                <w:sz w:val="24"/>
                <w:szCs w:val="24"/>
              </w:rPr>
              <w:t xml:space="preserve"> отвечают конституционным целям охраны жизни и здоровья граждан, соразмерны угрозе распространения эпидемии на территории Российской Федерации.</w:t>
            </w:r>
          </w:p>
          <w:p w:rsidR="006C3FE9" w:rsidRPr="006C3FE9" w:rsidRDefault="006C3FE9" w:rsidP="006C3FE9">
            <w:pPr>
              <w:jc w:val="both"/>
              <w:rPr>
                <w:rFonts w:ascii="Times New Roman" w:hAnsi="Times New Roman" w:cs="Times New Roman"/>
                <w:sz w:val="24"/>
                <w:szCs w:val="24"/>
              </w:rPr>
            </w:pPr>
            <w:r w:rsidRPr="006C3FE9">
              <w:rPr>
                <w:rFonts w:ascii="Times New Roman" w:hAnsi="Times New Roman" w:cs="Times New Roman"/>
                <w:sz w:val="24"/>
                <w:szCs w:val="24"/>
              </w:rPr>
              <w:t>В рамках анализа международного права отмечается, что Конвенция о защите прав человека и основных свобод, а также практика органов Совета Европы предполагают, что властям не только предоставлено право, но под угрозой ответственности возложена обязанность действовать наиболее эффективным образом для сохранения жизни людей. Аналогичный подход закреплен в целом ряде статей Конституции Российской Федерации. Общие конституционные и международно-правовые подходы нашли свое развитие в конкретных нормах российского законодательства, которые позволяют органам власти субъектов Российской Федерации устанавливать режим повышенной готовности, а также обязательные правила поведения при введении соответствующего режима для защиты жизни и здоровья людей.</w:t>
            </w:r>
          </w:p>
          <w:p w:rsidR="006C3FE9" w:rsidRPr="006C3FE9" w:rsidRDefault="006C3FE9" w:rsidP="006C3FE9">
            <w:pPr>
              <w:jc w:val="both"/>
              <w:rPr>
                <w:rFonts w:ascii="Times New Roman" w:hAnsi="Times New Roman" w:cs="Times New Roman"/>
                <w:sz w:val="24"/>
                <w:szCs w:val="24"/>
              </w:rPr>
            </w:pPr>
            <w:r w:rsidRPr="006C3FE9">
              <w:rPr>
                <w:rFonts w:ascii="Times New Roman" w:hAnsi="Times New Roman" w:cs="Times New Roman"/>
                <w:sz w:val="24"/>
                <w:szCs w:val="24"/>
              </w:rPr>
              <w:t xml:space="preserve">Проведенный анализ указывает на то, что принимаемые меры предопределяются степенью угрозы на территории каждого субъекта Российской Федерации, а также сопровождаются полномасштабной государственной поддержкой наиболее уязвимых сфер экономики, материальной поддержкой широких категорий граждан. Это подтверждает, что при введении неотложных мер были соблюдены требования соразмерности и обоснованности ограничений прав и свобод. Рассматриваемые меры носят исключительно временный характер и регулярно пересматриваются на предмет соответствия текущей ситуации. Постепенные ослабления ограничений в связи с улучшением эпидемиологической обстановки подтверждают, что целью </w:t>
            </w:r>
            <w:r w:rsidRPr="006C3FE9">
              <w:rPr>
                <w:rFonts w:ascii="Times New Roman" w:hAnsi="Times New Roman" w:cs="Times New Roman"/>
                <w:sz w:val="24"/>
                <w:szCs w:val="24"/>
              </w:rPr>
              <w:lastRenderedPageBreak/>
              <w:t>данных мер была именно защита здоровья людей, а не произвольное вмешательство в их личную жизнь.</w:t>
            </w:r>
          </w:p>
          <w:p w:rsidR="00AE28AF" w:rsidRPr="00647479" w:rsidRDefault="006C3FE9" w:rsidP="006C3FE9">
            <w:pPr>
              <w:jc w:val="both"/>
              <w:rPr>
                <w:rFonts w:ascii="Times New Roman" w:hAnsi="Times New Roman" w:cs="Times New Roman"/>
                <w:sz w:val="24"/>
                <w:szCs w:val="24"/>
              </w:rPr>
            </w:pPr>
            <w:r w:rsidRPr="006C3FE9">
              <w:rPr>
                <w:rFonts w:ascii="Times New Roman" w:hAnsi="Times New Roman" w:cs="Times New Roman"/>
                <w:sz w:val="24"/>
                <w:szCs w:val="24"/>
              </w:rPr>
              <w:t xml:space="preserve">Комплекс принятых в Российской Федерации мер соответствует мировому опыту. </w:t>
            </w:r>
            <w:proofErr w:type="gramStart"/>
            <w:r w:rsidRPr="006C3FE9">
              <w:rPr>
                <w:rFonts w:ascii="Times New Roman" w:hAnsi="Times New Roman" w:cs="Times New Roman"/>
                <w:sz w:val="24"/>
                <w:szCs w:val="24"/>
              </w:rPr>
              <w:t>Детальный анализ иностранной практики также показал, что в целом ряде государств (Германия, США, Италия, Франция и др.) судебные органы проверяли порядок и обоснованность установления ограничений, сопоставимых с введенными в России, и даже превышающих их по степени воздействия.</w:t>
            </w:r>
            <w:proofErr w:type="gramEnd"/>
            <w:r w:rsidRPr="006C3FE9">
              <w:rPr>
                <w:rFonts w:ascii="Times New Roman" w:hAnsi="Times New Roman" w:cs="Times New Roman"/>
                <w:sz w:val="24"/>
                <w:szCs w:val="24"/>
              </w:rPr>
              <w:t xml:space="preserve"> Такие меры были признаны иностранными судами правомерными.</w:t>
            </w:r>
          </w:p>
        </w:tc>
      </w:tr>
      <w:tr w:rsidR="00F40EE1" w:rsidTr="00F40EE1">
        <w:trPr>
          <w:trHeight w:val="257"/>
        </w:trPr>
        <w:tc>
          <w:tcPr>
            <w:tcW w:w="15614" w:type="dxa"/>
            <w:gridSpan w:val="3"/>
            <w:shd w:val="clear" w:color="auto" w:fill="92D050"/>
          </w:tcPr>
          <w:p w:rsidR="00F40EE1" w:rsidRPr="00647479" w:rsidRDefault="00F40EE1" w:rsidP="00F40EE1">
            <w:pPr>
              <w:pStyle w:val="1"/>
              <w:outlineLvl w:val="0"/>
            </w:pPr>
            <w:bookmarkStart w:id="8" w:name="_Toc42525654"/>
            <w:r>
              <w:lastRenderedPageBreak/>
              <w:t>ИНЫЕ</w:t>
            </w:r>
            <w:bookmarkEnd w:id="8"/>
          </w:p>
        </w:tc>
      </w:tr>
      <w:tr w:rsidR="00F12C0B" w:rsidTr="00DD7F0F">
        <w:trPr>
          <w:trHeight w:val="1105"/>
        </w:trPr>
        <w:tc>
          <w:tcPr>
            <w:tcW w:w="490" w:type="dxa"/>
            <w:shd w:val="clear" w:color="auto" w:fill="FFFF00"/>
          </w:tcPr>
          <w:p w:rsidR="00F12C0B" w:rsidRDefault="00F12C0B" w:rsidP="00006260">
            <w:pPr>
              <w:jc w:val="center"/>
              <w:rPr>
                <w:rFonts w:ascii="Times New Roman" w:hAnsi="Times New Roman" w:cs="Times New Roman"/>
                <w:sz w:val="24"/>
                <w:szCs w:val="24"/>
              </w:rPr>
            </w:pPr>
          </w:p>
        </w:tc>
        <w:tc>
          <w:tcPr>
            <w:tcW w:w="5009" w:type="dxa"/>
            <w:shd w:val="clear" w:color="auto" w:fill="FFFF00"/>
          </w:tcPr>
          <w:p w:rsidR="00F12C0B" w:rsidRPr="00DD7F0F" w:rsidRDefault="00F12C0B" w:rsidP="00DD7F0F">
            <w:pPr>
              <w:jc w:val="both"/>
              <w:rPr>
                <w:rFonts w:ascii="Times New Roman" w:hAnsi="Times New Roman" w:cs="Times New Roman"/>
                <w:sz w:val="24"/>
                <w:szCs w:val="24"/>
              </w:rPr>
            </w:pPr>
            <w:r w:rsidRPr="00F12C0B">
              <w:rPr>
                <w:rFonts w:ascii="Times New Roman" w:hAnsi="Times New Roman" w:cs="Times New Roman"/>
                <w:sz w:val="24"/>
                <w:szCs w:val="24"/>
              </w:rPr>
              <w:t>Постановление Правительства РФ от 04.06.2020 N 821 "О внесении изменения в пункт 15 приложения N 25 к государственной программе Российской Федерации "Развитие образования"</w:t>
            </w:r>
          </w:p>
        </w:tc>
        <w:tc>
          <w:tcPr>
            <w:tcW w:w="10115" w:type="dxa"/>
            <w:shd w:val="clear" w:color="auto" w:fill="FFFF00"/>
          </w:tcPr>
          <w:p w:rsidR="00F12C0B" w:rsidRPr="00F12C0B" w:rsidRDefault="00F12C0B" w:rsidP="00F12C0B">
            <w:pPr>
              <w:jc w:val="both"/>
              <w:rPr>
                <w:rFonts w:ascii="Times New Roman" w:hAnsi="Times New Roman" w:cs="Times New Roman"/>
                <w:sz w:val="24"/>
                <w:szCs w:val="24"/>
              </w:rPr>
            </w:pPr>
            <w:r w:rsidRPr="00F12C0B">
              <w:rPr>
                <w:rFonts w:ascii="Times New Roman" w:hAnsi="Times New Roman" w:cs="Times New Roman"/>
                <w:sz w:val="24"/>
                <w:szCs w:val="24"/>
              </w:rPr>
              <w:t xml:space="preserve">Установлено, что в целях изменения сведений о зданиях, требующих капитального ремонта, уполномоченный орган исполнительной власти субъекта РФ направляет в </w:t>
            </w:r>
            <w:proofErr w:type="spellStart"/>
            <w:r w:rsidRPr="00F12C0B">
              <w:rPr>
                <w:rFonts w:ascii="Times New Roman" w:hAnsi="Times New Roman" w:cs="Times New Roman"/>
                <w:sz w:val="24"/>
                <w:szCs w:val="24"/>
              </w:rPr>
              <w:t>Минпросвещения</w:t>
            </w:r>
            <w:proofErr w:type="spellEnd"/>
            <w:r w:rsidRPr="00F12C0B">
              <w:rPr>
                <w:rFonts w:ascii="Times New Roman" w:hAnsi="Times New Roman" w:cs="Times New Roman"/>
                <w:sz w:val="24"/>
                <w:szCs w:val="24"/>
              </w:rPr>
              <w:t xml:space="preserve"> России ходатайство о внесении изменений в представленную субъектом РФ заявку.</w:t>
            </w:r>
          </w:p>
          <w:p w:rsidR="00F12C0B" w:rsidRPr="00F12C0B" w:rsidRDefault="00F12C0B" w:rsidP="00F12C0B">
            <w:pPr>
              <w:jc w:val="both"/>
              <w:rPr>
                <w:rFonts w:ascii="Times New Roman" w:hAnsi="Times New Roman" w:cs="Times New Roman"/>
                <w:sz w:val="24"/>
                <w:szCs w:val="24"/>
              </w:rPr>
            </w:pPr>
            <w:r w:rsidRPr="00F12C0B">
              <w:rPr>
                <w:rFonts w:ascii="Times New Roman" w:hAnsi="Times New Roman" w:cs="Times New Roman"/>
                <w:sz w:val="24"/>
                <w:szCs w:val="24"/>
              </w:rPr>
              <w:t>При этом субъект РФ в ходатайстве должен гарантировать без увеличения размера субсидии:</w:t>
            </w:r>
          </w:p>
          <w:p w:rsidR="00F12C0B" w:rsidRPr="00F12C0B" w:rsidRDefault="00F12C0B" w:rsidP="00F12C0B">
            <w:pPr>
              <w:jc w:val="both"/>
              <w:rPr>
                <w:rFonts w:ascii="Times New Roman" w:hAnsi="Times New Roman" w:cs="Times New Roman"/>
                <w:sz w:val="24"/>
                <w:szCs w:val="24"/>
              </w:rPr>
            </w:pPr>
            <w:r w:rsidRPr="00F12C0B">
              <w:rPr>
                <w:rFonts w:ascii="Times New Roman" w:hAnsi="Times New Roman" w:cs="Times New Roman"/>
                <w:sz w:val="24"/>
                <w:szCs w:val="24"/>
              </w:rPr>
              <w:t>размер расчетной стоимости капитального ремонта зданий не менее размера, указанного в прошедшей отбор заявке;</w:t>
            </w:r>
          </w:p>
          <w:p w:rsidR="00F12C0B" w:rsidRPr="00DD7F0F" w:rsidRDefault="00F12C0B" w:rsidP="00F12C0B">
            <w:pPr>
              <w:jc w:val="both"/>
              <w:rPr>
                <w:rFonts w:ascii="Times New Roman" w:hAnsi="Times New Roman" w:cs="Times New Roman"/>
                <w:sz w:val="24"/>
                <w:szCs w:val="24"/>
              </w:rPr>
            </w:pPr>
            <w:r w:rsidRPr="00F12C0B">
              <w:rPr>
                <w:rFonts w:ascii="Times New Roman" w:hAnsi="Times New Roman" w:cs="Times New Roman"/>
                <w:sz w:val="24"/>
                <w:szCs w:val="24"/>
              </w:rPr>
              <w:t>достижение установленных соглашением значений результата использования субсидии.</w:t>
            </w:r>
          </w:p>
        </w:tc>
      </w:tr>
      <w:tr w:rsidR="00F12C0B" w:rsidTr="00DD7F0F">
        <w:trPr>
          <w:trHeight w:val="1105"/>
        </w:trPr>
        <w:tc>
          <w:tcPr>
            <w:tcW w:w="490" w:type="dxa"/>
            <w:shd w:val="clear" w:color="auto" w:fill="FFFF00"/>
          </w:tcPr>
          <w:p w:rsidR="00F12C0B" w:rsidRDefault="00F12C0B" w:rsidP="00006260">
            <w:pPr>
              <w:jc w:val="center"/>
              <w:rPr>
                <w:rFonts w:ascii="Times New Roman" w:hAnsi="Times New Roman" w:cs="Times New Roman"/>
                <w:sz w:val="24"/>
                <w:szCs w:val="24"/>
              </w:rPr>
            </w:pPr>
          </w:p>
        </w:tc>
        <w:tc>
          <w:tcPr>
            <w:tcW w:w="5009" w:type="dxa"/>
            <w:shd w:val="clear" w:color="auto" w:fill="FFFF00"/>
          </w:tcPr>
          <w:p w:rsidR="00F12C0B" w:rsidRPr="00F40EE1" w:rsidRDefault="00F12C0B" w:rsidP="00231F20">
            <w:pPr>
              <w:jc w:val="both"/>
              <w:rPr>
                <w:rFonts w:ascii="Times New Roman" w:hAnsi="Times New Roman" w:cs="Times New Roman"/>
                <w:sz w:val="24"/>
                <w:szCs w:val="24"/>
              </w:rPr>
            </w:pPr>
            <w:r w:rsidRPr="00DD7F0F">
              <w:rPr>
                <w:rFonts w:ascii="Times New Roman" w:hAnsi="Times New Roman" w:cs="Times New Roman"/>
                <w:sz w:val="24"/>
                <w:szCs w:val="24"/>
              </w:rPr>
              <w:t>Указ Президента РФ от 05.06.2020 N 372 "О совершенствовании государственного управления в сфере тур</w:t>
            </w:r>
            <w:r>
              <w:rPr>
                <w:rFonts w:ascii="Times New Roman" w:hAnsi="Times New Roman" w:cs="Times New Roman"/>
                <w:sz w:val="24"/>
                <w:szCs w:val="24"/>
              </w:rPr>
              <w:t>изма и туристской деятельности"</w:t>
            </w:r>
          </w:p>
        </w:tc>
        <w:tc>
          <w:tcPr>
            <w:tcW w:w="10115" w:type="dxa"/>
            <w:shd w:val="clear" w:color="auto" w:fill="FFFF00"/>
          </w:tcPr>
          <w:p w:rsidR="00F12C0B" w:rsidRDefault="00F12C0B" w:rsidP="00231F20">
            <w:pPr>
              <w:jc w:val="both"/>
              <w:rPr>
                <w:rFonts w:ascii="Times New Roman" w:hAnsi="Times New Roman" w:cs="Times New Roman"/>
                <w:sz w:val="24"/>
                <w:szCs w:val="24"/>
              </w:rPr>
            </w:pPr>
            <w:r w:rsidRPr="00DD7F0F">
              <w:rPr>
                <w:rFonts w:ascii="Times New Roman" w:hAnsi="Times New Roman" w:cs="Times New Roman"/>
                <w:sz w:val="24"/>
                <w:szCs w:val="24"/>
              </w:rPr>
              <w:t>Руководство деятельностью Ростуризма передано Правительству РФ</w:t>
            </w:r>
            <w:r>
              <w:rPr>
                <w:rFonts w:ascii="Times New Roman" w:hAnsi="Times New Roman" w:cs="Times New Roman"/>
                <w:sz w:val="24"/>
                <w:szCs w:val="24"/>
              </w:rPr>
              <w:t>.</w:t>
            </w:r>
          </w:p>
          <w:p w:rsidR="00F12C0B" w:rsidRPr="00DD7F0F" w:rsidRDefault="00F12C0B" w:rsidP="00231F20">
            <w:pPr>
              <w:jc w:val="both"/>
              <w:rPr>
                <w:rFonts w:ascii="Times New Roman" w:hAnsi="Times New Roman" w:cs="Times New Roman"/>
                <w:sz w:val="24"/>
                <w:szCs w:val="24"/>
              </w:rPr>
            </w:pPr>
            <w:r w:rsidRPr="00DD7F0F">
              <w:rPr>
                <w:rFonts w:ascii="Times New Roman" w:hAnsi="Times New Roman" w:cs="Times New Roman"/>
                <w:sz w:val="24"/>
                <w:szCs w:val="24"/>
              </w:rPr>
              <w:t>Указом Президента РФ Ростуризм, находящийся в ведении Минэкономразвития России передан под прямое руководство Правительства РФ в целях повышения эффективности развития туристской индустрии и оптимизации структуры федеральных</w:t>
            </w:r>
            <w:r>
              <w:rPr>
                <w:rFonts w:ascii="Times New Roman" w:hAnsi="Times New Roman" w:cs="Times New Roman"/>
                <w:sz w:val="24"/>
                <w:szCs w:val="24"/>
              </w:rPr>
              <w:t xml:space="preserve"> органов исполнительной власти.</w:t>
            </w:r>
          </w:p>
          <w:p w:rsidR="00F12C0B" w:rsidRPr="00DD7F0F" w:rsidRDefault="00F12C0B" w:rsidP="00231F20">
            <w:pPr>
              <w:jc w:val="both"/>
              <w:rPr>
                <w:rFonts w:ascii="Times New Roman" w:hAnsi="Times New Roman" w:cs="Times New Roman"/>
                <w:sz w:val="24"/>
                <w:szCs w:val="24"/>
              </w:rPr>
            </w:pPr>
            <w:r w:rsidRPr="00DD7F0F">
              <w:rPr>
                <w:rFonts w:ascii="Times New Roman" w:hAnsi="Times New Roman" w:cs="Times New Roman"/>
                <w:sz w:val="24"/>
                <w:szCs w:val="24"/>
              </w:rPr>
              <w:t>Также Указ</w:t>
            </w:r>
            <w:r>
              <w:rPr>
                <w:rFonts w:ascii="Times New Roman" w:hAnsi="Times New Roman" w:cs="Times New Roman"/>
                <w:sz w:val="24"/>
                <w:szCs w:val="24"/>
              </w:rPr>
              <w:t>ом Ростуризму переданы функции:</w:t>
            </w:r>
          </w:p>
          <w:p w:rsidR="00F12C0B" w:rsidRPr="00DD7F0F" w:rsidRDefault="00F12C0B" w:rsidP="00231F20">
            <w:pPr>
              <w:jc w:val="both"/>
              <w:rPr>
                <w:rFonts w:ascii="Times New Roman" w:hAnsi="Times New Roman" w:cs="Times New Roman"/>
                <w:sz w:val="24"/>
                <w:szCs w:val="24"/>
              </w:rPr>
            </w:pPr>
            <w:r>
              <w:rPr>
                <w:rFonts w:ascii="Times New Roman" w:hAnsi="Times New Roman" w:cs="Times New Roman"/>
                <w:sz w:val="24"/>
                <w:szCs w:val="24"/>
              </w:rPr>
              <w:t xml:space="preserve">- </w:t>
            </w:r>
            <w:r w:rsidRPr="00DD7F0F">
              <w:rPr>
                <w:rFonts w:ascii="Times New Roman" w:hAnsi="Times New Roman" w:cs="Times New Roman"/>
                <w:sz w:val="24"/>
                <w:szCs w:val="24"/>
              </w:rPr>
              <w:t>по выработке и реализации государственной политики и нормативно-правовому регулированию в сфере тур</w:t>
            </w:r>
            <w:r>
              <w:rPr>
                <w:rFonts w:ascii="Times New Roman" w:hAnsi="Times New Roman" w:cs="Times New Roman"/>
                <w:sz w:val="24"/>
                <w:szCs w:val="24"/>
              </w:rPr>
              <w:t>изма и туристской деятельности,</w:t>
            </w:r>
          </w:p>
          <w:p w:rsidR="00F12C0B" w:rsidRPr="00DD7F0F" w:rsidRDefault="00F12C0B" w:rsidP="00231F20">
            <w:pPr>
              <w:jc w:val="both"/>
              <w:rPr>
                <w:rFonts w:ascii="Times New Roman" w:hAnsi="Times New Roman" w:cs="Times New Roman"/>
                <w:sz w:val="24"/>
                <w:szCs w:val="24"/>
              </w:rPr>
            </w:pPr>
            <w:r>
              <w:rPr>
                <w:rFonts w:ascii="Times New Roman" w:hAnsi="Times New Roman" w:cs="Times New Roman"/>
                <w:sz w:val="24"/>
                <w:szCs w:val="24"/>
              </w:rPr>
              <w:t xml:space="preserve">- </w:t>
            </w:r>
            <w:r w:rsidRPr="00DD7F0F">
              <w:rPr>
                <w:rFonts w:ascii="Times New Roman" w:hAnsi="Times New Roman" w:cs="Times New Roman"/>
                <w:sz w:val="24"/>
                <w:szCs w:val="24"/>
              </w:rPr>
              <w:t>по координации деятельности по реализации приоритетных направлений государственного регулирования туристской деяте</w:t>
            </w:r>
            <w:r>
              <w:rPr>
                <w:rFonts w:ascii="Times New Roman" w:hAnsi="Times New Roman" w:cs="Times New Roman"/>
                <w:sz w:val="24"/>
                <w:szCs w:val="24"/>
              </w:rPr>
              <w:t>льности в Российской Федерации,</w:t>
            </w:r>
          </w:p>
          <w:p w:rsidR="00F12C0B" w:rsidRPr="00F40EE1" w:rsidRDefault="00F12C0B" w:rsidP="00231F20">
            <w:pPr>
              <w:jc w:val="both"/>
              <w:rPr>
                <w:rFonts w:ascii="Times New Roman" w:hAnsi="Times New Roman" w:cs="Times New Roman"/>
                <w:sz w:val="24"/>
                <w:szCs w:val="24"/>
              </w:rPr>
            </w:pPr>
            <w:r>
              <w:rPr>
                <w:rFonts w:ascii="Times New Roman" w:hAnsi="Times New Roman" w:cs="Times New Roman"/>
                <w:sz w:val="24"/>
                <w:szCs w:val="24"/>
              </w:rPr>
              <w:t xml:space="preserve">- </w:t>
            </w:r>
            <w:r w:rsidRPr="00DD7F0F">
              <w:rPr>
                <w:rFonts w:ascii="Times New Roman" w:hAnsi="Times New Roman" w:cs="Times New Roman"/>
                <w:sz w:val="24"/>
                <w:szCs w:val="24"/>
              </w:rPr>
              <w:t>по осуществлению государственного надзора за деятельностью туроператоров и объединения туроператоров в сфере выездного туризма.</w:t>
            </w:r>
          </w:p>
        </w:tc>
      </w:tr>
      <w:tr w:rsidR="00BD6FC3" w:rsidTr="00BD6FC3">
        <w:trPr>
          <w:trHeight w:val="3863"/>
        </w:trPr>
        <w:tc>
          <w:tcPr>
            <w:tcW w:w="490" w:type="dxa"/>
            <w:shd w:val="clear" w:color="auto" w:fill="FFFF00"/>
          </w:tcPr>
          <w:p w:rsidR="00BD6FC3" w:rsidRDefault="00BD6FC3" w:rsidP="00006260">
            <w:pPr>
              <w:jc w:val="center"/>
              <w:rPr>
                <w:rFonts w:ascii="Times New Roman" w:hAnsi="Times New Roman" w:cs="Times New Roman"/>
                <w:sz w:val="24"/>
                <w:szCs w:val="24"/>
              </w:rPr>
            </w:pPr>
          </w:p>
        </w:tc>
        <w:tc>
          <w:tcPr>
            <w:tcW w:w="5009" w:type="dxa"/>
            <w:shd w:val="clear" w:color="auto" w:fill="FFFF00"/>
          </w:tcPr>
          <w:p w:rsidR="00BD6FC3" w:rsidRPr="00647479" w:rsidRDefault="00BD6FC3" w:rsidP="00231F20">
            <w:pPr>
              <w:jc w:val="both"/>
              <w:rPr>
                <w:rFonts w:ascii="Times New Roman" w:hAnsi="Times New Roman" w:cs="Times New Roman"/>
                <w:sz w:val="24"/>
                <w:szCs w:val="24"/>
              </w:rPr>
            </w:pPr>
            <w:r w:rsidRPr="00F40EE1">
              <w:rPr>
                <w:rFonts w:ascii="Times New Roman" w:hAnsi="Times New Roman" w:cs="Times New Roman"/>
                <w:sz w:val="24"/>
                <w:szCs w:val="24"/>
              </w:rPr>
              <w:t>Указ Президента РФ от 05.06.2020 N 374 "О военно-административном</w:t>
            </w:r>
            <w:r>
              <w:t> </w:t>
            </w:r>
            <w:r>
              <w:rPr>
                <w:rFonts w:ascii="Times New Roman" w:hAnsi="Times New Roman" w:cs="Times New Roman"/>
                <w:sz w:val="24"/>
                <w:szCs w:val="24"/>
              </w:rPr>
              <w:t xml:space="preserve">делении </w:t>
            </w:r>
            <w:r w:rsidRPr="00F40EE1">
              <w:rPr>
                <w:rFonts w:ascii="Times New Roman" w:hAnsi="Times New Roman" w:cs="Times New Roman"/>
                <w:sz w:val="24"/>
                <w:szCs w:val="24"/>
              </w:rPr>
              <w:t>Российской Федерации"</w:t>
            </w:r>
          </w:p>
        </w:tc>
        <w:tc>
          <w:tcPr>
            <w:tcW w:w="10115" w:type="dxa"/>
            <w:shd w:val="clear" w:color="auto" w:fill="FFFF00"/>
          </w:tcPr>
          <w:p w:rsidR="00BD6FC3" w:rsidRDefault="00BD6FC3" w:rsidP="00231F20">
            <w:pPr>
              <w:jc w:val="both"/>
              <w:rPr>
                <w:rFonts w:ascii="Times New Roman" w:hAnsi="Times New Roman" w:cs="Times New Roman"/>
                <w:sz w:val="24"/>
                <w:szCs w:val="24"/>
              </w:rPr>
            </w:pPr>
            <w:r w:rsidRPr="00F40EE1">
              <w:rPr>
                <w:rFonts w:ascii="Times New Roman" w:hAnsi="Times New Roman" w:cs="Times New Roman"/>
                <w:sz w:val="24"/>
                <w:szCs w:val="24"/>
              </w:rPr>
              <w:t>С 1 января 2021 г. военно-административное деление РФ включает в себя 4 военных округа и Северный флот</w:t>
            </w:r>
            <w:r>
              <w:rPr>
                <w:rFonts w:ascii="Times New Roman" w:hAnsi="Times New Roman" w:cs="Times New Roman"/>
                <w:sz w:val="24"/>
                <w:szCs w:val="24"/>
              </w:rPr>
              <w:t>.</w:t>
            </w:r>
          </w:p>
          <w:p w:rsidR="00BD6FC3" w:rsidRPr="00F40EE1" w:rsidRDefault="00BD6FC3" w:rsidP="00231F20">
            <w:pPr>
              <w:jc w:val="both"/>
              <w:rPr>
                <w:rFonts w:ascii="Times New Roman" w:hAnsi="Times New Roman" w:cs="Times New Roman"/>
                <w:sz w:val="24"/>
                <w:szCs w:val="24"/>
              </w:rPr>
            </w:pPr>
            <w:r w:rsidRPr="00F40EE1">
              <w:rPr>
                <w:rFonts w:ascii="Times New Roman" w:hAnsi="Times New Roman" w:cs="Times New Roman"/>
                <w:sz w:val="24"/>
                <w:szCs w:val="24"/>
              </w:rPr>
              <w:t>Военные округа создаются в следующих административных гран</w:t>
            </w:r>
            <w:r>
              <w:rPr>
                <w:rFonts w:ascii="Times New Roman" w:hAnsi="Times New Roman" w:cs="Times New Roman"/>
                <w:sz w:val="24"/>
                <w:szCs w:val="24"/>
              </w:rPr>
              <w:t>ицах:</w:t>
            </w:r>
          </w:p>
          <w:p w:rsidR="00BD6FC3" w:rsidRPr="00F40EE1" w:rsidRDefault="00BD6FC3" w:rsidP="00231F20">
            <w:pPr>
              <w:jc w:val="both"/>
              <w:rPr>
                <w:rFonts w:ascii="Times New Roman" w:hAnsi="Times New Roman" w:cs="Times New Roman"/>
                <w:sz w:val="24"/>
                <w:szCs w:val="24"/>
              </w:rPr>
            </w:pPr>
            <w:proofErr w:type="gramStart"/>
            <w:r w:rsidRPr="00F40EE1">
              <w:rPr>
                <w:rFonts w:ascii="Times New Roman" w:hAnsi="Times New Roman" w:cs="Times New Roman"/>
                <w:sz w:val="24"/>
                <w:szCs w:val="24"/>
              </w:rPr>
              <w:t>Западный военный округ включает в себя - Республику Карелия, Белгородскую, Брянскую, Владимирскую, Вологодскую, Воронежскую, Ивановскую, Калининградскую, Калужскую, Костромскую, Курскую, Ленинградскую, Липецкую, Московскую, Нижегородскую, Новгородскую, Орловскую, Псковскую, Рязанскую, Смоленскую, Тамбовскую, Тверскую, Тульскую и Ярославскую области,</w:t>
            </w:r>
            <w:r>
              <w:rPr>
                <w:rFonts w:ascii="Times New Roman" w:hAnsi="Times New Roman" w:cs="Times New Roman"/>
                <w:sz w:val="24"/>
                <w:szCs w:val="24"/>
              </w:rPr>
              <w:t xml:space="preserve"> г. Москву, г. Санкт-Петербург;</w:t>
            </w:r>
            <w:proofErr w:type="gramEnd"/>
          </w:p>
          <w:p w:rsidR="00BD6FC3" w:rsidRPr="00F40EE1" w:rsidRDefault="00BD6FC3" w:rsidP="00231F20">
            <w:pPr>
              <w:jc w:val="both"/>
              <w:rPr>
                <w:rFonts w:ascii="Times New Roman" w:hAnsi="Times New Roman" w:cs="Times New Roman"/>
                <w:sz w:val="24"/>
                <w:szCs w:val="24"/>
              </w:rPr>
            </w:pPr>
            <w:proofErr w:type="gramStart"/>
            <w:r w:rsidRPr="00F40EE1">
              <w:rPr>
                <w:rFonts w:ascii="Times New Roman" w:hAnsi="Times New Roman" w:cs="Times New Roman"/>
                <w:sz w:val="24"/>
                <w:szCs w:val="24"/>
              </w:rPr>
              <w:t>Южный военный округ включает - Республику Адыгея, Республику Дагестан, Республику Ингушетия, Кабардино-Балкарскую Республику, Республику Калмыкия, Карачаево-Черкесскую Республику, Республику Крым, Республику Северная Осетия - Алания, Чеченскую Республику, Краснодарский и Ставропольский края, Астраханскую, Волгоградскую и Рост</w:t>
            </w:r>
            <w:r>
              <w:rPr>
                <w:rFonts w:ascii="Times New Roman" w:hAnsi="Times New Roman" w:cs="Times New Roman"/>
                <w:sz w:val="24"/>
                <w:szCs w:val="24"/>
              </w:rPr>
              <w:t>овскую области, г. Севастополь;</w:t>
            </w:r>
            <w:proofErr w:type="gramEnd"/>
          </w:p>
          <w:p w:rsidR="00BD6FC3" w:rsidRPr="00F40EE1" w:rsidRDefault="00BD6FC3" w:rsidP="00231F20">
            <w:pPr>
              <w:jc w:val="both"/>
              <w:rPr>
                <w:rFonts w:ascii="Times New Roman" w:hAnsi="Times New Roman" w:cs="Times New Roman"/>
                <w:sz w:val="24"/>
                <w:szCs w:val="24"/>
              </w:rPr>
            </w:pPr>
            <w:proofErr w:type="gramStart"/>
            <w:r w:rsidRPr="00F40EE1">
              <w:rPr>
                <w:rFonts w:ascii="Times New Roman" w:hAnsi="Times New Roman" w:cs="Times New Roman"/>
                <w:sz w:val="24"/>
                <w:szCs w:val="24"/>
              </w:rPr>
              <w:t>в Центральный военный округ входят - Республика Алтай, Республика Башкортостан, Республика Марий Эл, Республика Мордовия, Республика Татарстан, Республика Тыва, Удмуртская Республика, Республика Хакасия, Чувашская Республика, Алтайский, Красноярский и Пермский края, Иркутская область, Кемеровская область - Кузбасс, Кировская, Курганская, Новосибирская, Омская, Оренбургская, Пензенская, Самарская, Саратовская, Свердловская, Томская, Тюменская, Ульяновская и Челябинская области, Ханты-Мансийский автономный округ - Югра, Я</w:t>
            </w:r>
            <w:r>
              <w:rPr>
                <w:rFonts w:ascii="Times New Roman" w:hAnsi="Times New Roman" w:cs="Times New Roman"/>
                <w:sz w:val="24"/>
                <w:szCs w:val="24"/>
              </w:rPr>
              <w:t>мало-Ненецкий автономный округ;</w:t>
            </w:r>
            <w:proofErr w:type="gramEnd"/>
          </w:p>
          <w:p w:rsidR="00BD6FC3" w:rsidRPr="00F40EE1" w:rsidRDefault="00BD6FC3" w:rsidP="00231F20">
            <w:pPr>
              <w:jc w:val="both"/>
              <w:rPr>
                <w:rFonts w:ascii="Times New Roman" w:hAnsi="Times New Roman" w:cs="Times New Roman"/>
                <w:sz w:val="24"/>
                <w:szCs w:val="24"/>
              </w:rPr>
            </w:pPr>
            <w:proofErr w:type="gramStart"/>
            <w:r w:rsidRPr="00F40EE1">
              <w:rPr>
                <w:rFonts w:ascii="Times New Roman" w:hAnsi="Times New Roman" w:cs="Times New Roman"/>
                <w:sz w:val="24"/>
                <w:szCs w:val="24"/>
              </w:rPr>
              <w:t>Восточный военный округ - Республика Бурятия, Республика Саха (Якутия), Забайкальский, Камчатский, Приморский и Хабаровский края, Амурская, Магаданская и Сахалинская области, Еврейская автономная облас</w:t>
            </w:r>
            <w:r>
              <w:rPr>
                <w:rFonts w:ascii="Times New Roman" w:hAnsi="Times New Roman" w:cs="Times New Roman"/>
                <w:sz w:val="24"/>
                <w:szCs w:val="24"/>
              </w:rPr>
              <w:t>ть, Чукотский автономный округ;</w:t>
            </w:r>
            <w:proofErr w:type="gramEnd"/>
          </w:p>
          <w:p w:rsidR="00BD6FC3" w:rsidRPr="00F40EE1" w:rsidRDefault="00BD6FC3" w:rsidP="00231F20">
            <w:pPr>
              <w:jc w:val="both"/>
              <w:rPr>
                <w:rFonts w:ascii="Times New Roman" w:hAnsi="Times New Roman" w:cs="Times New Roman"/>
                <w:sz w:val="24"/>
                <w:szCs w:val="24"/>
              </w:rPr>
            </w:pPr>
            <w:r w:rsidRPr="00F40EE1">
              <w:rPr>
                <w:rFonts w:ascii="Times New Roman" w:hAnsi="Times New Roman" w:cs="Times New Roman"/>
                <w:sz w:val="24"/>
                <w:szCs w:val="24"/>
              </w:rPr>
              <w:t>Северный флот, как отдельный округ, создается в административных границах Республики Коми, Архангельской и Мурманской областей, Ненецкого автономного округа.</w:t>
            </w:r>
          </w:p>
          <w:p w:rsidR="00BD6FC3" w:rsidRPr="00647479" w:rsidRDefault="00BD6FC3" w:rsidP="00231F20">
            <w:pPr>
              <w:jc w:val="both"/>
              <w:rPr>
                <w:rFonts w:ascii="Times New Roman" w:hAnsi="Times New Roman" w:cs="Times New Roman"/>
                <w:sz w:val="24"/>
                <w:szCs w:val="24"/>
              </w:rPr>
            </w:pPr>
            <w:r w:rsidRPr="00F40EE1">
              <w:rPr>
                <w:rFonts w:ascii="Times New Roman" w:hAnsi="Times New Roman" w:cs="Times New Roman"/>
                <w:sz w:val="24"/>
                <w:szCs w:val="24"/>
              </w:rPr>
              <w:t>С 1 января 2021 г. признается утратившим силу Указ Президента РФ от 20 сентября 2010 г. N 1144 "О военно-административном делении Российской Федерации", с</w:t>
            </w:r>
            <w:r>
              <w:rPr>
                <w:rFonts w:ascii="Times New Roman" w:hAnsi="Times New Roman" w:cs="Times New Roman"/>
                <w:sz w:val="24"/>
                <w:szCs w:val="24"/>
              </w:rPr>
              <w:t xml:space="preserve"> внесенными в него изменениями.</w:t>
            </w:r>
          </w:p>
        </w:tc>
      </w:tr>
      <w:tr w:rsidR="00BD6FC3" w:rsidTr="00BD6FC3">
        <w:trPr>
          <w:trHeight w:val="848"/>
        </w:trPr>
        <w:tc>
          <w:tcPr>
            <w:tcW w:w="490" w:type="dxa"/>
            <w:shd w:val="clear" w:color="auto" w:fill="FFFF00"/>
          </w:tcPr>
          <w:p w:rsidR="00BD6FC3" w:rsidRDefault="00BD6FC3" w:rsidP="00006260">
            <w:pPr>
              <w:jc w:val="center"/>
              <w:rPr>
                <w:rFonts w:ascii="Times New Roman" w:hAnsi="Times New Roman" w:cs="Times New Roman"/>
                <w:sz w:val="24"/>
                <w:szCs w:val="24"/>
              </w:rPr>
            </w:pPr>
          </w:p>
        </w:tc>
        <w:tc>
          <w:tcPr>
            <w:tcW w:w="5009" w:type="dxa"/>
            <w:shd w:val="clear" w:color="auto" w:fill="FFFF00"/>
          </w:tcPr>
          <w:p w:rsidR="00BD6FC3" w:rsidRPr="00F40EE1" w:rsidRDefault="00BD6FC3" w:rsidP="00231F20">
            <w:pPr>
              <w:jc w:val="both"/>
              <w:rPr>
                <w:rFonts w:ascii="Times New Roman" w:hAnsi="Times New Roman" w:cs="Times New Roman"/>
                <w:sz w:val="24"/>
                <w:szCs w:val="24"/>
              </w:rPr>
            </w:pPr>
            <w:r w:rsidRPr="00BD6FC3">
              <w:rPr>
                <w:rFonts w:ascii="Times New Roman" w:hAnsi="Times New Roman" w:cs="Times New Roman"/>
                <w:sz w:val="24"/>
                <w:szCs w:val="24"/>
              </w:rPr>
              <w:t>Федеральный закон от 8 июня 2020 г. N 167-ФЗ "О ратификации Договора между Российской Федерацией и Королевством Камбоджа о взаимной правовой помощи по уголовным делам"</w:t>
            </w:r>
          </w:p>
        </w:tc>
        <w:tc>
          <w:tcPr>
            <w:tcW w:w="10115" w:type="dxa"/>
            <w:shd w:val="clear" w:color="auto" w:fill="FFFF00"/>
          </w:tcPr>
          <w:p w:rsidR="00BD6FC3" w:rsidRPr="00BD6FC3" w:rsidRDefault="00BD6FC3" w:rsidP="00BD6FC3">
            <w:pPr>
              <w:jc w:val="both"/>
              <w:rPr>
                <w:rFonts w:ascii="Times New Roman" w:hAnsi="Times New Roman" w:cs="Times New Roman"/>
                <w:sz w:val="24"/>
                <w:szCs w:val="24"/>
              </w:rPr>
            </w:pPr>
            <w:r w:rsidRPr="00BD6FC3">
              <w:rPr>
                <w:rFonts w:ascii="Times New Roman" w:hAnsi="Times New Roman" w:cs="Times New Roman"/>
                <w:sz w:val="24"/>
                <w:szCs w:val="24"/>
              </w:rPr>
              <w:t>Россия и Камбоджа договорились о взаимной правовой помощи по уголовным делам.</w:t>
            </w:r>
          </w:p>
          <w:p w:rsidR="00BD6FC3" w:rsidRPr="00BD6FC3" w:rsidRDefault="00BD6FC3" w:rsidP="00BD6FC3">
            <w:pPr>
              <w:jc w:val="both"/>
              <w:rPr>
                <w:rFonts w:ascii="Times New Roman" w:hAnsi="Times New Roman" w:cs="Times New Roman"/>
                <w:sz w:val="24"/>
                <w:szCs w:val="24"/>
              </w:rPr>
            </w:pPr>
            <w:r w:rsidRPr="00BD6FC3">
              <w:rPr>
                <w:rFonts w:ascii="Times New Roman" w:hAnsi="Times New Roman" w:cs="Times New Roman"/>
                <w:sz w:val="24"/>
                <w:szCs w:val="24"/>
              </w:rPr>
              <w:t>Стороны обязуются по соответствующему запросу оказывать друг другу правовую помощь в расследовании, судебном разбирательстве и иных уголовно-процессуальных действиях. Закрепляются условия, виды и объем оказываемой правовой помощи, устанавливаются требования к форме и содержанию запроса, порядок его исполнения.</w:t>
            </w:r>
          </w:p>
          <w:p w:rsidR="00BD6FC3" w:rsidRPr="00BD6FC3" w:rsidRDefault="00BD6FC3" w:rsidP="00BD6FC3">
            <w:pPr>
              <w:jc w:val="both"/>
              <w:rPr>
                <w:rFonts w:ascii="Times New Roman" w:hAnsi="Times New Roman" w:cs="Times New Roman"/>
                <w:sz w:val="24"/>
                <w:szCs w:val="24"/>
              </w:rPr>
            </w:pPr>
            <w:r w:rsidRPr="00BD6FC3">
              <w:rPr>
                <w:rFonts w:ascii="Times New Roman" w:hAnsi="Times New Roman" w:cs="Times New Roman"/>
                <w:sz w:val="24"/>
                <w:szCs w:val="24"/>
              </w:rPr>
              <w:t>В правовой помощи может быть отказано, если исполнение запроса может нанести ущерб суверенитету, безопасности, публичному порядку или иным существенным интересам запрашиваемой стороны.</w:t>
            </w:r>
          </w:p>
          <w:p w:rsidR="00BD6FC3" w:rsidRPr="00F40EE1" w:rsidRDefault="00BD6FC3" w:rsidP="00BD6FC3">
            <w:pPr>
              <w:jc w:val="both"/>
              <w:rPr>
                <w:rFonts w:ascii="Times New Roman" w:hAnsi="Times New Roman" w:cs="Times New Roman"/>
                <w:sz w:val="24"/>
                <w:szCs w:val="24"/>
              </w:rPr>
            </w:pPr>
            <w:r w:rsidRPr="00BD6FC3">
              <w:rPr>
                <w:rFonts w:ascii="Times New Roman" w:hAnsi="Times New Roman" w:cs="Times New Roman"/>
                <w:sz w:val="24"/>
                <w:szCs w:val="24"/>
              </w:rPr>
              <w:t xml:space="preserve">Лицо, явившееся по вызову в компетентный орган запрашивающей стороны, не может быть </w:t>
            </w:r>
            <w:r w:rsidRPr="00BD6FC3">
              <w:rPr>
                <w:rFonts w:ascii="Times New Roman" w:hAnsi="Times New Roman" w:cs="Times New Roman"/>
                <w:sz w:val="24"/>
                <w:szCs w:val="24"/>
              </w:rPr>
              <w:lastRenderedPageBreak/>
              <w:t>подвергнуто уголовной ответственности, взято под стражу или подвергнуто ограничению свободы на территории этой стороны за деяние, совершенное до его въезда на территорию запрашивающей стороны.</w:t>
            </w:r>
          </w:p>
        </w:tc>
      </w:tr>
      <w:tr w:rsidR="003C1B4B" w:rsidTr="004A17AF">
        <w:trPr>
          <w:trHeight w:val="2247"/>
        </w:trPr>
        <w:tc>
          <w:tcPr>
            <w:tcW w:w="490" w:type="dxa"/>
            <w:shd w:val="clear" w:color="auto" w:fill="FFFF00"/>
          </w:tcPr>
          <w:p w:rsidR="003C1B4B" w:rsidRDefault="003C1B4B" w:rsidP="00006260">
            <w:pPr>
              <w:jc w:val="center"/>
              <w:rPr>
                <w:rFonts w:ascii="Times New Roman" w:hAnsi="Times New Roman" w:cs="Times New Roman"/>
                <w:sz w:val="24"/>
                <w:szCs w:val="24"/>
              </w:rPr>
            </w:pPr>
          </w:p>
        </w:tc>
        <w:tc>
          <w:tcPr>
            <w:tcW w:w="5009" w:type="dxa"/>
            <w:shd w:val="clear" w:color="auto" w:fill="FFFF00"/>
          </w:tcPr>
          <w:p w:rsidR="003C1B4B" w:rsidRPr="00F40EE1" w:rsidRDefault="003C1B4B" w:rsidP="003C1B4B">
            <w:pPr>
              <w:jc w:val="both"/>
              <w:rPr>
                <w:rFonts w:ascii="Times New Roman" w:hAnsi="Times New Roman" w:cs="Times New Roman"/>
                <w:sz w:val="24"/>
                <w:szCs w:val="24"/>
              </w:rPr>
            </w:pPr>
            <w:r w:rsidRPr="003C1B4B">
              <w:rPr>
                <w:rFonts w:ascii="Times New Roman" w:hAnsi="Times New Roman" w:cs="Times New Roman"/>
                <w:sz w:val="24"/>
                <w:szCs w:val="24"/>
              </w:rPr>
              <w:t>Федеральный закон от 08.06.2020 N 170-ФЗ "О внесении изменений в Уголовный кодекс Российской Федерации в связи с принятием Федерального закона "О службе в органах принудительного исполнения Российской Федерации и внесении изменений в отдельные законодательные акты Российской Федерации"</w:t>
            </w:r>
          </w:p>
        </w:tc>
        <w:tc>
          <w:tcPr>
            <w:tcW w:w="10115" w:type="dxa"/>
            <w:shd w:val="clear" w:color="auto" w:fill="FFFF00"/>
          </w:tcPr>
          <w:p w:rsidR="003C1B4B" w:rsidRDefault="003C1B4B" w:rsidP="00231F20">
            <w:pPr>
              <w:jc w:val="both"/>
              <w:rPr>
                <w:rFonts w:ascii="Times New Roman" w:hAnsi="Times New Roman" w:cs="Times New Roman"/>
                <w:sz w:val="24"/>
                <w:szCs w:val="24"/>
              </w:rPr>
            </w:pPr>
            <w:r w:rsidRPr="003C1B4B">
              <w:rPr>
                <w:rFonts w:ascii="Times New Roman" w:hAnsi="Times New Roman" w:cs="Times New Roman"/>
                <w:sz w:val="24"/>
                <w:szCs w:val="24"/>
              </w:rPr>
              <w:t>Из Уголовного кодекса РФ исключены понятия "судебный пристав", "судебный исполнитель"</w:t>
            </w:r>
            <w:r>
              <w:rPr>
                <w:rFonts w:ascii="Times New Roman" w:hAnsi="Times New Roman" w:cs="Times New Roman"/>
                <w:sz w:val="24"/>
                <w:szCs w:val="24"/>
              </w:rPr>
              <w:t>.</w:t>
            </w:r>
          </w:p>
          <w:p w:rsidR="003C1B4B" w:rsidRPr="00F40EE1" w:rsidRDefault="003C1B4B" w:rsidP="003C1B4B">
            <w:pPr>
              <w:jc w:val="both"/>
              <w:rPr>
                <w:rFonts w:ascii="Times New Roman" w:hAnsi="Times New Roman" w:cs="Times New Roman"/>
                <w:sz w:val="24"/>
                <w:szCs w:val="24"/>
              </w:rPr>
            </w:pPr>
            <w:proofErr w:type="gramStart"/>
            <w:r w:rsidRPr="003C1B4B">
              <w:rPr>
                <w:rFonts w:ascii="Times New Roman" w:hAnsi="Times New Roman" w:cs="Times New Roman"/>
                <w:sz w:val="24"/>
                <w:szCs w:val="24"/>
              </w:rPr>
              <w:t>Эти слова заменены словами "сотрудник органов принудительного исполнения Российской Федерации" в соответствии с Федеральным законом от 01.10.2019 N 328-ФЗ "О службе в органах принудительного исполнения Российской Федерации и внесении изменений в отдельные законодательные акты Российской Федерации".</w:t>
            </w:r>
            <w:proofErr w:type="gramEnd"/>
          </w:p>
          <w:p w:rsidR="003C1B4B" w:rsidRPr="00F40EE1" w:rsidRDefault="003C1B4B" w:rsidP="003C1B4B">
            <w:pPr>
              <w:jc w:val="both"/>
              <w:rPr>
                <w:rFonts w:ascii="Times New Roman" w:hAnsi="Times New Roman" w:cs="Times New Roman"/>
                <w:sz w:val="24"/>
                <w:szCs w:val="24"/>
              </w:rPr>
            </w:pPr>
          </w:p>
        </w:tc>
      </w:tr>
    </w:tbl>
    <w:p w:rsidR="000815CF" w:rsidRDefault="000815CF" w:rsidP="00DF3881">
      <w:pPr>
        <w:rPr>
          <w:rFonts w:ascii="Times New Roman" w:hAnsi="Times New Roman" w:cs="Times New Roman"/>
          <w:b/>
          <w:sz w:val="24"/>
          <w:szCs w:val="24"/>
        </w:rPr>
      </w:pPr>
    </w:p>
    <w:p w:rsidR="002820F8" w:rsidRDefault="002820F8" w:rsidP="00AF21AA">
      <w:pPr>
        <w:pStyle w:val="1"/>
      </w:pPr>
      <w:bookmarkStart w:id="9" w:name="_Toc42525655"/>
      <w:r w:rsidRPr="008803A1">
        <w:t>РЕГИОНАЛЬНОЕ ЗАКОНОДАТЕЛЬСТВО</w:t>
      </w:r>
      <w:bookmarkEnd w:id="9"/>
    </w:p>
    <w:p w:rsidR="002E3905" w:rsidRPr="002E3905" w:rsidRDefault="002E3905" w:rsidP="002E3905">
      <w:pPr>
        <w:pStyle w:val="a0"/>
      </w:pPr>
    </w:p>
    <w:tbl>
      <w:tblPr>
        <w:tblStyle w:val="a4"/>
        <w:tblW w:w="0" w:type="auto"/>
        <w:tblLook w:val="04A0" w:firstRow="1" w:lastRow="0" w:firstColumn="1" w:lastColumn="0" w:noHBand="0" w:noVBand="1"/>
      </w:tblPr>
      <w:tblGrid>
        <w:gridCol w:w="728"/>
        <w:gridCol w:w="5969"/>
        <w:gridCol w:w="8691"/>
      </w:tblGrid>
      <w:tr w:rsidR="009C43FF" w:rsidTr="009C43FF">
        <w:trPr>
          <w:trHeight w:val="735"/>
        </w:trPr>
        <w:tc>
          <w:tcPr>
            <w:tcW w:w="15388" w:type="dxa"/>
            <w:gridSpan w:val="3"/>
            <w:shd w:val="clear" w:color="auto" w:fill="92D050"/>
          </w:tcPr>
          <w:p w:rsidR="009C43FF" w:rsidRDefault="009C43FF" w:rsidP="009C43FF">
            <w:pPr>
              <w:pStyle w:val="1"/>
              <w:outlineLvl w:val="0"/>
              <w:rPr>
                <w:rFonts w:cs="Times New Roman"/>
                <w:sz w:val="24"/>
                <w:szCs w:val="24"/>
              </w:rPr>
            </w:pPr>
            <w:bookmarkStart w:id="10" w:name="_Toc42525656"/>
            <w:r>
              <w:t>СОЦИАЛЬНЫЕ ПРАВА</w:t>
            </w:r>
            <w:bookmarkEnd w:id="10"/>
          </w:p>
        </w:tc>
      </w:tr>
      <w:tr w:rsidR="005E0C6D" w:rsidTr="005E0C6D">
        <w:trPr>
          <w:trHeight w:val="275"/>
        </w:trPr>
        <w:tc>
          <w:tcPr>
            <w:tcW w:w="728" w:type="dxa"/>
            <w:shd w:val="clear" w:color="auto" w:fill="FFFF00"/>
          </w:tcPr>
          <w:p w:rsidR="005E0C6D" w:rsidRDefault="005E0C6D" w:rsidP="009C43FF">
            <w:pPr>
              <w:jc w:val="center"/>
              <w:rPr>
                <w:rFonts w:ascii="Times New Roman" w:hAnsi="Times New Roman" w:cs="Times New Roman"/>
                <w:sz w:val="24"/>
                <w:szCs w:val="24"/>
              </w:rPr>
            </w:pPr>
          </w:p>
        </w:tc>
        <w:tc>
          <w:tcPr>
            <w:tcW w:w="5969" w:type="dxa"/>
            <w:tcBorders>
              <w:bottom w:val="single" w:sz="4" w:space="0" w:color="auto"/>
            </w:tcBorders>
            <w:shd w:val="clear" w:color="auto" w:fill="FFFF00"/>
          </w:tcPr>
          <w:p w:rsidR="005E0C6D" w:rsidRDefault="005E0C6D" w:rsidP="009C43FF">
            <w:pPr>
              <w:jc w:val="both"/>
              <w:rPr>
                <w:rFonts w:ascii="Times New Roman" w:hAnsi="Times New Roman" w:cs="Times New Roman"/>
                <w:sz w:val="24"/>
                <w:szCs w:val="24"/>
              </w:rPr>
            </w:pPr>
            <w:r w:rsidRPr="005E0C6D">
              <w:rPr>
                <w:rFonts w:ascii="Times New Roman" w:hAnsi="Times New Roman" w:cs="Times New Roman"/>
                <w:sz w:val="24"/>
                <w:szCs w:val="24"/>
              </w:rPr>
              <w:t>Распоряжение Министерства здравоохранения Московской области от 03.06.2020 № 66-Р "О временной маршрутизации лиц с психическими расстройствами и расстройствами поведения на время закрытия мужского психиатрического отделения №2 государственного бюджетного учреждения здравоохранения Московской области "Психиатрическая больница № 11"</w:t>
            </w:r>
          </w:p>
        </w:tc>
        <w:tc>
          <w:tcPr>
            <w:tcW w:w="8691" w:type="dxa"/>
            <w:shd w:val="clear" w:color="auto" w:fill="FFFF00"/>
          </w:tcPr>
          <w:p w:rsidR="005E0C6D" w:rsidRPr="000D6EA8" w:rsidRDefault="005E0C6D" w:rsidP="000D6EA8">
            <w:pPr>
              <w:jc w:val="both"/>
              <w:rPr>
                <w:rFonts w:ascii="Times New Roman" w:hAnsi="Times New Roman" w:cs="Times New Roman"/>
                <w:sz w:val="24"/>
                <w:szCs w:val="24"/>
              </w:rPr>
            </w:pPr>
            <w:r w:rsidRPr="005E0C6D">
              <w:rPr>
                <w:rFonts w:ascii="Times New Roman" w:hAnsi="Times New Roman" w:cs="Times New Roman"/>
                <w:sz w:val="24"/>
                <w:szCs w:val="24"/>
              </w:rPr>
              <w:t xml:space="preserve">На основании Предписания Воскресенского и др. территориального отдела Управления </w:t>
            </w:r>
            <w:proofErr w:type="spellStart"/>
            <w:r w:rsidRPr="005E0C6D">
              <w:rPr>
                <w:rFonts w:ascii="Times New Roman" w:hAnsi="Times New Roman" w:cs="Times New Roman"/>
                <w:sz w:val="24"/>
                <w:szCs w:val="24"/>
              </w:rPr>
              <w:t>Роспотребнадзора</w:t>
            </w:r>
            <w:proofErr w:type="spellEnd"/>
            <w:r w:rsidRPr="005E0C6D">
              <w:rPr>
                <w:rFonts w:ascii="Times New Roman" w:hAnsi="Times New Roman" w:cs="Times New Roman"/>
                <w:sz w:val="24"/>
                <w:szCs w:val="24"/>
              </w:rPr>
              <w:t xml:space="preserve"> по Московской области от 27.05.2020 № 796-2 мужское психиатрическое отделение №2 ГБУЗ МО «Психиатрическая больница №11» закрыто. Пациентов с психическими расстройствами и (или) расстройствами поведения с территории обслуживания ПБ № 11будут госпитализировать в ГБУЗ МО «Психиатрическая больница №3» и в ГБУЗ МО «Психиатрическая больница №6».</w:t>
            </w:r>
          </w:p>
        </w:tc>
      </w:tr>
      <w:tr w:rsidR="0076172D" w:rsidTr="004A17AF">
        <w:trPr>
          <w:trHeight w:val="423"/>
        </w:trPr>
        <w:tc>
          <w:tcPr>
            <w:tcW w:w="728" w:type="dxa"/>
            <w:tcBorders>
              <w:bottom w:val="single" w:sz="4" w:space="0" w:color="auto"/>
            </w:tcBorders>
            <w:shd w:val="clear" w:color="auto" w:fill="FFFF00"/>
          </w:tcPr>
          <w:p w:rsidR="0076172D" w:rsidRDefault="0076172D" w:rsidP="009C43FF">
            <w:pPr>
              <w:jc w:val="center"/>
              <w:rPr>
                <w:rFonts w:ascii="Times New Roman" w:hAnsi="Times New Roman" w:cs="Times New Roman"/>
                <w:sz w:val="24"/>
                <w:szCs w:val="24"/>
              </w:rPr>
            </w:pPr>
          </w:p>
        </w:tc>
        <w:tc>
          <w:tcPr>
            <w:tcW w:w="5969" w:type="dxa"/>
            <w:tcBorders>
              <w:bottom w:val="single" w:sz="4" w:space="0" w:color="auto"/>
            </w:tcBorders>
            <w:shd w:val="clear" w:color="auto" w:fill="FFFF00"/>
          </w:tcPr>
          <w:p w:rsidR="0076172D" w:rsidRPr="0076172D" w:rsidRDefault="0076172D" w:rsidP="0076172D">
            <w:pPr>
              <w:rPr>
                <w:rFonts w:ascii="Times New Roman" w:hAnsi="Times New Roman" w:cs="Times New Roman"/>
                <w:sz w:val="24"/>
                <w:szCs w:val="24"/>
              </w:rPr>
            </w:pPr>
            <w:r w:rsidRPr="0076172D">
              <w:rPr>
                <w:rFonts w:ascii="Times New Roman" w:hAnsi="Times New Roman" w:cs="Times New Roman"/>
                <w:sz w:val="24"/>
                <w:szCs w:val="24"/>
              </w:rPr>
              <w:t xml:space="preserve">Распоряжение Министерства здравоохранения Московской области от 05.06.2020 №68-Р "Об утверждении временного порядка плановой госпитализации пациентов в медицинские организации, </w:t>
            </w:r>
            <w:proofErr w:type="spellStart"/>
            <w:r w:rsidRPr="0076172D">
              <w:rPr>
                <w:rFonts w:ascii="Times New Roman" w:hAnsi="Times New Roman" w:cs="Times New Roman"/>
                <w:sz w:val="24"/>
                <w:szCs w:val="24"/>
              </w:rPr>
              <w:t>подведмственные</w:t>
            </w:r>
            <w:proofErr w:type="spellEnd"/>
            <w:r w:rsidRPr="0076172D">
              <w:rPr>
                <w:rFonts w:ascii="Times New Roman" w:hAnsi="Times New Roman" w:cs="Times New Roman"/>
                <w:sz w:val="24"/>
                <w:szCs w:val="24"/>
              </w:rPr>
              <w:t xml:space="preserve"> Министерству здравоохранения Московской области, на период обострения эпидемиологической обстановки, обусловленной распространением заболевания COVID-19"</w:t>
            </w:r>
          </w:p>
          <w:p w:rsidR="0076172D" w:rsidRDefault="0076172D" w:rsidP="009C43FF">
            <w:pPr>
              <w:jc w:val="both"/>
              <w:rPr>
                <w:rFonts w:ascii="Times New Roman" w:hAnsi="Times New Roman" w:cs="Times New Roman"/>
                <w:sz w:val="24"/>
                <w:szCs w:val="24"/>
              </w:rPr>
            </w:pPr>
          </w:p>
        </w:tc>
        <w:tc>
          <w:tcPr>
            <w:tcW w:w="8691" w:type="dxa"/>
            <w:tcBorders>
              <w:bottom w:val="single" w:sz="4" w:space="0" w:color="auto"/>
            </w:tcBorders>
            <w:shd w:val="clear" w:color="auto" w:fill="FFFF00"/>
          </w:tcPr>
          <w:p w:rsidR="0076172D" w:rsidRPr="000D6EA8" w:rsidRDefault="0076172D" w:rsidP="000D6EA8">
            <w:pPr>
              <w:jc w:val="both"/>
              <w:rPr>
                <w:rFonts w:ascii="Times New Roman" w:hAnsi="Times New Roman" w:cs="Times New Roman"/>
                <w:sz w:val="24"/>
                <w:szCs w:val="24"/>
              </w:rPr>
            </w:pPr>
            <w:r w:rsidRPr="0076172D">
              <w:rPr>
                <w:rFonts w:ascii="Times New Roman" w:hAnsi="Times New Roman" w:cs="Times New Roman"/>
                <w:sz w:val="24"/>
                <w:szCs w:val="24"/>
              </w:rPr>
              <w:t xml:space="preserve">Утвержден Порядок плановой госпитализации в </w:t>
            </w:r>
            <w:proofErr w:type="spellStart"/>
            <w:r w:rsidRPr="0076172D">
              <w:rPr>
                <w:rFonts w:ascii="Times New Roman" w:hAnsi="Times New Roman" w:cs="Times New Roman"/>
                <w:sz w:val="24"/>
                <w:szCs w:val="24"/>
              </w:rPr>
              <w:t>мед</w:t>
            </w:r>
            <w:proofErr w:type="gramStart"/>
            <w:r w:rsidRPr="0076172D">
              <w:rPr>
                <w:rFonts w:ascii="Times New Roman" w:hAnsi="Times New Roman" w:cs="Times New Roman"/>
                <w:sz w:val="24"/>
                <w:szCs w:val="24"/>
              </w:rPr>
              <w:t>.о</w:t>
            </w:r>
            <w:proofErr w:type="gramEnd"/>
            <w:r w:rsidRPr="0076172D">
              <w:rPr>
                <w:rFonts w:ascii="Times New Roman" w:hAnsi="Times New Roman" w:cs="Times New Roman"/>
                <w:sz w:val="24"/>
                <w:szCs w:val="24"/>
              </w:rPr>
              <w:t>рганизации</w:t>
            </w:r>
            <w:proofErr w:type="spellEnd"/>
            <w:r w:rsidRPr="0076172D">
              <w:rPr>
                <w:rFonts w:ascii="Times New Roman" w:hAnsi="Times New Roman" w:cs="Times New Roman"/>
                <w:sz w:val="24"/>
                <w:szCs w:val="24"/>
              </w:rPr>
              <w:t xml:space="preserve">, подведомственные Министерству здравоохранения Московской области. Предусмотрены: дезинфекция, исследование всего персонала методом ПЦР на наличие </w:t>
            </w:r>
            <w:proofErr w:type="spellStart"/>
            <w:r w:rsidRPr="0076172D">
              <w:rPr>
                <w:rFonts w:ascii="Times New Roman" w:hAnsi="Times New Roman" w:cs="Times New Roman"/>
                <w:sz w:val="24"/>
                <w:szCs w:val="24"/>
              </w:rPr>
              <w:t>ковид</w:t>
            </w:r>
            <w:proofErr w:type="spellEnd"/>
            <w:r w:rsidRPr="0076172D">
              <w:rPr>
                <w:rFonts w:ascii="Times New Roman" w:hAnsi="Times New Roman" w:cs="Times New Roman"/>
                <w:sz w:val="24"/>
                <w:szCs w:val="24"/>
              </w:rPr>
              <w:t xml:space="preserve">, отдельные палаты для обсервации больных до получения их результатов на </w:t>
            </w:r>
            <w:proofErr w:type="spellStart"/>
            <w:r w:rsidRPr="0076172D">
              <w:rPr>
                <w:rFonts w:ascii="Times New Roman" w:hAnsi="Times New Roman" w:cs="Times New Roman"/>
                <w:sz w:val="24"/>
                <w:szCs w:val="24"/>
              </w:rPr>
              <w:t>ковид</w:t>
            </w:r>
            <w:proofErr w:type="spellEnd"/>
            <w:r w:rsidRPr="0076172D">
              <w:rPr>
                <w:rFonts w:ascii="Times New Roman" w:hAnsi="Times New Roman" w:cs="Times New Roman"/>
                <w:sz w:val="24"/>
                <w:szCs w:val="24"/>
              </w:rPr>
              <w:t xml:space="preserve"> (при отсутствии возможности выделить такие палаты плановая госпитализация не допускается). После получения отрицательного анализа на </w:t>
            </w:r>
            <w:proofErr w:type="spellStart"/>
            <w:r w:rsidRPr="0076172D">
              <w:rPr>
                <w:rFonts w:ascii="Times New Roman" w:hAnsi="Times New Roman" w:cs="Times New Roman"/>
                <w:sz w:val="24"/>
                <w:szCs w:val="24"/>
              </w:rPr>
              <w:t>ковид</w:t>
            </w:r>
            <w:proofErr w:type="spellEnd"/>
            <w:r w:rsidRPr="0076172D">
              <w:rPr>
                <w:rFonts w:ascii="Times New Roman" w:hAnsi="Times New Roman" w:cs="Times New Roman"/>
                <w:sz w:val="24"/>
                <w:szCs w:val="24"/>
              </w:rPr>
              <w:t xml:space="preserve"> пациент переводится в профильное отделение. В случае получения положительного анализа немедленно сообщается в </w:t>
            </w:r>
            <w:proofErr w:type="spellStart"/>
            <w:proofErr w:type="gramStart"/>
            <w:r w:rsidRPr="0076172D">
              <w:rPr>
                <w:rFonts w:ascii="Times New Roman" w:hAnsi="Times New Roman" w:cs="Times New Roman"/>
                <w:sz w:val="24"/>
                <w:szCs w:val="24"/>
              </w:rPr>
              <w:t>Роспотребнадзор</w:t>
            </w:r>
            <w:proofErr w:type="spellEnd"/>
            <w:proofErr w:type="gramEnd"/>
            <w:r w:rsidRPr="0076172D">
              <w:rPr>
                <w:rFonts w:ascii="Times New Roman" w:hAnsi="Times New Roman" w:cs="Times New Roman"/>
                <w:sz w:val="24"/>
                <w:szCs w:val="24"/>
              </w:rPr>
              <w:t xml:space="preserve"> и пациент доставляется на амбулаторное или стационарное лечение.  Интервал между приемом больных на плановую госпитализацию не менее 15 минут.  По </w:t>
            </w:r>
            <w:r w:rsidRPr="0076172D">
              <w:rPr>
                <w:rFonts w:ascii="Times New Roman" w:hAnsi="Times New Roman" w:cs="Times New Roman"/>
                <w:sz w:val="24"/>
                <w:szCs w:val="24"/>
              </w:rPr>
              <w:lastRenderedPageBreak/>
              <w:t xml:space="preserve">решению </w:t>
            </w:r>
            <w:proofErr w:type="spellStart"/>
            <w:r w:rsidRPr="0076172D">
              <w:rPr>
                <w:rFonts w:ascii="Times New Roman" w:hAnsi="Times New Roman" w:cs="Times New Roman"/>
                <w:sz w:val="24"/>
                <w:szCs w:val="24"/>
              </w:rPr>
              <w:t>медорганизации</w:t>
            </w:r>
            <w:proofErr w:type="spellEnd"/>
            <w:r w:rsidRPr="0076172D">
              <w:rPr>
                <w:rFonts w:ascii="Times New Roman" w:hAnsi="Times New Roman" w:cs="Times New Roman"/>
                <w:sz w:val="24"/>
                <w:szCs w:val="24"/>
              </w:rPr>
              <w:t xml:space="preserve"> могут вводиться ограничения </w:t>
            </w:r>
            <w:proofErr w:type="gramStart"/>
            <w:r w:rsidRPr="0076172D">
              <w:rPr>
                <w:rFonts w:ascii="Times New Roman" w:hAnsi="Times New Roman" w:cs="Times New Roman"/>
                <w:sz w:val="24"/>
                <w:szCs w:val="24"/>
              </w:rPr>
              <w:t>на</w:t>
            </w:r>
            <w:proofErr w:type="gramEnd"/>
            <w:r w:rsidRPr="0076172D">
              <w:rPr>
                <w:rFonts w:ascii="Times New Roman" w:hAnsi="Times New Roman" w:cs="Times New Roman"/>
                <w:sz w:val="24"/>
                <w:szCs w:val="24"/>
              </w:rPr>
              <w:t xml:space="preserve"> </w:t>
            </w:r>
            <w:proofErr w:type="gramStart"/>
            <w:r w:rsidRPr="0076172D">
              <w:rPr>
                <w:rFonts w:ascii="Times New Roman" w:hAnsi="Times New Roman" w:cs="Times New Roman"/>
                <w:sz w:val="24"/>
                <w:szCs w:val="24"/>
              </w:rPr>
              <w:t>допуску</w:t>
            </w:r>
            <w:proofErr w:type="gramEnd"/>
            <w:r w:rsidRPr="0076172D">
              <w:rPr>
                <w:rFonts w:ascii="Times New Roman" w:hAnsi="Times New Roman" w:cs="Times New Roman"/>
                <w:sz w:val="24"/>
                <w:szCs w:val="24"/>
              </w:rPr>
              <w:t xml:space="preserve"> на территорию и в помещения посетителей.</w:t>
            </w:r>
          </w:p>
        </w:tc>
      </w:tr>
      <w:tr w:rsidR="00DF5D0B" w:rsidTr="00DF5D0B">
        <w:trPr>
          <w:trHeight w:val="70"/>
        </w:trPr>
        <w:tc>
          <w:tcPr>
            <w:tcW w:w="15388" w:type="dxa"/>
            <w:gridSpan w:val="3"/>
            <w:shd w:val="clear" w:color="auto" w:fill="92D050"/>
          </w:tcPr>
          <w:p w:rsidR="00DF5D0B" w:rsidRPr="005F2A7F" w:rsidRDefault="00DF5D0B" w:rsidP="00DF5D0B">
            <w:pPr>
              <w:pStyle w:val="1"/>
              <w:outlineLvl w:val="0"/>
            </w:pPr>
            <w:bookmarkStart w:id="11" w:name="_Toc42525659"/>
            <w:r>
              <w:lastRenderedPageBreak/>
              <w:t>ЭКОНОМИЧЕСКИЕ ПРАВА</w:t>
            </w:r>
            <w:bookmarkEnd w:id="11"/>
          </w:p>
        </w:tc>
      </w:tr>
      <w:tr w:rsidR="00DF5D0B" w:rsidTr="00DF5D0B">
        <w:trPr>
          <w:trHeight w:val="887"/>
        </w:trPr>
        <w:tc>
          <w:tcPr>
            <w:tcW w:w="728" w:type="dxa"/>
            <w:shd w:val="clear" w:color="auto" w:fill="FFFF00"/>
          </w:tcPr>
          <w:p w:rsidR="00DF5D0B" w:rsidRDefault="00DF5D0B" w:rsidP="009C43FF">
            <w:pPr>
              <w:jc w:val="center"/>
              <w:rPr>
                <w:rFonts w:ascii="Times New Roman" w:hAnsi="Times New Roman" w:cs="Times New Roman"/>
                <w:sz w:val="24"/>
                <w:szCs w:val="24"/>
              </w:rPr>
            </w:pPr>
          </w:p>
        </w:tc>
        <w:tc>
          <w:tcPr>
            <w:tcW w:w="5969" w:type="dxa"/>
            <w:shd w:val="clear" w:color="auto" w:fill="FFFF00"/>
          </w:tcPr>
          <w:p w:rsidR="00DF5D0B" w:rsidRPr="005F2A7F" w:rsidRDefault="00DF5D0B" w:rsidP="005F2A7F">
            <w:pPr>
              <w:jc w:val="both"/>
              <w:rPr>
                <w:rFonts w:ascii="Times New Roman" w:hAnsi="Times New Roman" w:cs="Times New Roman"/>
                <w:sz w:val="24"/>
                <w:szCs w:val="24"/>
              </w:rPr>
            </w:pPr>
            <w:r>
              <w:rPr>
                <w:rFonts w:ascii="Times New Roman" w:hAnsi="Times New Roman" w:cs="Times New Roman"/>
                <w:sz w:val="24"/>
                <w:szCs w:val="24"/>
              </w:rPr>
              <w:t>Официальный сайт Правительства МО, 29 мая 2020 г. -</w:t>
            </w:r>
            <w:r>
              <w:t xml:space="preserve"> </w:t>
            </w:r>
            <w:r w:rsidRPr="00DF5D0B">
              <w:rPr>
                <w:rFonts w:ascii="Times New Roman" w:hAnsi="Times New Roman" w:cs="Times New Roman"/>
                <w:sz w:val="24"/>
                <w:szCs w:val="24"/>
              </w:rPr>
              <w:t xml:space="preserve">С 15 июня планируется возобновление выдачи ключей «обманутым» дольщикам в Подмосковье </w:t>
            </w:r>
            <w:r>
              <w:rPr>
                <w:rFonts w:ascii="Times New Roman" w:hAnsi="Times New Roman" w:cs="Times New Roman"/>
                <w:sz w:val="24"/>
                <w:szCs w:val="24"/>
              </w:rPr>
              <w:t xml:space="preserve"> </w:t>
            </w:r>
          </w:p>
        </w:tc>
        <w:tc>
          <w:tcPr>
            <w:tcW w:w="8691" w:type="dxa"/>
            <w:shd w:val="clear" w:color="auto" w:fill="FFFF00"/>
          </w:tcPr>
          <w:p w:rsidR="00DF5D0B" w:rsidRPr="00DF5D0B" w:rsidRDefault="00DF5D0B" w:rsidP="00DF5D0B">
            <w:pPr>
              <w:jc w:val="both"/>
              <w:rPr>
                <w:rFonts w:ascii="Times New Roman" w:hAnsi="Times New Roman" w:cs="Times New Roman"/>
                <w:sz w:val="24"/>
                <w:szCs w:val="24"/>
              </w:rPr>
            </w:pPr>
            <w:r w:rsidRPr="00DF5D0B">
              <w:rPr>
                <w:rFonts w:ascii="Times New Roman" w:hAnsi="Times New Roman" w:cs="Times New Roman"/>
                <w:sz w:val="24"/>
                <w:szCs w:val="24"/>
              </w:rPr>
              <w:t>В июне ключи от квартир могут получить более 1000 дольщиков Подмосковья в шести многоквартирных домах. С 15 июня выдача будет возобновлена.</w:t>
            </w:r>
          </w:p>
          <w:p w:rsidR="00DF5D0B" w:rsidRPr="00DF5D0B" w:rsidRDefault="00DF5D0B" w:rsidP="00DF5D0B">
            <w:pPr>
              <w:jc w:val="both"/>
              <w:rPr>
                <w:rFonts w:ascii="Times New Roman" w:hAnsi="Times New Roman" w:cs="Times New Roman"/>
                <w:sz w:val="24"/>
                <w:szCs w:val="24"/>
              </w:rPr>
            </w:pPr>
            <w:r w:rsidRPr="00DF5D0B">
              <w:rPr>
                <w:rFonts w:ascii="Times New Roman" w:hAnsi="Times New Roman" w:cs="Times New Roman"/>
                <w:sz w:val="24"/>
                <w:szCs w:val="24"/>
              </w:rPr>
              <w:t xml:space="preserve">   Вручение ключей участникам долевого строительства было приостановлено в регионе с 13 апреля из-за распространения новой </w:t>
            </w:r>
            <w:proofErr w:type="spellStart"/>
            <w:r w:rsidRPr="00DF5D0B">
              <w:rPr>
                <w:rFonts w:ascii="Times New Roman" w:hAnsi="Times New Roman" w:cs="Times New Roman"/>
                <w:sz w:val="24"/>
                <w:szCs w:val="24"/>
              </w:rPr>
              <w:t>коронавирусной</w:t>
            </w:r>
            <w:proofErr w:type="spellEnd"/>
            <w:r w:rsidRPr="00DF5D0B">
              <w:rPr>
                <w:rFonts w:ascii="Times New Roman" w:hAnsi="Times New Roman" w:cs="Times New Roman"/>
                <w:sz w:val="24"/>
                <w:szCs w:val="24"/>
              </w:rPr>
              <w:t xml:space="preserve"> инфекции.</w:t>
            </w:r>
          </w:p>
          <w:p w:rsidR="00DF5D0B" w:rsidRPr="005F2A7F" w:rsidRDefault="00DF5D0B" w:rsidP="00DF5D0B">
            <w:pPr>
              <w:jc w:val="both"/>
              <w:rPr>
                <w:rFonts w:ascii="Times New Roman" w:hAnsi="Times New Roman" w:cs="Times New Roman"/>
                <w:sz w:val="24"/>
                <w:szCs w:val="24"/>
              </w:rPr>
            </w:pPr>
            <w:r w:rsidRPr="00DF5D0B">
              <w:rPr>
                <w:rFonts w:ascii="Times New Roman" w:hAnsi="Times New Roman" w:cs="Times New Roman"/>
                <w:sz w:val="24"/>
                <w:szCs w:val="24"/>
              </w:rPr>
              <w:t xml:space="preserve">    Всего в текущем году в Московской области планируется вручить дольщикам порядка 15,5 тыс. ключей. Отклонений от графика не будет. Сейчас в регионе уже восстановлены права 6 </w:t>
            </w:r>
            <w:proofErr w:type="spellStart"/>
            <w:proofErr w:type="gramStart"/>
            <w:r w:rsidRPr="00DF5D0B">
              <w:rPr>
                <w:rFonts w:ascii="Times New Roman" w:hAnsi="Times New Roman" w:cs="Times New Roman"/>
                <w:sz w:val="24"/>
                <w:szCs w:val="24"/>
              </w:rPr>
              <w:t>тыс</w:t>
            </w:r>
            <w:proofErr w:type="spellEnd"/>
            <w:proofErr w:type="gramEnd"/>
            <w:r w:rsidRPr="00DF5D0B">
              <w:rPr>
                <w:rFonts w:ascii="Times New Roman" w:hAnsi="Times New Roman" w:cs="Times New Roman"/>
                <w:sz w:val="24"/>
                <w:szCs w:val="24"/>
              </w:rPr>
              <w:t xml:space="preserve"> 767 дольщиков. Это более 40% от годового плана.</w:t>
            </w:r>
          </w:p>
        </w:tc>
      </w:tr>
      <w:tr w:rsidR="00F6026C" w:rsidTr="00F6026C">
        <w:trPr>
          <w:trHeight w:val="864"/>
        </w:trPr>
        <w:tc>
          <w:tcPr>
            <w:tcW w:w="15388" w:type="dxa"/>
            <w:gridSpan w:val="3"/>
            <w:shd w:val="clear" w:color="auto" w:fill="92D050"/>
          </w:tcPr>
          <w:p w:rsidR="00F6026C" w:rsidRPr="00E6343D" w:rsidRDefault="00F6026C" w:rsidP="00F6026C">
            <w:pPr>
              <w:pStyle w:val="1"/>
              <w:outlineLvl w:val="0"/>
            </w:pPr>
            <w:bookmarkStart w:id="12" w:name="_Toc42525660"/>
            <w:r w:rsidRPr="00F6026C">
              <w:t>ЧС И РЕЖИМ ПОВЫШЕННОЙ ГОТОВНОСТИ</w:t>
            </w:r>
            <w:bookmarkEnd w:id="12"/>
          </w:p>
        </w:tc>
      </w:tr>
      <w:tr w:rsidR="008C275D" w:rsidTr="008C275D">
        <w:trPr>
          <w:trHeight w:val="281"/>
        </w:trPr>
        <w:tc>
          <w:tcPr>
            <w:tcW w:w="728" w:type="dxa"/>
            <w:shd w:val="clear" w:color="auto" w:fill="FFFF00"/>
          </w:tcPr>
          <w:p w:rsidR="008C275D" w:rsidRDefault="008C275D" w:rsidP="006752FD">
            <w:pPr>
              <w:jc w:val="center"/>
              <w:rPr>
                <w:rFonts w:ascii="Times New Roman" w:hAnsi="Times New Roman" w:cs="Times New Roman"/>
                <w:sz w:val="24"/>
                <w:szCs w:val="24"/>
              </w:rPr>
            </w:pPr>
          </w:p>
        </w:tc>
        <w:tc>
          <w:tcPr>
            <w:tcW w:w="5969" w:type="dxa"/>
            <w:shd w:val="clear" w:color="auto" w:fill="FFFF00"/>
          </w:tcPr>
          <w:p w:rsidR="008C275D" w:rsidRPr="003D5248" w:rsidRDefault="008C275D" w:rsidP="008C275D">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 03 июня 2020 г. - </w:t>
            </w:r>
            <w:r w:rsidRPr="008C275D">
              <w:rPr>
                <w:rFonts w:ascii="Times New Roman" w:hAnsi="Times New Roman" w:cs="Times New Roman"/>
                <w:sz w:val="24"/>
                <w:szCs w:val="24"/>
              </w:rPr>
              <w:t>Подмосковные управляющие компании допустили более 300 нарушений санитарных требований</w:t>
            </w:r>
          </w:p>
        </w:tc>
        <w:tc>
          <w:tcPr>
            <w:tcW w:w="8691" w:type="dxa"/>
            <w:shd w:val="clear" w:color="auto" w:fill="FFFF00"/>
          </w:tcPr>
          <w:p w:rsidR="008C275D" w:rsidRPr="008C275D" w:rsidRDefault="008C275D" w:rsidP="008C275D">
            <w:pPr>
              <w:jc w:val="both"/>
              <w:rPr>
                <w:rFonts w:ascii="Times New Roman" w:hAnsi="Times New Roman" w:cs="Times New Roman"/>
                <w:sz w:val="24"/>
                <w:szCs w:val="24"/>
              </w:rPr>
            </w:pPr>
            <w:proofErr w:type="spellStart"/>
            <w:r w:rsidRPr="008C275D">
              <w:rPr>
                <w:rFonts w:ascii="Times New Roman" w:hAnsi="Times New Roman" w:cs="Times New Roman"/>
                <w:sz w:val="24"/>
                <w:szCs w:val="24"/>
              </w:rPr>
              <w:t>Госжилинспекция</w:t>
            </w:r>
            <w:proofErr w:type="spellEnd"/>
            <w:r w:rsidRPr="008C275D">
              <w:rPr>
                <w:rFonts w:ascii="Times New Roman" w:hAnsi="Times New Roman" w:cs="Times New Roman"/>
                <w:sz w:val="24"/>
                <w:szCs w:val="24"/>
              </w:rPr>
              <w:t xml:space="preserve"> Московской области проверила 908 управляющих организаций Подмосковья на предмет соблюдения правил поведения в режиме повышенной готовности. Выявлено 303 нарушения, составлено 230 протоколов об административной ответственности должностных лиц УК по статье 20.6.1 КоАП РФ «Невыполнение правил поведения при чрезвычайной ситуации или угрозе ее возникновения». </w:t>
            </w:r>
          </w:p>
          <w:p w:rsidR="008C275D" w:rsidRPr="008C275D" w:rsidRDefault="008C275D" w:rsidP="008C275D">
            <w:pPr>
              <w:jc w:val="both"/>
              <w:rPr>
                <w:rFonts w:ascii="Times New Roman" w:hAnsi="Times New Roman" w:cs="Times New Roman"/>
                <w:sz w:val="24"/>
                <w:szCs w:val="24"/>
              </w:rPr>
            </w:pPr>
            <w:r w:rsidRPr="008C275D">
              <w:rPr>
                <w:rFonts w:ascii="Times New Roman" w:hAnsi="Times New Roman" w:cs="Times New Roman"/>
                <w:sz w:val="24"/>
                <w:szCs w:val="24"/>
              </w:rPr>
              <w:t xml:space="preserve">        </w:t>
            </w:r>
            <w:proofErr w:type="spellStart"/>
            <w:r w:rsidRPr="008C275D">
              <w:rPr>
                <w:rFonts w:ascii="Times New Roman" w:hAnsi="Times New Roman" w:cs="Times New Roman"/>
                <w:sz w:val="24"/>
                <w:szCs w:val="24"/>
              </w:rPr>
              <w:t>Госжилинспекция</w:t>
            </w:r>
            <w:proofErr w:type="spellEnd"/>
            <w:r w:rsidRPr="008C275D">
              <w:rPr>
                <w:rFonts w:ascii="Times New Roman" w:hAnsi="Times New Roman" w:cs="Times New Roman"/>
                <w:sz w:val="24"/>
                <w:szCs w:val="24"/>
              </w:rPr>
              <w:t xml:space="preserve"> следит, как управляющие организации соблюдают нормы социальной дистанции, наносят специальную разметку и выдерживают специальный режим допуска и нахождения в зданиях. На контроле находится ежедневное измерение температуры тела работникам и обязательное отстранение от работы лиц с повышенной температурой. Кроме того, инспекторы проверяют, издали ли руководители УК локальные нормативные акты, определяющие численность сотрудников, которые должны находиться непосредственно на рабочих местах, работать дистанционно, либо находиться в режиме нерабочего дня. Данный документ должен быть не только подписан, но и размещен в общедоступных местах и на официальных интернет-сайтах организаций.</w:t>
            </w:r>
          </w:p>
          <w:p w:rsidR="008C275D" w:rsidRPr="003D5248" w:rsidRDefault="008C275D" w:rsidP="008C275D">
            <w:pPr>
              <w:jc w:val="both"/>
              <w:rPr>
                <w:rFonts w:ascii="Times New Roman" w:hAnsi="Times New Roman" w:cs="Times New Roman"/>
                <w:sz w:val="24"/>
                <w:szCs w:val="24"/>
              </w:rPr>
            </w:pPr>
            <w:r w:rsidRPr="008C275D">
              <w:rPr>
                <w:rFonts w:ascii="Times New Roman" w:hAnsi="Times New Roman" w:cs="Times New Roman"/>
                <w:sz w:val="24"/>
                <w:szCs w:val="24"/>
              </w:rPr>
              <w:t xml:space="preserve">          Наибольшее количество нарушений (156) связано как раз с публикацией информации. Также выявлены 46 случаев, когда приказы не были выпущены вообще. Кроме того, зафиксированы 59 фактов несоблюдения социальной дистанции и 42 примера отсутствия </w:t>
            </w:r>
            <w:proofErr w:type="gramStart"/>
            <w:r w:rsidRPr="008C275D">
              <w:rPr>
                <w:rFonts w:ascii="Times New Roman" w:hAnsi="Times New Roman" w:cs="Times New Roman"/>
                <w:sz w:val="24"/>
                <w:szCs w:val="24"/>
              </w:rPr>
              <w:t>контроля за</w:t>
            </w:r>
            <w:proofErr w:type="gramEnd"/>
            <w:r w:rsidRPr="008C275D">
              <w:rPr>
                <w:rFonts w:ascii="Times New Roman" w:hAnsi="Times New Roman" w:cs="Times New Roman"/>
                <w:sz w:val="24"/>
                <w:szCs w:val="24"/>
              </w:rPr>
              <w:t xml:space="preserve"> самочувствием сотрудников (в некоторых протоколах отмечено сразу несколько нарушений).</w:t>
            </w:r>
          </w:p>
        </w:tc>
      </w:tr>
      <w:tr w:rsidR="00EB7493" w:rsidTr="00EB7493">
        <w:trPr>
          <w:trHeight w:val="841"/>
        </w:trPr>
        <w:tc>
          <w:tcPr>
            <w:tcW w:w="728" w:type="dxa"/>
            <w:shd w:val="clear" w:color="auto" w:fill="FFFF00"/>
          </w:tcPr>
          <w:p w:rsidR="00EB7493" w:rsidRDefault="00EB7493" w:rsidP="006752FD">
            <w:pPr>
              <w:jc w:val="center"/>
              <w:rPr>
                <w:rFonts w:ascii="Times New Roman" w:hAnsi="Times New Roman" w:cs="Times New Roman"/>
                <w:sz w:val="24"/>
                <w:szCs w:val="24"/>
              </w:rPr>
            </w:pPr>
          </w:p>
        </w:tc>
        <w:tc>
          <w:tcPr>
            <w:tcW w:w="5969" w:type="dxa"/>
            <w:shd w:val="clear" w:color="auto" w:fill="FFFF00"/>
          </w:tcPr>
          <w:p w:rsidR="00EB7493" w:rsidRPr="008D5B23" w:rsidRDefault="00EB7493" w:rsidP="00EB7493">
            <w:pPr>
              <w:jc w:val="both"/>
              <w:rPr>
                <w:rFonts w:ascii="Times New Roman" w:hAnsi="Times New Roman" w:cs="Times New Roman"/>
                <w:sz w:val="24"/>
                <w:szCs w:val="24"/>
              </w:rPr>
            </w:pPr>
            <w:r w:rsidRPr="00EB7493">
              <w:rPr>
                <w:rFonts w:ascii="Times New Roman" w:hAnsi="Times New Roman" w:cs="Times New Roman"/>
                <w:sz w:val="24"/>
                <w:szCs w:val="24"/>
              </w:rPr>
              <w:t>Указ Мэра Москвы N 68-УМ от 08.06.2020 "Об этапах снятия ограничений, установленных в связи с введением режима повышенной готовности"</w:t>
            </w:r>
          </w:p>
          <w:p w:rsidR="00EB7493" w:rsidRPr="008D5B23" w:rsidRDefault="00EB7493" w:rsidP="00EB7493">
            <w:pPr>
              <w:jc w:val="both"/>
              <w:rPr>
                <w:rFonts w:ascii="Times New Roman" w:hAnsi="Times New Roman" w:cs="Times New Roman"/>
                <w:sz w:val="24"/>
                <w:szCs w:val="24"/>
              </w:rPr>
            </w:pPr>
          </w:p>
        </w:tc>
        <w:tc>
          <w:tcPr>
            <w:tcW w:w="8691" w:type="dxa"/>
            <w:shd w:val="clear" w:color="auto" w:fill="FFFF00"/>
          </w:tcPr>
          <w:p w:rsidR="00EB7493" w:rsidRDefault="00EB7493" w:rsidP="006752FD">
            <w:pPr>
              <w:jc w:val="both"/>
              <w:rPr>
                <w:rFonts w:ascii="Times New Roman" w:hAnsi="Times New Roman" w:cs="Times New Roman"/>
                <w:sz w:val="24"/>
                <w:szCs w:val="24"/>
              </w:rPr>
            </w:pPr>
            <w:r w:rsidRPr="00EB7493">
              <w:rPr>
                <w:rFonts w:ascii="Times New Roman" w:hAnsi="Times New Roman" w:cs="Times New Roman"/>
                <w:sz w:val="24"/>
                <w:szCs w:val="24"/>
              </w:rPr>
              <w:t xml:space="preserve">С 9 июня 2020 г. в Москве начинается снятие ограничений, введенных в целях ограничения распространения </w:t>
            </w:r>
            <w:proofErr w:type="spellStart"/>
            <w:r w:rsidRPr="00EB7493">
              <w:rPr>
                <w:rFonts w:ascii="Times New Roman" w:hAnsi="Times New Roman" w:cs="Times New Roman"/>
                <w:sz w:val="24"/>
                <w:szCs w:val="24"/>
              </w:rPr>
              <w:t>коронавируса</w:t>
            </w:r>
            <w:proofErr w:type="spellEnd"/>
            <w:r>
              <w:rPr>
                <w:rFonts w:ascii="Times New Roman" w:hAnsi="Times New Roman" w:cs="Times New Roman"/>
                <w:sz w:val="24"/>
                <w:szCs w:val="24"/>
              </w:rPr>
              <w:t>.</w:t>
            </w:r>
          </w:p>
          <w:p w:rsidR="00EB7493" w:rsidRPr="00EB7493" w:rsidRDefault="00EB7493" w:rsidP="00EB7493">
            <w:pPr>
              <w:jc w:val="both"/>
              <w:rPr>
                <w:rFonts w:ascii="Times New Roman" w:hAnsi="Times New Roman" w:cs="Times New Roman"/>
                <w:sz w:val="24"/>
                <w:szCs w:val="24"/>
              </w:rPr>
            </w:pPr>
            <w:r w:rsidRPr="00EB7493">
              <w:rPr>
                <w:rFonts w:ascii="Times New Roman" w:hAnsi="Times New Roman" w:cs="Times New Roman"/>
                <w:b/>
                <w:sz w:val="24"/>
                <w:szCs w:val="24"/>
              </w:rPr>
              <w:t>С 9 июня 2020 года</w:t>
            </w:r>
            <w:r>
              <w:rPr>
                <w:rFonts w:ascii="Times New Roman" w:hAnsi="Times New Roman" w:cs="Times New Roman"/>
                <w:sz w:val="24"/>
                <w:szCs w:val="24"/>
              </w:rPr>
              <w:t>:</w:t>
            </w:r>
          </w:p>
          <w:p w:rsidR="00EB7493" w:rsidRPr="00EB7493" w:rsidRDefault="00EB7493" w:rsidP="00EB7493">
            <w:pPr>
              <w:jc w:val="both"/>
              <w:rPr>
                <w:rFonts w:ascii="Times New Roman" w:hAnsi="Times New Roman" w:cs="Times New Roman"/>
                <w:sz w:val="24"/>
                <w:szCs w:val="24"/>
              </w:rPr>
            </w:pPr>
            <w:r w:rsidRPr="00EB7493">
              <w:rPr>
                <w:rFonts w:ascii="Times New Roman" w:hAnsi="Times New Roman" w:cs="Times New Roman"/>
                <w:sz w:val="24"/>
                <w:szCs w:val="24"/>
              </w:rPr>
              <w:t xml:space="preserve">- отменяются ограничения для граждан, в том числе граждан в возрасте старше 65 лет, на покидание мест проживания (пребывания) в любых целях, включая прогулки и занятия </w:t>
            </w:r>
            <w:r>
              <w:rPr>
                <w:rFonts w:ascii="Times New Roman" w:hAnsi="Times New Roman" w:cs="Times New Roman"/>
                <w:sz w:val="24"/>
                <w:szCs w:val="24"/>
              </w:rPr>
              <w:t>физической культурой и спортом,</w:t>
            </w:r>
          </w:p>
          <w:p w:rsidR="00EB7493" w:rsidRPr="00EB7493" w:rsidRDefault="00EB7493" w:rsidP="00EB7493">
            <w:pPr>
              <w:jc w:val="both"/>
              <w:rPr>
                <w:rFonts w:ascii="Times New Roman" w:hAnsi="Times New Roman" w:cs="Times New Roman"/>
                <w:sz w:val="24"/>
                <w:szCs w:val="24"/>
              </w:rPr>
            </w:pPr>
            <w:r w:rsidRPr="00EB7493">
              <w:rPr>
                <w:rFonts w:ascii="Times New Roman" w:hAnsi="Times New Roman" w:cs="Times New Roman"/>
                <w:sz w:val="24"/>
                <w:szCs w:val="24"/>
              </w:rPr>
              <w:t>- возобновляется доступ посетителей и работников в здания, строения, сооружения (п</w:t>
            </w:r>
            <w:r>
              <w:rPr>
                <w:rFonts w:ascii="Times New Roman" w:hAnsi="Times New Roman" w:cs="Times New Roman"/>
                <w:sz w:val="24"/>
                <w:szCs w:val="24"/>
              </w:rPr>
              <w:t>омещения в них), на территории:</w:t>
            </w:r>
          </w:p>
          <w:p w:rsidR="00EB7493" w:rsidRDefault="00EB7493" w:rsidP="00EB7493">
            <w:pPr>
              <w:pStyle w:val="a5"/>
              <w:numPr>
                <w:ilvl w:val="0"/>
                <w:numId w:val="12"/>
              </w:numPr>
              <w:jc w:val="both"/>
              <w:rPr>
                <w:rFonts w:ascii="Times New Roman" w:hAnsi="Times New Roman" w:cs="Times New Roman"/>
                <w:sz w:val="24"/>
                <w:szCs w:val="24"/>
              </w:rPr>
            </w:pPr>
            <w:r w:rsidRPr="00EB7493">
              <w:rPr>
                <w:rFonts w:ascii="Times New Roman" w:hAnsi="Times New Roman" w:cs="Times New Roman"/>
                <w:sz w:val="24"/>
                <w:szCs w:val="24"/>
              </w:rPr>
              <w:t>салонов красоты, косметических салонов, организаций, индивидуальных предпринимателей, оказывающих фотоуслуги;</w:t>
            </w:r>
          </w:p>
          <w:p w:rsidR="00EB7493" w:rsidRDefault="00EB7493" w:rsidP="00EB7493">
            <w:pPr>
              <w:pStyle w:val="a5"/>
              <w:numPr>
                <w:ilvl w:val="0"/>
                <w:numId w:val="12"/>
              </w:numPr>
              <w:jc w:val="both"/>
              <w:rPr>
                <w:rFonts w:ascii="Times New Roman" w:hAnsi="Times New Roman" w:cs="Times New Roman"/>
                <w:sz w:val="24"/>
                <w:szCs w:val="24"/>
              </w:rPr>
            </w:pPr>
            <w:r w:rsidRPr="00EB7493">
              <w:rPr>
                <w:rFonts w:ascii="Times New Roman" w:hAnsi="Times New Roman" w:cs="Times New Roman"/>
                <w:sz w:val="24"/>
                <w:szCs w:val="24"/>
              </w:rPr>
              <w:t>многофункционального миграционного центра города Москвы;</w:t>
            </w:r>
          </w:p>
          <w:p w:rsidR="00EB7493" w:rsidRDefault="00EB7493" w:rsidP="00EB7493">
            <w:pPr>
              <w:pStyle w:val="a5"/>
              <w:numPr>
                <w:ilvl w:val="0"/>
                <w:numId w:val="12"/>
              </w:numPr>
              <w:jc w:val="both"/>
              <w:rPr>
                <w:rFonts w:ascii="Times New Roman" w:hAnsi="Times New Roman" w:cs="Times New Roman"/>
                <w:sz w:val="24"/>
                <w:szCs w:val="24"/>
              </w:rPr>
            </w:pPr>
            <w:r w:rsidRPr="00EB7493">
              <w:rPr>
                <w:rFonts w:ascii="Times New Roman" w:hAnsi="Times New Roman" w:cs="Times New Roman"/>
                <w:sz w:val="24"/>
                <w:szCs w:val="24"/>
              </w:rPr>
              <w:t>организаций, индивидуальных предпринимателей, оказывающих ветеринарные услуги (в полном объеме);</w:t>
            </w:r>
          </w:p>
          <w:p w:rsidR="00EB7493" w:rsidRDefault="00EB7493" w:rsidP="00EB7493">
            <w:pPr>
              <w:pStyle w:val="a5"/>
              <w:numPr>
                <w:ilvl w:val="0"/>
                <w:numId w:val="12"/>
              </w:numPr>
              <w:jc w:val="both"/>
              <w:rPr>
                <w:rFonts w:ascii="Times New Roman" w:hAnsi="Times New Roman" w:cs="Times New Roman"/>
                <w:sz w:val="24"/>
                <w:szCs w:val="24"/>
              </w:rPr>
            </w:pPr>
            <w:r w:rsidRPr="00EB7493">
              <w:rPr>
                <w:rFonts w:ascii="Times New Roman" w:hAnsi="Times New Roman" w:cs="Times New Roman"/>
                <w:sz w:val="24"/>
                <w:szCs w:val="24"/>
              </w:rPr>
              <w:t>общественных организаций, а также организаций и индивидуальных предпринимателей, осуществляющих деятельность по трудоустройству и подбору персонала;</w:t>
            </w:r>
          </w:p>
          <w:p w:rsidR="00EB7493" w:rsidRPr="00EB7493" w:rsidRDefault="00EB7493" w:rsidP="00EB7493">
            <w:pPr>
              <w:pStyle w:val="a5"/>
              <w:numPr>
                <w:ilvl w:val="0"/>
                <w:numId w:val="12"/>
              </w:numPr>
              <w:jc w:val="both"/>
              <w:rPr>
                <w:rFonts w:ascii="Times New Roman" w:hAnsi="Times New Roman" w:cs="Times New Roman"/>
                <w:sz w:val="24"/>
                <w:szCs w:val="24"/>
              </w:rPr>
            </w:pPr>
            <w:r w:rsidRPr="00EB7493">
              <w:rPr>
                <w:rFonts w:ascii="Times New Roman" w:hAnsi="Times New Roman" w:cs="Times New Roman"/>
                <w:sz w:val="24"/>
                <w:szCs w:val="24"/>
              </w:rPr>
              <w:t>городских кладбищ;</w:t>
            </w:r>
          </w:p>
          <w:p w:rsidR="00EB7493" w:rsidRPr="00EB7493" w:rsidRDefault="00EB7493" w:rsidP="00EB7493">
            <w:pPr>
              <w:jc w:val="both"/>
              <w:rPr>
                <w:rFonts w:ascii="Times New Roman" w:hAnsi="Times New Roman" w:cs="Times New Roman"/>
                <w:sz w:val="24"/>
                <w:szCs w:val="24"/>
              </w:rPr>
            </w:pPr>
            <w:r w:rsidRPr="00EB7493">
              <w:rPr>
                <w:rFonts w:ascii="Times New Roman" w:hAnsi="Times New Roman" w:cs="Times New Roman"/>
                <w:sz w:val="24"/>
                <w:szCs w:val="24"/>
              </w:rPr>
              <w:t>- возобновляется доступ работников в театральные и концертные организации, цирки, в целях проведения без участия зрителей ре</w:t>
            </w:r>
            <w:r>
              <w:rPr>
                <w:rFonts w:ascii="Times New Roman" w:hAnsi="Times New Roman" w:cs="Times New Roman"/>
                <w:sz w:val="24"/>
                <w:szCs w:val="24"/>
              </w:rPr>
              <w:t>петиций творческих коллективов;</w:t>
            </w:r>
          </w:p>
          <w:p w:rsidR="00EB7493" w:rsidRPr="00EB7493" w:rsidRDefault="00EB7493" w:rsidP="00EB7493">
            <w:pPr>
              <w:jc w:val="both"/>
              <w:rPr>
                <w:rFonts w:ascii="Times New Roman" w:hAnsi="Times New Roman" w:cs="Times New Roman"/>
                <w:sz w:val="24"/>
                <w:szCs w:val="24"/>
              </w:rPr>
            </w:pPr>
            <w:r w:rsidRPr="00EB7493">
              <w:rPr>
                <w:rFonts w:ascii="Times New Roman" w:hAnsi="Times New Roman" w:cs="Times New Roman"/>
                <w:sz w:val="24"/>
                <w:szCs w:val="24"/>
              </w:rPr>
              <w:t>- организаций и индивидуальных предпринимателей, осуществляющих производство кинофильмов, видеофильмов, издание звукозаписей и нот, деятельность профессио</w:t>
            </w:r>
            <w:r>
              <w:rPr>
                <w:rFonts w:ascii="Times New Roman" w:hAnsi="Times New Roman" w:cs="Times New Roman"/>
                <w:sz w:val="24"/>
                <w:szCs w:val="24"/>
              </w:rPr>
              <w:t>нальную, научную и техническую;</w:t>
            </w:r>
          </w:p>
          <w:p w:rsidR="00EB7493" w:rsidRPr="00EB7493" w:rsidRDefault="00EB7493" w:rsidP="00EB7493">
            <w:pPr>
              <w:jc w:val="both"/>
              <w:rPr>
                <w:rFonts w:ascii="Times New Roman" w:hAnsi="Times New Roman" w:cs="Times New Roman"/>
                <w:sz w:val="24"/>
                <w:szCs w:val="24"/>
              </w:rPr>
            </w:pPr>
            <w:r w:rsidRPr="00EB7493">
              <w:rPr>
                <w:rFonts w:ascii="Times New Roman" w:hAnsi="Times New Roman" w:cs="Times New Roman"/>
                <w:sz w:val="24"/>
                <w:szCs w:val="24"/>
              </w:rPr>
              <w:t>- возобновляется деятельнос</w:t>
            </w:r>
            <w:r>
              <w:rPr>
                <w:rFonts w:ascii="Times New Roman" w:hAnsi="Times New Roman" w:cs="Times New Roman"/>
                <w:sz w:val="24"/>
                <w:szCs w:val="24"/>
              </w:rPr>
              <w:t>ть образовательных организаций;</w:t>
            </w:r>
          </w:p>
          <w:p w:rsidR="00EB7493" w:rsidRPr="00EB7493" w:rsidRDefault="00EB7493" w:rsidP="00EB7493">
            <w:pPr>
              <w:jc w:val="both"/>
              <w:rPr>
                <w:rFonts w:ascii="Times New Roman" w:hAnsi="Times New Roman" w:cs="Times New Roman"/>
                <w:sz w:val="24"/>
                <w:szCs w:val="24"/>
              </w:rPr>
            </w:pPr>
            <w:r w:rsidRPr="00EB7493">
              <w:rPr>
                <w:rFonts w:ascii="Times New Roman" w:hAnsi="Times New Roman" w:cs="Times New Roman"/>
                <w:sz w:val="24"/>
                <w:szCs w:val="24"/>
              </w:rPr>
              <w:t xml:space="preserve">- возобновляется оказание услуг по краткосрочной аренде автомобилей (услуг </w:t>
            </w:r>
            <w:proofErr w:type="spellStart"/>
            <w:r w:rsidRPr="00EB7493">
              <w:rPr>
                <w:rFonts w:ascii="Times New Roman" w:hAnsi="Times New Roman" w:cs="Times New Roman"/>
                <w:sz w:val="24"/>
                <w:szCs w:val="24"/>
              </w:rPr>
              <w:t>каршеринга</w:t>
            </w:r>
            <w:proofErr w:type="spellEnd"/>
            <w:r w:rsidRPr="00EB7493">
              <w:rPr>
                <w:rFonts w:ascii="Times New Roman" w:hAnsi="Times New Roman" w:cs="Times New Roman"/>
                <w:sz w:val="24"/>
                <w:szCs w:val="24"/>
              </w:rPr>
              <w:t>), услуг по перевозке пассажиров по заказу, такси (в полном объеме);</w:t>
            </w:r>
          </w:p>
          <w:p w:rsidR="00EB7493" w:rsidRPr="00EB7493" w:rsidRDefault="00EB7493" w:rsidP="00EB7493">
            <w:pPr>
              <w:jc w:val="both"/>
              <w:rPr>
                <w:rFonts w:ascii="Times New Roman" w:hAnsi="Times New Roman" w:cs="Times New Roman"/>
                <w:sz w:val="24"/>
                <w:szCs w:val="24"/>
              </w:rPr>
            </w:pPr>
            <w:r w:rsidRPr="00EB7493">
              <w:rPr>
                <w:rFonts w:ascii="Times New Roman" w:hAnsi="Times New Roman" w:cs="Times New Roman"/>
                <w:sz w:val="24"/>
                <w:szCs w:val="24"/>
              </w:rPr>
              <w:t>- отменяется требование об оформлении цифрового пропуска, буквенно-числового кода для передвижения с испол</w:t>
            </w:r>
            <w:r>
              <w:rPr>
                <w:rFonts w:ascii="Times New Roman" w:hAnsi="Times New Roman" w:cs="Times New Roman"/>
                <w:sz w:val="24"/>
                <w:szCs w:val="24"/>
              </w:rPr>
              <w:t>ьзованием транспортных средств;</w:t>
            </w:r>
          </w:p>
          <w:p w:rsidR="00EB7493" w:rsidRPr="00EB7493" w:rsidRDefault="00EB7493" w:rsidP="00EB7493">
            <w:pPr>
              <w:jc w:val="both"/>
              <w:rPr>
                <w:rFonts w:ascii="Times New Roman" w:hAnsi="Times New Roman" w:cs="Times New Roman"/>
                <w:sz w:val="24"/>
                <w:szCs w:val="24"/>
              </w:rPr>
            </w:pPr>
            <w:r w:rsidRPr="00EB7493">
              <w:rPr>
                <w:rFonts w:ascii="Times New Roman" w:hAnsi="Times New Roman" w:cs="Times New Roman"/>
                <w:sz w:val="24"/>
                <w:szCs w:val="24"/>
              </w:rPr>
              <w:t>- возобновляется проведение официальных мероприятий, организуемых орга</w:t>
            </w:r>
            <w:r>
              <w:rPr>
                <w:rFonts w:ascii="Times New Roman" w:hAnsi="Times New Roman" w:cs="Times New Roman"/>
                <w:sz w:val="24"/>
                <w:szCs w:val="24"/>
              </w:rPr>
              <w:t>нами исполнительной власти.</w:t>
            </w:r>
          </w:p>
          <w:p w:rsidR="00EB7493" w:rsidRPr="00EB7493" w:rsidRDefault="00EB7493" w:rsidP="00EB7493">
            <w:pPr>
              <w:jc w:val="both"/>
              <w:rPr>
                <w:rFonts w:ascii="Times New Roman" w:hAnsi="Times New Roman" w:cs="Times New Roman"/>
                <w:sz w:val="24"/>
                <w:szCs w:val="24"/>
              </w:rPr>
            </w:pPr>
            <w:r w:rsidRPr="00EB7493">
              <w:rPr>
                <w:rFonts w:ascii="Times New Roman" w:hAnsi="Times New Roman" w:cs="Times New Roman"/>
                <w:b/>
                <w:sz w:val="24"/>
                <w:szCs w:val="24"/>
              </w:rPr>
              <w:t>С 16 июня 2020 года</w:t>
            </w:r>
            <w:r>
              <w:rPr>
                <w:rFonts w:ascii="Times New Roman" w:hAnsi="Times New Roman" w:cs="Times New Roman"/>
                <w:sz w:val="24"/>
                <w:szCs w:val="24"/>
              </w:rPr>
              <w:t>:</w:t>
            </w:r>
          </w:p>
          <w:p w:rsidR="00EB7493" w:rsidRPr="00EB7493" w:rsidRDefault="00EB7493" w:rsidP="00EB7493">
            <w:pPr>
              <w:jc w:val="both"/>
              <w:rPr>
                <w:rFonts w:ascii="Times New Roman" w:hAnsi="Times New Roman" w:cs="Times New Roman"/>
                <w:sz w:val="24"/>
                <w:szCs w:val="24"/>
              </w:rPr>
            </w:pPr>
            <w:r w:rsidRPr="00EB7493">
              <w:rPr>
                <w:rFonts w:ascii="Times New Roman" w:hAnsi="Times New Roman" w:cs="Times New Roman"/>
                <w:sz w:val="24"/>
                <w:szCs w:val="24"/>
              </w:rPr>
              <w:t>- возобновляется работа сезонных летних кафе при стационарных пред</w:t>
            </w:r>
            <w:r>
              <w:rPr>
                <w:rFonts w:ascii="Times New Roman" w:hAnsi="Times New Roman" w:cs="Times New Roman"/>
                <w:sz w:val="24"/>
                <w:szCs w:val="24"/>
              </w:rPr>
              <w:t>приятиях общественного питания;</w:t>
            </w:r>
          </w:p>
          <w:p w:rsidR="00EB7493" w:rsidRPr="00EB7493" w:rsidRDefault="00EB7493" w:rsidP="00EB7493">
            <w:pPr>
              <w:jc w:val="both"/>
              <w:rPr>
                <w:rFonts w:ascii="Times New Roman" w:hAnsi="Times New Roman" w:cs="Times New Roman"/>
                <w:sz w:val="24"/>
                <w:szCs w:val="24"/>
              </w:rPr>
            </w:pPr>
            <w:r w:rsidRPr="00EB7493">
              <w:rPr>
                <w:rFonts w:ascii="Times New Roman" w:hAnsi="Times New Roman" w:cs="Times New Roman"/>
                <w:sz w:val="24"/>
                <w:szCs w:val="24"/>
              </w:rPr>
              <w:t xml:space="preserve">- возобновляется работа учреждений </w:t>
            </w:r>
            <w:proofErr w:type="gramStart"/>
            <w:r w:rsidRPr="00EB7493">
              <w:rPr>
                <w:rFonts w:ascii="Times New Roman" w:hAnsi="Times New Roman" w:cs="Times New Roman"/>
                <w:sz w:val="24"/>
                <w:szCs w:val="24"/>
              </w:rPr>
              <w:t>библиотечной</w:t>
            </w:r>
            <w:proofErr w:type="gramEnd"/>
            <w:r w:rsidRPr="00EB7493">
              <w:rPr>
                <w:rFonts w:ascii="Times New Roman" w:hAnsi="Times New Roman" w:cs="Times New Roman"/>
                <w:sz w:val="24"/>
                <w:szCs w:val="24"/>
              </w:rPr>
              <w:t>, музеев, выставочных залов и зоопарков при условии посещения по электронным билетам и соблюдения ограничения по одновре</w:t>
            </w:r>
            <w:r>
              <w:rPr>
                <w:rFonts w:ascii="Times New Roman" w:hAnsi="Times New Roman" w:cs="Times New Roman"/>
                <w:sz w:val="24"/>
                <w:szCs w:val="24"/>
              </w:rPr>
              <w:t>менному количеству посетителей;</w:t>
            </w:r>
          </w:p>
          <w:p w:rsidR="00EB7493" w:rsidRPr="00EB7493" w:rsidRDefault="00EB7493" w:rsidP="00EB7493">
            <w:pPr>
              <w:jc w:val="both"/>
              <w:rPr>
                <w:rFonts w:ascii="Times New Roman" w:hAnsi="Times New Roman" w:cs="Times New Roman"/>
                <w:sz w:val="24"/>
                <w:szCs w:val="24"/>
              </w:rPr>
            </w:pPr>
            <w:r w:rsidRPr="00EB7493">
              <w:rPr>
                <w:rFonts w:ascii="Times New Roman" w:hAnsi="Times New Roman" w:cs="Times New Roman"/>
                <w:sz w:val="24"/>
                <w:szCs w:val="24"/>
              </w:rPr>
              <w:t xml:space="preserve">- возобновляется работа медицинских организаций для оказания </w:t>
            </w:r>
            <w:r w:rsidRPr="00EB7493">
              <w:rPr>
                <w:rFonts w:ascii="Times New Roman" w:hAnsi="Times New Roman" w:cs="Times New Roman"/>
                <w:sz w:val="24"/>
                <w:szCs w:val="24"/>
              </w:rPr>
              <w:lastRenderedPageBreak/>
              <w:t>стоматологи</w:t>
            </w:r>
            <w:r>
              <w:rPr>
                <w:rFonts w:ascii="Times New Roman" w:hAnsi="Times New Roman" w:cs="Times New Roman"/>
                <w:sz w:val="24"/>
                <w:szCs w:val="24"/>
              </w:rPr>
              <w:t>ческих услуг (в полном объеме);</w:t>
            </w:r>
          </w:p>
          <w:p w:rsidR="00EB7493" w:rsidRPr="00EB7493" w:rsidRDefault="00EB7493" w:rsidP="00EB7493">
            <w:pPr>
              <w:jc w:val="both"/>
              <w:rPr>
                <w:rFonts w:ascii="Times New Roman" w:hAnsi="Times New Roman" w:cs="Times New Roman"/>
                <w:sz w:val="24"/>
                <w:szCs w:val="24"/>
              </w:rPr>
            </w:pPr>
            <w:r w:rsidRPr="00EB7493">
              <w:rPr>
                <w:rFonts w:ascii="Times New Roman" w:hAnsi="Times New Roman" w:cs="Times New Roman"/>
                <w:sz w:val="24"/>
                <w:szCs w:val="24"/>
              </w:rPr>
              <w:t>- возобновляется работа организаций и индивидуальных предпринимателей, осуществляющих операции с недвижимым имуществом, деятельность в области аренды, лизинга, права, бухгалтерского учета, консультирования по вопросам управления, рекламы, исследований конъюнктуры рынка, технической инвентаризации недвижимого иму</w:t>
            </w:r>
            <w:r>
              <w:rPr>
                <w:rFonts w:ascii="Times New Roman" w:hAnsi="Times New Roman" w:cs="Times New Roman"/>
                <w:sz w:val="24"/>
                <w:szCs w:val="24"/>
              </w:rPr>
              <w:t>щества;</w:t>
            </w:r>
          </w:p>
          <w:p w:rsidR="00EB7493" w:rsidRPr="00EB7493" w:rsidRDefault="00EB7493" w:rsidP="00EB7493">
            <w:pPr>
              <w:jc w:val="both"/>
              <w:rPr>
                <w:rFonts w:ascii="Times New Roman" w:hAnsi="Times New Roman" w:cs="Times New Roman"/>
                <w:sz w:val="24"/>
                <w:szCs w:val="24"/>
              </w:rPr>
            </w:pPr>
            <w:r w:rsidRPr="00EB7493">
              <w:rPr>
                <w:rFonts w:ascii="Times New Roman" w:hAnsi="Times New Roman" w:cs="Times New Roman"/>
                <w:sz w:val="24"/>
                <w:szCs w:val="24"/>
              </w:rPr>
              <w:t>- возобновляется посещение спортивных мероприятий с количеством посетителей не более 10 процентов от общей вмес</w:t>
            </w:r>
            <w:r>
              <w:rPr>
                <w:rFonts w:ascii="Times New Roman" w:hAnsi="Times New Roman" w:cs="Times New Roman"/>
                <w:sz w:val="24"/>
                <w:szCs w:val="24"/>
              </w:rPr>
              <w:t>тимости спортивного сооружения.</w:t>
            </w:r>
          </w:p>
          <w:p w:rsidR="00EB7493" w:rsidRPr="00EB7493" w:rsidRDefault="00EB7493" w:rsidP="00EB7493">
            <w:pPr>
              <w:jc w:val="both"/>
              <w:rPr>
                <w:rFonts w:ascii="Times New Roman" w:hAnsi="Times New Roman" w:cs="Times New Roman"/>
                <w:b/>
                <w:sz w:val="24"/>
                <w:szCs w:val="24"/>
              </w:rPr>
            </w:pPr>
            <w:r w:rsidRPr="00EB7493">
              <w:rPr>
                <w:rFonts w:ascii="Times New Roman" w:hAnsi="Times New Roman" w:cs="Times New Roman"/>
                <w:b/>
                <w:sz w:val="24"/>
                <w:szCs w:val="24"/>
              </w:rPr>
              <w:t>С 23 июня 2020 года:</w:t>
            </w:r>
          </w:p>
          <w:p w:rsidR="00EB7493" w:rsidRPr="00EB7493" w:rsidRDefault="00EB7493" w:rsidP="00EB7493">
            <w:pPr>
              <w:jc w:val="both"/>
              <w:rPr>
                <w:rFonts w:ascii="Times New Roman" w:hAnsi="Times New Roman" w:cs="Times New Roman"/>
                <w:sz w:val="24"/>
                <w:szCs w:val="24"/>
              </w:rPr>
            </w:pPr>
            <w:proofErr w:type="gramStart"/>
            <w:r w:rsidRPr="00EB7493">
              <w:rPr>
                <w:rFonts w:ascii="Times New Roman" w:hAnsi="Times New Roman" w:cs="Times New Roman"/>
                <w:sz w:val="24"/>
                <w:szCs w:val="24"/>
              </w:rPr>
              <w:t>- возобновляется доступ посетителей и работников в физкультурно-оздоровительных компл</w:t>
            </w:r>
            <w:r>
              <w:rPr>
                <w:rFonts w:ascii="Times New Roman" w:hAnsi="Times New Roman" w:cs="Times New Roman"/>
                <w:sz w:val="24"/>
                <w:szCs w:val="24"/>
              </w:rPr>
              <w:t xml:space="preserve">ексы, фитнес-клубы, бассейны;  </w:t>
            </w:r>
            <w:proofErr w:type="gramEnd"/>
          </w:p>
          <w:p w:rsidR="00EB7493" w:rsidRPr="00EB7493" w:rsidRDefault="00EB7493" w:rsidP="00EB7493">
            <w:pPr>
              <w:jc w:val="both"/>
              <w:rPr>
                <w:rFonts w:ascii="Times New Roman" w:hAnsi="Times New Roman" w:cs="Times New Roman"/>
                <w:sz w:val="24"/>
                <w:szCs w:val="24"/>
              </w:rPr>
            </w:pPr>
            <w:proofErr w:type="gramStart"/>
            <w:r w:rsidRPr="00EB7493">
              <w:rPr>
                <w:rFonts w:ascii="Times New Roman" w:hAnsi="Times New Roman" w:cs="Times New Roman"/>
                <w:sz w:val="24"/>
                <w:szCs w:val="24"/>
              </w:rPr>
              <w:t>- возобновляется работа ресторанов, кафе, столовых, буфетов, баров, закусочных и иных предприятий общественного питания, в том числе в парках культуры и отдыха, СПА-салонов, массажных</w:t>
            </w:r>
            <w:r>
              <w:rPr>
                <w:rFonts w:ascii="Times New Roman" w:hAnsi="Times New Roman" w:cs="Times New Roman"/>
                <w:sz w:val="24"/>
                <w:szCs w:val="24"/>
              </w:rPr>
              <w:t xml:space="preserve"> салонов, соляриев, бань, саун;</w:t>
            </w:r>
            <w:proofErr w:type="gramEnd"/>
          </w:p>
          <w:p w:rsidR="00EB7493" w:rsidRPr="00EB7493" w:rsidRDefault="00EB7493" w:rsidP="00EB7493">
            <w:pPr>
              <w:jc w:val="both"/>
              <w:rPr>
                <w:rFonts w:ascii="Times New Roman" w:hAnsi="Times New Roman" w:cs="Times New Roman"/>
                <w:sz w:val="24"/>
                <w:szCs w:val="24"/>
              </w:rPr>
            </w:pPr>
            <w:r w:rsidRPr="00EB7493">
              <w:rPr>
                <w:rFonts w:ascii="Times New Roman" w:hAnsi="Times New Roman" w:cs="Times New Roman"/>
                <w:sz w:val="24"/>
                <w:szCs w:val="24"/>
              </w:rPr>
              <w:t>- возобновляется д</w:t>
            </w:r>
            <w:r>
              <w:rPr>
                <w:rFonts w:ascii="Times New Roman" w:hAnsi="Times New Roman" w:cs="Times New Roman"/>
                <w:sz w:val="24"/>
                <w:szCs w:val="24"/>
              </w:rPr>
              <w:t>еятельность водного транспорта;</w:t>
            </w:r>
          </w:p>
          <w:p w:rsidR="00EB7493" w:rsidRPr="00EB7493" w:rsidRDefault="00EB7493" w:rsidP="00EB7493">
            <w:pPr>
              <w:jc w:val="both"/>
              <w:rPr>
                <w:rFonts w:ascii="Times New Roman" w:hAnsi="Times New Roman" w:cs="Times New Roman"/>
                <w:sz w:val="24"/>
                <w:szCs w:val="24"/>
              </w:rPr>
            </w:pPr>
            <w:r w:rsidRPr="00EB7493">
              <w:rPr>
                <w:rFonts w:ascii="Times New Roman" w:hAnsi="Times New Roman" w:cs="Times New Roman"/>
                <w:sz w:val="24"/>
                <w:szCs w:val="24"/>
              </w:rPr>
              <w:t>- возобновляется возможность использования объектов городской инфраструктуры, в том числе детских, спортивных площадок, скамеек, беседок и иных объектов, предметов и оборудования, с которыми могли контакти</w:t>
            </w:r>
            <w:r>
              <w:rPr>
                <w:rFonts w:ascii="Times New Roman" w:hAnsi="Times New Roman" w:cs="Times New Roman"/>
                <w:sz w:val="24"/>
                <w:szCs w:val="24"/>
              </w:rPr>
              <w:t>ровать иные лица;</w:t>
            </w:r>
          </w:p>
          <w:p w:rsidR="00EB7493" w:rsidRPr="00EB7493" w:rsidRDefault="00EB7493" w:rsidP="00EB7493">
            <w:pPr>
              <w:jc w:val="both"/>
              <w:rPr>
                <w:rFonts w:ascii="Times New Roman" w:hAnsi="Times New Roman" w:cs="Times New Roman"/>
                <w:sz w:val="24"/>
                <w:szCs w:val="24"/>
              </w:rPr>
            </w:pPr>
            <w:r w:rsidRPr="00EB7493">
              <w:rPr>
                <w:rFonts w:ascii="Times New Roman" w:hAnsi="Times New Roman" w:cs="Times New Roman"/>
                <w:sz w:val="24"/>
                <w:szCs w:val="24"/>
              </w:rPr>
              <w:t>- возобновляется работа образовательных организаций, предоставляющих дошкольно</w:t>
            </w:r>
            <w:r>
              <w:rPr>
                <w:rFonts w:ascii="Times New Roman" w:hAnsi="Times New Roman" w:cs="Times New Roman"/>
                <w:sz w:val="24"/>
                <w:szCs w:val="24"/>
              </w:rPr>
              <w:t>е образование, в полном объеме;</w:t>
            </w:r>
          </w:p>
          <w:p w:rsidR="00EB7493" w:rsidRPr="00EB7493" w:rsidRDefault="00EB7493" w:rsidP="00EB7493">
            <w:pPr>
              <w:jc w:val="both"/>
              <w:rPr>
                <w:rFonts w:ascii="Times New Roman" w:hAnsi="Times New Roman" w:cs="Times New Roman"/>
                <w:sz w:val="24"/>
                <w:szCs w:val="24"/>
              </w:rPr>
            </w:pPr>
            <w:r w:rsidRPr="00EB7493">
              <w:rPr>
                <w:rFonts w:ascii="Times New Roman" w:hAnsi="Times New Roman" w:cs="Times New Roman"/>
                <w:sz w:val="24"/>
                <w:szCs w:val="24"/>
              </w:rPr>
              <w:t>- возобновляется работа учреждений социальной защиты населения по оказанию социальных услуг и адресной помощи в обычном режиме</w:t>
            </w:r>
            <w:r>
              <w:rPr>
                <w:rFonts w:ascii="Times New Roman" w:hAnsi="Times New Roman" w:cs="Times New Roman"/>
                <w:sz w:val="24"/>
                <w:szCs w:val="24"/>
              </w:rPr>
              <w:t>.</w:t>
            </w:r>
          </w:p>
          <w:p w:rsidR="00EB7493" w:rsidRPr="008D5B23" w:rsidRDefault="00EB7493" w:rsidP="00EB7493">
            <w:pPr>
              <w:jc w:val="both"/>
              <w:rPr>
                <w:rFonts w:ascii="Times New Roman" w:hAnsi="Times New Roman" w:cs="Times New Roman"/>
                <w:sz w:val="24"/>
                <w:szCs w:val="24"/>
              </w:rPr>
            </w:pPr>
            <w:r w:rsidRPr="00EB7493">
              <w:rPr>
                <w:rFonts w:ascii="Times New Roman" w:hAnsi="Times New Roman" w:cs="Times New Roman"/>
                <w:sz w:val="24"/>
                <w:szCs w:val="24"/>
              </w:rPr>
              <w:t>Сроки снятия ограничений могут быть изменены в соответствии со складывающейс</w:t>
            </w:r>
            <w:r>
              <w:rPr>
                <w:rFonts w:ascii="Times New Roman" w:hAnsi="Times New Roman" w:cs="Times New Roman"/>
                <w:sz w:val="24"/>
                <w:szCs w:val="24"/>
              </w:rPr>
              <w:t>я эпидемиологической ситуацией.</w:t>
            </w:r>
          </w:p>
        </w:tc>
      </w:tr>
      <w:tr w:rsidR="00F40EE1" w:rsidTr="00F40EE1">
        <w:trPr>
          <w:trHeight w:val="398"/>
        </w:trPr>
        <w:tc>
          <w:tcPr>
            <w:tcW w:w="15388" w:type="dxa"/>
            <w:gridSpan w:val="3"/>
            <w:shd w:val="clear" w:color="auto" w:fill="92D050"/>
          </w:tcPr>
          <w:p w:rsidR="00F40EE1" w:rsidRPr="008D5B23" w:rsidRDefault="00F40EE1" w:rsidP="00F40EE1">
            <w:pPr>
              <w:pStyle w:val="1"/>
              <w:outlineLvl w:val="0"/>
            </w:pPr>
            <w:bookmarkStart w:id="13" w:name="_Toc42525661"/>
            <w:r>
              <w:lastRenderedPageBreak/>
              <w:t>ИНЫЕ</w:t>
            </w:r>
            <w:bookmarkEnd w:id="13"/>
            <w:r>
              <w:t xml:space="preserve"> </w:t>
            </w:r>
          </w:p>
        </w:tc>
      </w:tr>
      <w:tr w:rsidR="00F40EE1" w:rsidTr="00F40EE1">
        <w:trPr>
          <w:trHeight w:val="848"/>
        </w:trPr>
        <w:tc>
          <w:tcPr>
            <w:tcW w:w="728" w:type="dxa"/>
            <w:shd w:val="clear" w:color="auto" w:fill="FFFF00"/>
          </w:tcPr>
          <w:p w:rsidR="00F40EE1" w:rsidRDefault="00F40EE1" w:rsidP="006752FD">
            <w:pPr>
              <w:jc w:val="center"/>
              <w:rPr>
                <w:rFonts w:ascii="Times New Roman" w:hAnsi="Times New Roman" w:cs="Times New Roman"/>
                <w:sz w:val="24"/>
                <w:szCs w:val="24"/>
              </w:rPr>
            </w:pPr>
          </w:p>
        </w:tc>
        <w:tc>
          <w:tcPr>
            <w:tcW w:w="5969" w:type="dxa"/>
            <w:shd w:val="clear" w:color="auto" w:fill="FFFF00"/>
          </w:tcPr>
          <w:p w:rsidR="00F40EE1" w:rsidRPr="008D5B23" w:rsidRDefault="00F40EE1" w:rsidP="008D5B23">
            <w:pPr>
              <w:jc w:val="both"/>
              <w:rPr>
                <w:rFonts w:ascii="Times New Roman" w:hAnsi="Times New Roman" w:cs="Times New Roman"/>
                <w:sz w:val="24"/>
                <w:szCs w:val="24"/>
              </w:rPr>
            </w:pPr>
            <w:r>
              <w:rPr>
                <w:rFonts w:ascii="Times New Roman" w:hAnsi="Times New Roman" w:cs="Times New Roman"/>
                <w:sz w:val="24"/>
                <w:szCs w:val="24"/>
              </w:rPr>
              <w:t>Официальный сайт Правительства МО, 4 июня 2020 г. -</w:t>
            </w:r>
            <w:r>
              <w:t xml:space="preserve"> </w:t>
            </w:r>
            <w:r w:rsidRPr="00F40EE1">
              <w:rPr>
                <w:rFonts w:ascii="Times New Roman" w:hAnsi="Times New Roman" w:cs="Times New Roman"/>
                <w:sz w:val="24"/>
                <w:szCs w:val="24"/>
              </w:rPr>
              <w:t>Аукционы на выбор подрядчиков для проведения капремонтов МКД объявлены в Подмосковье</w:t>
            </w:r>
            <w:r>
              <w:rPr>
                <w:rFonts w:ascii="Times New Roman" w:hAnsi="Times New Roman" w:cs="Times New Roman"/>
                <w:sz w:val="24"/>
                <w:szCs w:val="24"/>
              </w:rPr>
              <w:t xml:space="preserve"> </w:t>
            </w:r>
          </w:p>
        </w:tc>
        <w:tc>
          <w:tcPr>
            <w:tcW w:w="8691" w:type="dxa"/>
            <w:shd w:val="clear" w:color="auto" w:fill="FFFF00"/>
          </w:tcPr>
          <w:p w:rsidR="00F40EE1" w:rsidRPr="00F40EE1" w:rsidRDefault="00F40EE1" w:rsidP="00F40EE1">
            <w:pPr>
              <w:jc w:val="both"/>
              <w:rPr>
                <w:rFonts w:ascii="Times New Roman" w:hAnsi="Times New Roman" w:cs="Times New Roman"/>
                <w:sz w:val="24"/>
                <w:szCs w:val="24"/>
              </w:rPr>
            </w:pPr>
            <w:r w:rsidRPr="00F40EE1">
              <w:rPr>
                <w:rFonts w:ascii="Times New Roman" w:hAnsi="Times New Roman" w:cs="Times New Roman"/>
                <w:sz w:val="24"/>
                <w:szCs w:val="24"/>
              </w:rPr>
              <w:t>Впервые, за все время реализации программы капитального ремонта общего имущества многоквартирных домов, принято решение провести аукционы по выбору подрядных организаций на проведение строительно-монтажных работ сразу на весь трехлетний период действия краткосрочного плана</w:t>
            </w:r>
          </w:p>
          <w:p w:rsidR="00F40EE1" w:rsidRPr="00F40EE1" w:rsidRDefault="00F40EE1" w:rsidP="00F40EE1">
            <w:pPr>
              <w:jc w:val="both"/>
              <w:rPr>
                <w:rFonts w:ascii="Times New Roman" w:hAnsi="Times New Roman" w:cs="Times New Roman"/>
                <w:sz w:val="24"/>
                <w:szCs w:val="24"/>
              </w:rPr>
            </w:pPr>
            <w:r w:rsidRPr="00F40EE1">
              <w:rPr>
                <w:rFonts w:ascii="Times New Roman" w:hAnsi="Times New Roman" w:cs="Times New Roman"/>
                <w:sz w:val="24"/>
                <w:szCs w:val="24"/>
              </w:rPr>
              <w:t>Данная мера позволит подрядным организациям равномерно распределить работы по капитальному ремонту на весь период действия краткосрочного плана.</w:t>
            </w:r>
          </w:p>
          <w:p w:rsidR="00F40EE1" w:rsidRPr="00F40EE1" w:rsidRDefault="00F40EE1" w:rsidP="00F40EE1">
            <w:pPr>
              <w:jc w:val="both"/>
              <w:rPr>
                <w:rFonts w:ascii="Times New Roman" w:hAnsi="Times New Roman" w:cs="Times New Roman"/>
                <w:sz w:val="24"/>
                <w:szCs w:val="24"/>
              </w:rPr>
            </w:pPr>
            <w:r w:rsidRPr="00F40EE1">
              <w:rPr>
                <w:rFonts w:ascii="Times New Roman" w:hAnsi="Times New Roman" w:cs="Times New Roman"/>
                <w:sz w:val="24"/>
                <w:szCs w:val="24"/>
              </w:rPr>
              <w:t>Ранее договоры с подрядчиками заключались в феврале со сроком исполнения до конца года, что влекло за собой крайне сжатые сроки проведения работ.</w:t>
            </w:r>
          </w:p>
          <w:p w:rsidR="00F40EE1" w:rsidRPr="00F40EE1" w:rsidRDefault="00F40EE1" w:rsidP="00F40EE1">
            <w:pPr>
              <w:jc w:val="both"/>
              <w:rPr>
                <w:rFonts w:ascii="Times New Roman" w:hAnsi="Times New Roman" w:cs="Times New Roman"/>
                <w:sz w:val="24"/>
                <w:szCs w:val="24"/>
              </w:rPr>
            </w:pPr>
            <w:r w:rsidRPr="00F40EE1">
              <w:rPr>
                <w:rFonts w:ascii="Times New Roman" w:hAnsi="Times New Roman" w:cs="Times New Roman"/>
                <w:sz w:val="24"/>
                <w:szCs w:val="24"/>
              </w:rPr>
              <w:t xml:space="preserve">По поручению губернатора в области </w:t>
            </w:r>
            <w:proofErr w:type="gramStart"/>
            <w:r w:rsidRPr="00F40EE1">
              <w:rPr>
                <w:rFonts w:ascii="Times New Roman" w:hAnsi="Times New Roman" w:cs="Times New Roman"/>
                <w:sz w:val="24"/>
                <w:szCs w:val="24"/>
              </w:rPr>
              <w:t>при</w:t>
            </w:r>
            <w:proofErr w:type="gramEnd"/>
            <w:r w:rsidRPr="00F40EE1">
              <w:rPr>
                <w:rFonts w:ascii="Times New Roman" w:hAnsi="Times New Roman" w:cs="Times New Roman"/>
                <w:sz w:val="24"/>
                <w:szCs w:val="24"/>
              </w:rPr>
              <w:t xml:space="preserve"> проведения ремонтных работ большое </w:t>
            </w:r>
            <w:r w:rsidRPr="00F40EE1">
              <w:rPr>
                <w:rFonts w:ascii="Times New Roman" w:hAnsi="Times New Roman" w:cs="Times New Roman"/>
                <w:sz w:val="24"/>
                <w:szCs w:val="24"/>
              </w:rPr>
              <w:lastRenderedPageBreak/>
              <w:t>внимание уделяется мнению жителей. Все работы по капитальному ремонту МКД проводятся при непосредственном участии и под контролем общественности, а также с применением онлайн-трансляции хода выполнения работ.</w:t>
            </w:r>
          </w:p>
          <w:p w:rsidR="00F40EE1" w:rsidRPr="008D5B23" w:rsidRDefault="00F40EE1" w:rsidP="00F40EE1">
            <w:pPr>
              <w:jc w:val="both"/>
              <w:rPr>
                <w:rFonts w:ascii="Times New Roman" w:hAnsi="Times New Roman" w:cs="Times New Roman"/>
                <w:sz w:val="24"/>
                <w:szCs w:val="24"/>
              </w:rPr>
            </w:pPr>
            <w:r w:rsidRPr="00F40EE1">
              <w:rPr>
                <w:rFonts w:ascii="Times New Roman" w:hAnsi="Times New Roman" w:cs="Times New Roman"/>
                <w:sz w:val="24"/>
                <w:szCs w:val="24"/>
              </w:rPr>
              <w:t>Ознакомиться с адресной программой капремонта на 2020-2022 годы жители Подмосковья могут на интерактивной карте Фонда капитального ремонта Московской области, размещенной на сайте Фонда.</w:t>
            </w:r>
          </w:p>
        </w:tc>
      </w:tr>
    </w:tbl>
    <w:p w:rsidR="00EF66DD" w:rsidRPr="001C5052" w:rsidRDefault="00EF66DD" w:rsidP="001C5052">
      <w:pPr>
        <w:rPr>
          <w:vanish/>
        </w:rPr>
      </w:pPr>
    </w:p>
    <w:sectPr w:rsidR="00EF66DD" w:rsidRPr="001C5052" w:rsidSect="00E03595">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917C58"/>
    <w:multiLevelType w:val="multilevel"/>
    <w:tmpl w:val="2AA6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23694"/>
    <w:multiLevelType w:val="hybridMultilevel"/>
    <w:tmpl w:val="0DC2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70767A"/>
    <w:multiLevelType w:val="hybridMultilevel"/>
    <w:tmpl w:val="92704978"/>
    <w:lvl w:ilvl="0" w:tplc="7158CF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B55758"/>
    <w:multiLevelType w:val="multilevel"/>
    <w:tmpl w:val="2212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CE679F4"/>
    <w:multiLevelType w:val="hybridMultilevel"/>
    <w:tmpl w:val="8B8AC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E95C5B"/>
    <w:multiLevelType w:val="hybridMultilevel"/>
    <w:tmpl w:val="D5E09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D773E1"/>
    <w:multiLevelType w:val="multilevel"/>
    <w:tmpl w:val="9F58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84A1AFD"/>
    <w:multiLevelType w:val="hybridMultilevel"/>
    <w:tmpl w:val="FE687AF4"/>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9"/>
  </w:num>
  <w:num w:numId="3">
    <w:abstractNumId w:val="11"/>
  </w:num>
  <w:num w:numId="4">
    <w:abstractNumId w:val="0"/>
  </w:num>
  <w:num w:numId="5">
    <w:abstractNumId w:val="5"/>
  </w:num>
  <w:num w:numId="6">
    <w:abstractNumId w:val="2"/>
  </w:num>
  <w:num w:numId="7">
    <w:abstractNumId w:val="6"/>
  </w:num>
  <w:num w:numId="8">
    <w:abstractNumId w:val="3"/>
  </w:num>
  <w:num w:numId="9">
    <w:abstractNumId w:val="1"/>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B5"/>
    <w:rsid w:val="00000594"/>
    <w:rsid w:val="000019A1"/>
    <w:rsid w:val="00003182"/>
    <w:rsid w:val="00005757"/>
    <w:rsid w:val="00006260"/>
    <w:rsid w:val="00012393"/>
    <w:rsid w:val="000124C3"/>
    <w:rsid w:val="000135B2"/>
    <w:rsid w:val="000136F9"/>
    <w:rsid w:val="00016FA7"/>
    <w:rsid w:val="00017221"/>
    <w:rsid w:val="00017907"/>
    <w:rsid w:val="000179E2"/>
    <w:rsid w:val="0002550A"/>
    <w:rsid w:val="000300A1"/>
    <w:rsid w:val="00031032"/>
    <w:rsid w:val="00031BF4"/>
    <w:rsid w:val="000324FF"/>
    <w:rsid w:val="00034C79"/>
    <w:rsid w:val="00037CDC"/>
    <w:rsid w:val="00040D59"/>
    <w:rsid w:val="00043691"/>
    <w:rsid w:val="000439E7"/>
    <w:rsid w:val="00044407"/>
    <w:rsid w:val="0004501C"/>
    <w:rsid w:val="00045339"/>
    <w:rsid w:val="0004546D"/>
    <w:rsid w:val="00047292"/>
    <w:rsid w:val="000476CA"/>
    <w:rsid w:val="00051D80"/>
    <w:rsid w:val="00054B2B"/>
    <w:rsid w:val="00060B40"/>
    <w:rsid w:val="000632D0"/>
    <w:rsid w:val="0006338F"/>
    <w:rsid w:val="0006349B"/>
    <w:rsid w:val="00067E20"/>
    <w:rsid w:val="000702A1"/>
    <w:rsid w:val="000754FA"/>
    <w:rsid w:val="000815CF"/>
    <w:rsid w:val="000825FD"/>
    <w:rsid w:val="00091367"/>
    <w:rsid w:val="00093229"/>
    <w:rsid w:val="00095F1B"/>
    <w:rsid w:val="000974FC"/>
    <w:rsid w:val="000974FD"/>
    <w:rsid w:val="000975C9"/>
    <w:rsid w:val="00097DDA"/>
    <w:rsid w:val="000A164E"/>
    <w:rsid w:val="000A4591"/>
    <w:rsid w:val="000B4768"/>
    <w:rsid w:val="000B497F"/>
    <w:rsid w:val="000B4EE3"/>
    <w:rsid w:val="000B7E74"/>
    <w:rsid w:val="000C0327"/>
    <w:rsid w:val="000C07D0"/>
    <w:rsid w:val="000C15CA"/>
    <w:rsid w:val="000C1CBD"/>
    <w:rsid w:val="000C5C41"/>
    <w:rsid w:val="000D03AF"/>
    <w:rsid w:val="000D2131"/>
    <w:rsid w:val="000D269B"/>
    <w:rsid w:val="000D5BC1"/>
    <w:rsid w:val="000D6EA8"/>
    <w:rsid w:val="000E08D8"/>
    <w:rsid w:val="000E302F"/>
    <w:rsid w:val="000F25AF"/>
    <w:rsid w:val="00102ABE"/>
    <w:rsid w:val="0010335F"/>
    <w:rsid w:val="00104EAF"/>
    <w:rsid w:val="00106676"/>
    <w:rsid w:val="00106CFD"/>
    <w:rsid w:val="00106EB9"/>
    <w:rsid w:val="00107869"/>
    <w:rsid w:val="00107E0E"/>
    <w:rsid w:val="00110A3D"/>
    <w:rsid w:val="00111496"/>
    <w:rsid w:val="00113D65"/>
    <w:rsid w:val="00114704"/>
    <w:rsid w:val="00121BE1"/>
    <w:rsid w:val="00123568"/>
    <w:rsid w:val="001278A7"/>
    <w:rsid w:val="001306A1"/>
    <w:rsid w:val="001316FE"/>
    <w:rsid w:val="00134AFF"/>
    <w:rsid w:val="00135759"/>
    <w:rsid w:val="00143A06"/>
    <w:rsid w:val="0014508A"/>
    <w:rsid w:val="00147EC2"/>
    <w:rsid w:val="00153DFB"/>
    <w:rsid w:val="0015455C"/>
    <w:rsid w:val="0015497C"/>
    <w:rsid w:val="00156B82"/>
    <w:rsid w:val="00157553"/>
    <w:rsid w:val="00160660"/>
    <w:rsid w:val="0016166F"/>
    <w:rsid w:val="00161F66"/>
    <w:rsid w:val="00162030"/>
    <w:rsid w:val="00162C42"/>
    <w:rsid w:val="00162E70"/>
    <w:rsid w:val="001640B3"/>
    <w:rsid w:val="00165652"/>
    <w:rsid w:val="00165C61"/>
    <w:rsid w:val="0017011B"/>
    <w:rsid w:val="001705B8"/>
    <w:rsid w:val="001812AF"/>
    <w:rsid w:val="001815B9"/>
    <w:rsid w:val="00182E22"/>
    <w:rsid w:val="0018585A"/>
    <w:rsid w:val="00192745"/>
    <w:rsid w:val="0019435C"/>
    <w:rsid w:val="00194692"/>
    <w:rsid w:val="00196456"/>
    <w:rsid w:val="00197C01"/>
    <w:rsid w:val="001A0A9B"/>
    <w:rsid w:val="001A0BEF"/>
    <w:rsid w:val="001A162B"/>
    <w:rsid w:val="001A16F0"/>
    <w:rsid w:val="001B0CAB"/>
    <w:rsid w:val="001B1366"/>
    <w:rsid w:val="001B1499"/>
    <w:rsid w:val="001B1E32"/>
    <w:rsid w:val="001B221D"/>
    <w:rsid w:val="001B37B8"/>
    <w:rsid w:val="001B4D1E"/>
    <w:rsid w:val="001B521B"/>
    <w:rsid w:val="001C1472"/>
    <w:rsid w:val="001C1AC2"/>
    <w:rsid w:val="001C25CD"/>
    <w:rsid w:val="001C4912"/>
    <w:rsid w:val="001C4E50"/>
    <w:rsid w:val="001C5052"/>
    <w:rsid w:val="001C5CD0"/>
    <w:rsid w:val="001C67E0"/>
    <w:rsid w:val="001D0659"/>
    <w:rsid w:val="001D25A6"/>
    <w:rsid w:val="001D2B03"/>
    <w:rsid w:val="001D618E"/>
    <w:rsid w:val="001D663C"/>
    <w:rsid w:val="001D68D0"/>
    <w:rsid w:val="001D6BBA"/>
    <w:rsid w:val="001E1328"/>
    <w:rsid w:val="001E41B1"/>
    <w:rsid w:val="001E538D"/>
    <w:rsid w:val="001E5F6C"/>
    <w:rsid w:val="001F1189"/>
    <w:rsid w:val="001F1FFB"/>
    <w:rsid w:val="001F2664"/>
    <w:rsid w:val="001F5AED"/>
    <w:rsid w:val="002015D9"/>
    <w:rsid w:val="0020193C"/>
    <w:rsid w:val="00202C6C"/>
    <w:rsid w:val="00202D62"/>
    <w:rsid w:val="00203403"/>
    <w:rsid w:val="00203FFC"/>
    <w:rsid w:val="002051CC"/>
    <w:rsid w:val="002072A2"/>
    <w:rsid w:val="00211913"/>
    <w:rsid w:val="0022286F"/>
    <w:rsid w:val="00223947"/>
    <w:rsid w:val="00224C48"/>
    <w:rsid w:val="00224E13"/>
    <w:rsid w:val="00225424"/>
    <w:rsid w:val="002279D0"/>
    <w:rsid w:val="00231F20"/>
    <w:rsid w:val="00232DF7"/>
    <w:rsid w:val="00233717"/>
    <w:rsid w:val="00234440"/>
    <w:rsid w:val="0023559D"/>
    <w:rsid w:val="002374C0"/>
    <w:rsid w:val="00244009"/>
    <w:rsid w:val="0024473E"/>
    <w:rsid w:val="00246485"/>
    <w:rsid w:val="00250163"/>
    <w:rsid w:val="00252483"/>
    <w:rsid w:val="00260DB5"/>
    <w:rsid w:val="002634A6"/>
    <w:rsid w:val="00264990"/>
    <w:rsid w:val="00265916"/>
    <w:rsid w:val="002664E2"/>
    <w:rsid w:val="00266F8F"/>
    <w:rsid w:val="00267381"/>
    <w:rsid w:val="00267673"/>
    <w:rsid w:val="00270743"/>
    <w:rsid w:val="00270977"/>
    <w:rsid w:val="00271FD9"/>
    <w:rsid w:val="00272FE9"/>
    <w:rsid w:val="00273B35"/>
    <w:rsid w:val="00275EED"/>
    <w:rsid w:val="002769F4"/>
    <w:rsid w:val="00277D2D"/>
    <w:rsid w:val="002820F8"/>
    <w:rsid w:val="00282957"/>
    <w:rsid w:val="00284344"/>
    <w:rsid w:val="00286FE5"/>
    <w:rsid w:val="0029040D"/>
    <w:rsid w:val="00291FE7"/>
    <w:rsid w:val="002975D1"/>
    <w:rsid w:val="002977E0"/>
    <w:rsid w:val="002A248B"/>
    <w:rsid w:val="002A347D"/>
    <w:rsid w:val="002A3B2F"/>
    <w:rsid w:val="002A452D"/>
    <w:rsid w:val="002A4599"/>
    <w:rsid w:val="002A4653"/>
    <w:rsid w:val="002A6C45"/>
    <w:rsid w:val="002B067F"/>
    <w:rsid w:val="002B2F8A"/>
    <w:rsid w:val="002B3084"/>
    <w:rsid w:val="002B58ED"/>
    <w:rsid w:val="002B7E9F"/>
    <w:rsid w:val="002C024D"/>
    <w:rsid w:val="002C1D5D"/>
    <w:rsid w:val="002C24BC"/>
    <w:rsid w:val="002C2785"/>
    <w:rsid w:val="002C3FD0"/>
    <w:rsid w:val="002C50A6"/>
    <w:rsid w:val="002D19B1"/>
    <w:rsid w:val="002D36CF"/>
    <w:rsid w:val="002D68AB"/>
    <w:rsid w:val="002D7105"/>
    <w:rsid w:val="002D780D"/>
    <w:rsid w:val="002D7A17"/>
    <w:rsid w:val="002E3905"/>
    <w:rsid w:val="002E692B"/>
    <w:rsid w:val="002E6B4B"/>
    <w:rsid w:val="002E6D3B"/>
    <w:rsid w:val="002F0A72"/>
    <w:rsid w:val="002F1A1A"/>
    <w:rsid w:val="002F24E1"/>
    <w:rsid w:val="002F3C27"/>
    <w:rsid w:val="002F3FAF"/>
    <w:rsid w:val="002F4003"/>
    <w:rsid w:val="002F53E3"/>
    <w:rsid w:val="00300350"/>
    <w:rsid w:val="00300F59"/>
    <w:rsid w:val="003014F3"/>
    <w:rsid w:val="003028BD"/>
    <w:rsid w:val="0030639D"/>
    <w:rsid w:val="003163F4"/>
    <w:rsid w:val="0032005B"/>
    <w:rsid w:val="00332559"/>
    <w:rsid w:val="00332CD1"/>
    <w:rsid w:val="003331D5"/>
    <w:rsid w:val="00333463"/>
    <w:rsid w:val="00333D06"/>
    <w:rsid w:val="0033457E"/>
    <w:rsid w:val="00341233"/>
    <w:rsid w:val="00341547"/>
    <w:rsid w:val="0034468E"/>
    <w:rsid w:val="00345CFB"/>
    <w:rsid w:val="003471F2"/>
    <w:rsid w:val="00352ED7"/>
    <w:rsid w:val="003565AF"/>
    <w:rsid w:val="00356A88"/>
    <w:rsid w:val="00360774"/>
    <w:rsid w:val="00370ACE"/>
    <w:rsid w:val="0037131F"/>
    <w:rsid w:val="00371850"/>
    <w:rsid w:val="0037299D"/>
    <w:rsid w:val="003747D6"/>
    <w:rsid w:val="003820D6"/>
    <w:rsid w:val="00383583"/>
    <w:rsid w:val="00387574"/>
    <w:rsid w:val="003901E8"/>
    <w:rsid w:val="00392CE0"/>
    <w:rsid w:val="003952DC"/>
    <w:rsid w:val="00396FA6"/>
    <w:rsid w:val="0039799B"/>
    <w:rsid w:val="003A1F21"/>
    <w:rsid w:val="003A4A60"/>
    <w:rsid w:val="003A4D34"/>
    <w:rsid w:val="003A79E8"/>
    <w:rsid w:val="003A7C25"/>
    <w:rsid w:val="003B0A5D"/>
    <w:rsid w:val="003B11E0"/>
    <w:rsid w:val="003B3F14"/>
    <w:rsid w:val="003B49A5"/>
    <w:rsid w:val="003B6A8B"/>
    <w:rsid w:val="003C013C"/>
    <w:rsid w:val="003C05CB"/>
    <w:rsid w:val="003C1B4B"/>
    <w:rsid w:val="003C209C"/>
    <w:rsid w:val="003C3876"/>
    <w:rsid w:val="003C3DAA"/>
    <w:rsid w:val="003C3F03"/>
    <w:rsid w:val="003C7799"/>
    <w:rsid w:val="003C7CBF"/>
    <w:rsid w:val="003D0569"/>
    <w:rsid w:val="003D1F81"/>
    <w:rsid w:val="003D2975"/>
    <w:rsid w:val="003D383C"/>
    <w:rsid w:val="003D3B1C"/>
    <w:rsid w:val="003D4CCD"/>
    <w:rsid w:val="003D5248"/>
    <w:rsid w:val="003D552E"/>
    <w:rsid w:val="003D7FA9"/>
    <w:rsid w:val="003E2C5C"/>
    <w:rsid w:val="003E2ED7"/>
    <w:rsid w:val="003F0A95"/>
    <w:rsid w:val="003F32E3"/>
    <w:rsid w:val="003F6897"/>
    <w:rsid w:val="004029EB"/>
    <w:rsid w:val="004029ED"/>
    <w:rsid w:val="00402BC0"/>
    <w:rsid w:val="00402E27"/>
    <w:rsid w:val="00406524"/>
    <w:rsid w:val="0041052E"/>
    <w:rsid w:val="00411D7C"/>
    <w:rsid w:val="0041266B"/>
    <w:rsid w:val="00412E35"/>
    <w:rsid w:val="00414811"/>
    <w:rsid w:val="00414C58"/>
    <w:rsid w:val="00420E4E"/>
    <w:rsid w:val="00422650"/>
    <w:rsid w:val="00422A2C"/>
    <w:rsid w:val="00440AFB"/>
    <w:rsid w:val="00444BFC"/>
    <w:rsid w:val="004456C3"/>
    <w:rsid w:val="004539E6"/>
    <w:rsid w:val="00461637"/>
    <w:rsid w:val="00462C62"/>
    <w:rsid w:val="00462DA2"/>
    <w:rsid w:val="00462FA2"/>
    <w:rsid w:val="004667EE"/>
    <w:rsid w:val="0046767E"/>
    <w:rsid w:val="00467E0A"/>
    <w:rsid w:val="00474090"/>
    <w:rsid w:val="00474C2A"/>
    <w:rsid w:val="004752B4"/>
    <w:rsid w:val="00477006"/>
    <w:rsid w:val="00483644"/>
    <w:rsid w:val="0048532D"/>
    <w:rsid w:val="0049539E"/>
    <w:rsid w:val="004974C8"/>
    <w:rsid w:val="004A12C4"/>
    <w:rsid w:val="004A17AF"/>
    <w:rsid w:val="004A52B1"/>
    <w:rsid w:val="004B3994"/>
    <w:rsid w:val="004B3D7B"/>
    <w:rsid w:val="004C0625"/>
    <w:rsid w:val="004C0DF9"/>
    <w:rsid w:val="004D065D"/>
    <w:rsid w:val="004D1FD3"/>
    <w:rsid w:val="004D326D"/>
    <w:rsid w:val="004D5C2E"/>
    <w:rsid w:val="004E00B5"/>
    <w:rsid w:val="004E07B4"/>
    <w:rsid w:val="004E186D"/>
    <w:rsid w:val="004E2C8C"/>
    <w:rsid w:val="004E58F6"/>
    <w:rsid w:val="004E5B5F"/>
    <w:rsid w:val="004E6B49"/>
    <w:rsid w:val="004F3E53"/>
    <w:rsid w:val="004F6377"/>
    <w:rsid w:val="004F6E6A"/>
    <w:rsid w:val="0050283E"/>
    <w:rsid w:val="00503D9D"/>
    <w:rsid w:val="00504289"/>
    <w:rsid w:val="005055E6"/>
    <w:rsid w:val="00505646"/>
    <w:rsid w:val="00507B0E"/>
    <w:rsid w:val="00510E69"/>
    <w:rsid w:val="00510EE0"/>
    <w:rsid w:val="00511E46"/>
    <w:rsid w:val="00512475"/>
    <w:rsid w:val="00512EAC"/>
    <w:rsid w:val="005213DA"/>
    <w:rsid w:val="00524254"/>
    <w:rsid w:val="00527EC8"/>
    <w:rsid w:val="005337F3"/>
    <w:rsid w:val="00537611"/>
    <w:rsid w:val="00544C4B"/>
    <w:rsid w:val="00545626"/>
    <w:rsid w:val="00554511"/>
    <w:rsid w:val="005550C9"/>
    <w:rsid w:val="0056344E"/>
    <w:rsid w:val="0056569D"/>
    <w:rsid w:val="00565FBB"/>
    <w:rsid w:val="005661D4"/>
    <w:rsid w:val="00567A04"/>
    <w:rsid w:val="00574852"/>
    <w:rsid w:val="005749B2"/>
    <w:rsid w:val="005762BA"/>
    <w:rsid w:val="005775E0"/>
    <w:rsid w:val="005800F0"/>
    <w:rsid w:val="00584B3F"/>
    <w:rsid w:val="00585315"/>
    <w:rsid w:val="005855C3"/>
    <w:rsid w:val="005856F9"/>
    <w:rsid w:val="0059337D"/>
    <w:rsid w:val="00594B1C"/>
    <w:rsid w:val="0059771F"/>
    <w:rsid w:val="005A0032"/>
    <w:rsid w:val="005A00F5"/>
    <w:rsid w:val="005A1630"/>
    <w:rsid w:val="005A32ED"/>
    <w:rsid w:val="005A48E5"/>
    <w:rsid w:val="005B058E"/>
    <w:rsid w:val="005B4086"/>
    <w:rsid w:val="005B52C7"/>
    <w:rsid w:val="005B7D8C"/>
    <w:rsid w:val="005C4844"/>
    <w:rsid w:val="005C7BE4"/>
    <w:rsid w:val="005D1179"/>
    <w:rsid w:val="005D58C8"/>
    <w:rsid w:val="005D735A"/>
    <w:rsid w:val="005E0C6D"/>
    <w:rsid w:val="005E3CF3"/>
    <w:rsid w:val="005E4F3F"/>
    <w:rsid w:val="005E6ECE"/>
    <w:rsid w:val="005F1531"/>
    <w:rsid w:val="005F19B9"/>
    <w:rsid w:val="005F2A7F"/>
    <w:rsid w:val="005F4B65"/>
    <w:rsid w:val="005F7386"/>
    <w:rsid w:val="005F7824"/>
    <w:rsid w:val="006019C5"/>
    <w:rsid w:val="006044BF"/>
    <w:rsid w:val="00612120"/>
    <w:rsid w:val="00612D23"/>
    <w:rsid w:val="00613CFD"/>
    <w:rsid w:val="006156ED"/>
    <w:rsid w:val="00621DD9"/>
    <w:rsid w:val="00621FE3"/>
    <w:rsid w:val="006224C5"/>
    <w:rsid w:val="006235DF"/>
    <w:rsid w:val="00623921"/>
    <w:rsid w:val="00626EB5"/>
    <w:rsid w:val="006275E0"/>
    <w:rsid w:val="0063478D"/>
    <w:rsid w:val="00634C0A"/>
    <w:rsid w:val="00636B69"/>
    <w:rsid w:val="00637AFA"/>
    <w:rsid w:val="00637BAB"/>
    <w:rsid w:val="00640F46"/>
    <w:rsid w:val="006411E6"/>
    <w:rsid w:val="00641AF6"/>
    <w:rsid w:val="00643972"/>
    <w:rsid w:val="006453C8"/>
    <w:rsid w:val="00645ABC"/>
    <w:rsid w:val="00645F7F"/>
    <w:rsid w:val="00647479"/>
    <w:rsid w:val="0065080D"/>
    <w:rsid w:val="00650C72"/>
    <w:rsid w:val="006514E1"/>
    <w:rsid w:val="00654041"/>
    <w:rsid w:val="006545DB"/>
    <w:rsid w:val="00654CDF"/>
    <w:rsid w:val="00655B98"/>
    <w:rsid w:val="0065625D"/>
    <w:rsid w:val="00656ACE"/>
    <w:rsid w:val="0066176C"/>
    <w:rsid w:val="006619F0"/>
    <w:rsid w:val="00662D8E"/>
    <w:rsid w:val="00665B64"/>
    <w:rsid w:val="00665B8C"/>
    <w:rsid w:val="00666981"/>
    <w:rsid w:val="006670B5"/>
    <w:rsid w:val="00670481"/>
    <w:rsid w:val="0067318D"/>
    <w:rsid w:val="0067441E"/>
    <w:rsid w:val="006752FD"/>
    <w:rsid w:val="00681860"/>
    <w:rsid w:val="00682660"/>
    <w:rsid w:val="006856EC"/>
    <w:rsid w:val="006869BA"/>
    <w:rsid w:val="00687229"/>
    <w:rsid w:val="00687D58"/>
    <w:rsid w:val="00692545"/>
    <w:rsid w:val="006943D3"/>
    <w:rsid w:val="00694ACD"/>
    <w:rsid w:val="00695E88"/>
    <w:rsid w:val="00696396"/>
    <w:rsid w:val="006965B8"/>
    <w:rsid w:val="0069781C"/>
    <w:rsid w:val="006A11B1"/>
    <w:rsid w:val="006A71B9"/>
    <w:rsid w:val="006B2902"/>
    <w:rsid w:val="006B2D5A"/>
    <w:rsid w:val="006B5A23"/>
    <w:rsid w:val="006C0E34"/>
    <w:rsid w:val="006C155B"/>
    <w:rsid w:val="006C21C9"/>
    <w:rsid w:val="006C2975"/>
    <w:rsid w:val="006C3FE9"/>
    <w:rsid w:val="006C50EB"/>
    <w:rsid w:val="006C5256"/>
    <w:rsid w:val="006D0466"/>
    <w:rsid w:val="006D2F4E"/>
    <w:rsid w:val="006D4BA0"/>
    <w:rsid w:val="006D5F2E"/>
    <w:rsid w:val="006D6480"/>
    <w:rsid w:val="006D69FB"/>
    <w:rsid w:val="006D6F85"/>
    <w:rsid w:val="006E0709"/>
    <w:rsid w:val="006E121A"/>
    <w:rsid w:val="006E15F9"/>
    <w:rsid w:val="006E1EF9"/>
    <w:rsid w:val="006E4057"/>
    <w:rsid w:val="006E79E4"/>
    <w:rsid w:val="006F0F36"/>
    <w:rsid w:val="006F3060"/>
    <w:rsid w:val="006F6982"/>
    <w:rsid w:val="006F7632"/>
    <w:rsid w:val="00700895"/>
    <w:rsid w:val="00701D0E"/>
    <w:rsid w:val="007053E7"/>
    <w:rsid w:val="007067CD"/>
    <w:rsid w:val="00706CD8"/>
    <w:rsid w:val="007113DA"/>
    <w:rsid w:val="00711D98"/>
    <w:rsid w:val="007126D3"/>
    <w:rsid w:val="00713B3F"/>
    <w:rsid w:val="0071483C"/>
    <w:rsid w:val="00714E3D"/>
    <w:rsid w:val="007160B6"/>
    <w:rsid w:val="007161BB"/>
    <w:rsid w:val="00720603"/>
    <w:rsid w:val="00722880"/>
    <w:rsid w:val="007259D5"/>
    <w:rsid w:val="007262F0"/>
    <w:rsid w:val="0072706B"/>
    <w:rsid w:val="0072799E"/>
    <w:rsid w:val="0073073D"/>
    <w:rsid w:val="007312F9"/>
    <w:rsid w:val="00732050"/>
    <w:rsid w:val="00732E9B"/>
    <w:rsid w:val="007330AB"/>
    <w:rsid w:val="00734E82"/>
    <w:rsid w:val="00735A14"/>
    <w:rsid w:val="0074735F"/>
    <w:rsid w:val="007500A2"/>
    <w:rsid w:val="00751C60"/>
    <w:rsid w:val="00752EDF"/>
    <w:rsid w:val="00753F4A"/>
    <w:rsid w:val="007544BF"/>
    <w:rsid w:val="007546C9"/>
    <w:rsid w:val="00760043"/>
    <w:rsid w:val="007607D9"/>
    <w:rsid w:val="0076172D"/>
    <w:rsid w:val="007625EA"/>
    <w:rsid w:val="00762D56"/>
    <w:rsid w:val="0076592C"/>
    <w:rsid w:val="00767593"/>
    <w:rsid w:val="0077107C"/>
    <w:rsid w:val="00772F3D"/>
    <w:rsid w:val="007740B7"/>
    <w:rsid w:val="00775667"/>
    <w:rsid w:val="007801EA"/>
    <w:rsid w:val="00785877"/>
    <w:rsid w:val="007909AC"/>
    <w:rsid w:val="00791C7E"/>
    <w:rsid w:val="00792AF9"/>
    <w:rsid w:val="00793FF5"/>
    <w:rsid w:val="00795C5D"/>
    <w:rsid w:val="007A0F72"/>
    <w:rsid w:val="007A200C"/>
    <w:rsid w:val="007A2287"/>
    <w:rsid w:val="007A3A6F"/>
    <w:rsid w:val="007A462D"/>
    <w:rsid w:val="007A4FDA"/>
    <w:rsid w:val="007B051D"/>
    <w:rsid w:val="007B0B93"/>
    <w:rsid w:val="007B3609"/>
    <w:rsid w:val="007B49DC"/>
    <w:rsid w:val="007B5707"/>
    <w:rsid w:val="007C136F"/>
    <w:rsid w:val="007C6896"/>
    <w:rsid w:val="007C79F6"/>
    <w:rsid w:val="007E3CF4"/>
    <w:rsid w:val="007E6963"/>
    <w:rsid w:val="007E7223"/>
    <w:rsid w:val="007F0729"/>
    <w:rsid w:val="007F2290"/>
    <w:rsid w:val="007F3F3A"/>
    <w:rsid w:val="00800C50"/>
    <w:rsid w:val="00803668"/>
    <w:rsid w:val="00805065"/>
    <w:rsid w:val="00806374"/>
    <w:rsid w:val="008067D9"/>
    <w:rsid w:val="00806F29"/>
    <w:rsid w:val="00810D14"/>
    <w:rsid w:val="00811E26"/>
    <w:rsid w:val="00812AA9"/>
    <w:rsid w:val="008135A9"/>
    <w:rsid w:val="008161C5"/>
    <w:rsid w:val="00820DF5"/>
    <w:rsid w:val="00824571"/>
    <w:rsid w:val="008247EC"/>
    <w:rsid w:val="008258FA"/>
    <w:rsid w:val="00831660"/>
    <w:rsid w:val="00837353"/>
    <w:rsid w:val="0085090A"/>
    <w:rsid w:val="0085148F"/>
    <w:rsid w:val="008526E6"/>
    <w:rsid w:val="008540AE"/>
    <w:rsid w:val="00856E49"/>
    <w:rsid w:val="00860080"/>
    <w:rsid w:val="00863237"/>
    <w:rsid w:val="00864969"/>
    <w:rsid w:val="0086552D"/>
    <w:rsid w:val="0086594C"/>
    <w:rsid w:val="00865E93"/>
    <w:rsid w:val="008669EB"/>
    <w:rsid w:val="00867B76"/>
    <w:rsid w:val="00872480"/>
    <w:rsid w:val="00875E41"/>
    <w:rsid w:val="00876AC9"/>
    <w:rsid w:val="00876D41"/>
    <w:rsid w:val="008773A0"/>
    <w:rsid w:val="00885C3E"/>
    <w:rsid w:val="00893C92"/>
    <w:rsid w:val="00893C96"/>
    <w:rsid w:val="0089403A"/>
    <w:rsid w:val="00895A59"/>
    <w:rsid w:val="008A0797"/>
    <w:rsid w:val="008A1F92"/>
    <w:rsid w:val="008A790F"/>
    <w:rsid w:val="008B07DD"/>
    <w:rsid w:val="008B0B50"/>
    <w:rsid w:val="008B249C"/>
    <w:rsid w:val="008B6F8A"/>
    <w:rsid w:val="008C275D"/>
    <w:rsid w:val="008C38C2"/>
    <w:rsid w:val="008C4CE2"/>
    <w:rsid w:val="008C7C1C"/>
    <w:rsid w:val="008D2867"/>
    <w:rsid w:val="008D420F"/>
    <w:rsid w:val="008D5B23"/>
    <w:rsid w:val="008D78E0"/>
    <w:rsid w:val="008E01EF"/>
    <w:rsid w:val="008E1395"/>
    <w:rsid w:val="008E278C"/>
    <w:rsid w:val="008E3EF9"/>
    <w:rsid w:val="008E538E"/>
    <w:rsid w:val="008E5C22"/>
    <w:rsid w:val="008E7197"/>
    <w:rsid w:val="008F08CF"/>
    <w:rsid w:val="008F09EF"/>
    <w:rsid w:val="008F0DF7"/>
    <w:rsid w:val="008F0DF8"/>
    <w:rsid w:val="008F6374"/>
    <w:rsid w:val="0090523A"/>
    <w:rsid w:val="00906F56"/>
    <w:rsid w:val="00911EB8"/>
    <w:rsid w:val="00912F8C"/>
    <w:rsid w:val="00913006"/>
    <w:rsid w:val="009132E7"/>
    <w:rsid w:val="009178C3"/>
    <w:rsid w:val="009224DB"/>
    <w:rsid w:val="00923EC1"/>
    <w:rsid w:val="009246ED"/>
    <w:rsid w:val="00927D72"/>
    <w:rsid w:val="0093240F"/>
    <w:rsid w:val="00932A53"/>
    <w:rsid w:val="009333B2"/>
    <w:rsid w:val="00935505"/>
    <w:rsid w:val="00935792"/>
    <w:rsid w:val="0094130F"/>
    <w:rsid w:val="00946A3C"/>
    <w:rsid w:val="00950DDD"/>
    <w:rsid w:val="009510A5"/>
    <w:rsid w:val="00954D5F"/>
    <w:rsid w:val="00954F7E"/>
    <w:rsid w:val="0095524F"/>
    <w:rsid w:val="009603C1"/>
    <w:rsid w:val="009629C3"/>
    <w:rsid w:val="00965D2A"/>
    <w:rsid w:val="009665EC"/>
    <w:rsid w:val="009676FD"/>
    <w:rsid w:val="00971D96"/>
    <w:rsid w:val="00977154"/>
    <w:rsid w:val="0098204B"/>
    <w:rsid w:val="00982091"/>
    <w:rsid w:val="009873ED"/>
    <w:rsid w:val="009906C5"/>
    <w:rsid w:val="00994E64"/>
    <w:rsid w:val="0099625F"/>
    <w:rsid w:val="00996CED"/>
    <w:rsid w:val="00997C76"/>
    <w:rsid w:val="009A12C7"/>
    <w:rsid w:val="009A3D29"/>
    <w:rsid w:val="009A6496"/>
    <w:rsid w:val="009A76CF"/>
    <w:rsid w:val="009B0E2A"/>
    <w:rsid w:val="009B1494"/>
    <w:rsid w:val="009B57AE"/>
    <w:rsid w:val="009B5AED"/>
    <w:rsid w:val="009B5D5B"/>
    <w:rsid w:val="009B62C2"/>
    <w:rsid w:val="009C43FF"/>
    <w:rsid w:val="009C7DDA"/>
    <w:rsid w:val="009D347A"/>
    <w:rsid w:val="009D3B18"/>
    <w:rsid w:val="009D67CC"/>
    <w:rsid w:val="009D71E2"/>
    <w:rsid w:val="009E01FE"/>
    <w:rsid w:val="009E053B"/>
    <w:rsid w:val="009E20AB"/>
    <w:rsid w:val="009E2FD0"/>
    <w:rsid w:val="009E68EF"/>
    <w:rsid w:val="009F2E31"/>
    <w:rsid w:val="009F33BB"/>
    <w:rsid w:val="009F36ED"/>
    <w:rsid w:val="009F622E"/>
    <w:rsid w:val="00A01011"/>
    <w:rsid w:val="00A048D8"/>
    <w:rsid w:val="00A04E2E"/>
    <w:rsid w:val="00A05D39"/>
    <w:rsid w:val="00A063AC"/>
    <w:rsid w:val="00A063B0"/>
    <w:rsid w:val="00A069B5"/>
    <w:rsid w:val="00A06B10"/>
    <w:rsid w:val="00A116FB"/>
    <w:rsid w:val="00A11E8A"/>
    <w:rsid w:val="00A13B4E"/>
    <w:rsid w:val="00A13CCD"/>
    <w:rsid w:val="00A20516"/>
    <w:rsid w:val="00A20918"/>
    <w:rsid w:val="00A2322D"/>
    <w:rsid w:val="00A26061"/>
    <w:rsid w:val="00A30F14"/>
    <w:rsid w:val="00A33D38"/>
    <w:rsid w:val="00A342CA"/>
    <w:rsid w:val="00A37AE4"/>
    <w:rsid w:val="00A37DC8"/>
    <w:rsid w:val="00A403AE"/>
    <w:rsid w:val="00A4102E"/>
    <w:rsid w:val="00A41AA8"/>
    <w:rsid w:val="00A44353"/>
    <w:rsid w:val="00A449BF"/>
    <w:rsid w:val="00A44A93"/>
    <w:rsid w:val="00A45153"/>
    <w:rsid w:val="00A46BDD"/>
    <w:rsid w:val="00A4799E"/>
    <w:rsid w:val="00A52389"/>
    <w:rsid w:val="00A52A9C"/>
    <w:rsid w:val="00A52B06"/>
    <w:rsid w:val="00A601F7"/>
    <w:rsid w:val="00A61242"/>
    <w:rsid w:val="00A61875"/>
    <w:rsid w:val="00A63743"/>
    <w:rsid w:val="00A72B1B"/>
    <w:rsid w:val="00A748BE"/>
    <w:rsid w:val="00A8029A"/>
    <w:rsid w:val="00A802C2"/>
    <w:rsid w:val="00A813E6"/>
    <w:rsid w:val="00A81806"/>
    <w:rsid w:val="00A8628C"/>
    <w:rsid w:val="00A9063D"/>
    <w:rsid w:val="00A90E05"/>
    <w:rsid w:val="00A9106C"/>
    <w:rsid w:val="00A921D8"/>
    <w:rsid w:val="00A9236C"/>
    <w:rsid w:val="00A92ACB"/>
    <w:rsid w:val="00A941A5"/>
    <w:rsid w:val="00A95B76"/>
    <w:rsid w:val="00A96457"/>
    <w:rsid w:val="00AA33C6"/>
    <w:rsid w:val="00AA5B97"/>
    <w:rsid w:val="00AA7B38"/>
    <w:rsid w:val="00AA7E7B"/>
    <w:rsid w:val="00AB0254"/>
    <w:rsid w:val="00AB055F"/>
    <w:rsid w:val="00AB2A46"/>
    <w:rsid w:val="00AB3906"/>
    <w:rsid w:val="00AB4E42"/>
    <w:rsid w:val="00AB6EB8"/>
    <w:rsid w:val="00AC2293"/>
    <w:rsid w:val="00AC6D0C"/>
    <w:rsid w:val="00AC78B9"/>
    <w:rsid w:val="00AD315D"/>
    <w:rsid w:val="00AD4628"/>
    <w:rsid w:val="00AD753B"/>
    <w:rsid w:val="00AE28AF"/>
    <w:rsid w:val="00AE2C1D"/>
    <w:rsid w:val="00AE3374"/>
    <w:rsid w:val="00AE4DD7"/>
    <w:rsid w:val="00AE5DCA"/>
    <w:rsid w:val="00AF10E1"/>
    <w:rsid w:val="00AF21AA"/>
    <w:rsid w:val="00AF2E98"/>
    <w:rsid w:val="00AF3AFE"/>
    <w:rsid w:val="00AF50AB"/>
    <w:rsid w:val="00AF5EEC"/>
    <w:rsid w:val="00AF6284"/>
    <w:rsid w:val="00AF7983"/>
    <w:rsid w:val="00B0011A"/>
    <w:rsid w:val="00B0092C"/>
    <w:rsid w:val="00B0099C"/>
    <w:rsid w:val="00B02113"/>
    <w:rsid w:val="00B04BDB"/>
    <w:rsid w:val="00B05A72"/>
    <w:rsid w:val="00B12733"/>
    <w:rsid w:val="00B16C5B"/>
    <w:rsid w:val="00B22514"/>
    <w:rsid w:val="00B22776"/>
    <w:rsid w:val="00B2524E"/>
    <w:rsid w:val="00B259C9"/>
    <w:rsid w:val="00B407FC"/>
    <w:rsid w:val="00B4664E"/>
    <w:rsid w:val="00B47D9C"/>
    <w:rsid w:val="00B5052D"/>
    <w:rsid w:val="00B5128A"/>
    <w:rsid w:val="00B51322"/>
    <w:rsid w:val="00B52245"/>
    <w:rsid w:val="00B53F98"/>
    <w:rsid w:val="00B54DA9"/>
    <w:rsid w:val="00B550D8"/>
    <w:rsid w:val="00B55581"/>
    <w:rsid w:val="00B556EB"/>
    <w:rsid w:val="00B6218C"/>
    <w:rsid w:val="00B624BB"/>
    <w:rsid w:val="00B63342"/>
    <w:rsid w:val="00B66053"/>
    <w:rsid w:val="00B703AC"/>
    <w:rsid w:val="00B71A61"/>
    <w:rsid w:val="00B71E74"/>
    <w:rsid w:val="00B737D9"/>
    <w:rsid w:val="00B73A75"/>
    <w:rsid w:val="00B749BF"/>
    <w:rsid w:val="00B756A7"/>
    <w:rsid w:val="00B764FA"/>
    <w:rsid w:val="00B806F4"/>
    <w:rsid w:val="00B80704"/>
    <w:rsid w:val="00B82D6B"/>
    <w:rsid w:val="00B84D2F"/>
    <w:rsid w:val="00B8568F"/>
    <w:rsid w:val="00B94320"/>
    <w:rsid w:val="00BA0318"/>
    <w:rsid w:val="00BA50A2"/>
    <w:rsid w:val="00BA6685"/>
    <w:rsid w:val="00BB0C49"/>
    <w:rsid w:val="00BB12CA"/>
    <w:rsid w:val="00BB1AA5"/>
    <w:rsid w:val="00BB3130"/>
    <w:rsid w:val="00BB3888"/>
    <w:rsid w:val="00BC200D"/>
    <w:rsid w:val="00BC31D0"/>
    <w:rsid w:val="00BC717F"/>
    <w:rsid w:val="00BD0D4B"/>
    <w:rsid w:val="00BD26FD"/>
    <w:rsid w:val="00BD2784"/>
    <w:rsid w:val="00BD2918"/>
    <w:rsid w:val="00BD30AC"/>
    <w:rsid w:val="00BD4E92"/>
    <w:rsid w:val="00BD65F6"/>
    <w:rsid w:val="00BD6FC3"/>
    <w:rsid w:val="00BE1169"/>
    <w:rsid w:val="00BE44D7"/>
    <w:rsid w:val="00BE60B0"/>
    <w:rsid w:val="00BF2773"/>
    <w:rsid w:val="00BF3442"/>
    <w:rsid w:val="00BF37AF"/>
    <w:rsid w:val="00BF5287"/>
    <w:rsid w:val="00BF6B4A"/>
    <w:rsid w:val="00C11A20"/>
    <w:rsid w:val="00C14D3B"/>
    <w:rsid w:val="00C15D26"/>
    <w:rsid w:val="00C167EE"/>
    <w:rsid w:val="00C17CE7"/>
    <w:rsid w:val="00C20FAD"/>
    <w:rsid w:val="00C21668"/>
    <w:rsid w:val="00C22002"/>
    <w:rsid w:val="00C265D0"/>
    <w:rsid w:val="00C270C0"/>
    <w:rsid w:val="00C409B7"/>
    <w:rsid w:val="00C41845"/>
    <w:rsid w:val="00C426F9"/>
    <w:rsid w:val="00C44666"/>
    <w:rsid w:val="00C46C31"/>
    <w:rsid w:val="00C47C7F"/>
    <w:rsid w:val="00C5559F"/>
    <w:rsid w:val="00C567CF"/>
    <w:rsid w:val="00C57A29"/>
    <w:rsid w:val="00C60E46"/>
    <w:rsid w:val="00C63B89"/>
    <w:rsid w:val="00C70128"/>
    <w:rsid w:val="00C720DA"/>
    <w:rsid w:val="00C74BF0"/>
    <w:rsid w:val="00C7533B"/>
    <w:rsid w:val="00C76527"/>
    <w:rsid w:val="00C77D4E"/>
    <w:rsid w:val="00C80902"/>
    <w:rsid w:val="00C81F2E"/>
    <w:rsid w:val="00C8211C"/>
    <w:rsid w:val="00C8281E"/>
    <w:rsid w:val="00C914EC"/>
    <w:rsid w:val="00C91A43"/>
    <w:rsid w:val="00C92B04"/>
    <w:rsid w:val="00C93569"/>
    <w:rsid w:val="00C94018"/>
    <w:rsid w:val="00C94D18"/>
    <w:rsid w:val="00C96D1A"/>
    <w:rsid w:val="00C97C84"/>
    <w:rsid w:val="00CA0456"/>
    <w:rsid w:val="00CA1A64"/>
    <w:rsid w:val="00CA3841"/>
    <w:rsid w:val="00CA4F47"/>
    <w:rsid w:val="00CA7319"/>
    <w:rsid w:val="00CB2BA8"/>
    <w:rsid w:val="00CB32AA"/>
    <w:rsid w:val="00CB3660"/>
    <w:rsid w:val="00CB5807"/>
    <w:rsid w:val="00CB68A7"/>
    <w:rsid w:val="00CB7F44"/>
    <w:rsid w:val="00CC0B9F"/>
    <w:rsid w:val="00CC16CF"/>
    <w:rsid w:val="00CC20EF"/>
    <w:rsid w:val="00CC2C37"/>
    <w:rsid w:val="00CC5DCC"/>
    <w:rsid w:val="00CC5E21"/>
    <w:rsid w:val="00CC7FC3"/>
    <w:rsid w:val="00CD427D"/>
    <w:rsid w:val="00CD4877"/>
    <w:rsid w:val="00CD556C"/>
    <w:rsid w:val="00CD5C08"/>
    <w:rsid w:val="00CE1292"/>
    <w:rsid w:val="00CE2421"/>
    <w:rsid w:val="00CE46CC"/>
    <w:rsid w:val="00CE6835"/>
    <w:rsid w:val="00CE7BDD"/>
    <w:rsid w:val="00CF1F23"/>
    <w:rsid w:val="00CF3323"/>
    <w:rsid w:val="00CF7AE5"/>
    <w:rsid w:val="00D028B0"/>
    <w:rsid w:val="00D10398"/>
    <w:rsid w:val="00D13E14"/>
    <w:rsid w:val="00D1673F"/>
    <w:rsid w:val="00D2045D"/>
    <w:rsid w:val="00D211F9"/>
    <w:rsid w:val="00D24E61"/>
    <w:rsid w:val="00D300C7"/>
    <w:rsid w:val="00D35A4E"/>
    <w:rsid w:val="00D37D0D"/>
    <w:rsid w:val="00D40AFF"/>
    <w:rsid w:val="00D46A95"/>
    <w:rsid w:val="00D470C6"/>
    <w:rsid w:val="00D504DE"/>
    <w:rsid w:val="00D53897"/>
    <w:rsid w:val="00D54E2A"/>
    <w:rsid w:val="00D5770B"/>
    <w:rsid w:val="00D62822"/>
    <w:rsid w:val="00D62ECD"/>
    <w:rsid w:val="00D644CE"/>
    <w:rsid w:val="00D67609"/>
    <w:rsid w:val="00D7011B"/>
    <w:rsid w:val="00D7195B"/>
    <w:rsid w:val="00D721CD"/>
    <w:rsid w:val="00D72DCD"/>
    <w:rsid w:val="00D82BDC"/>
    <w:rsid w:val="00D864EB"/>
    <w:rsid w:val="00D8706B"/>
    <w:rsid w:val="00D911F9"/>
    <w:rsid w:val="00D9419B"/>
    <w:rsid w:val="00DA4AD1"/>
    <w:rsid w:val="00DA530D"/>
    <w:rsid w:val="00DA681F"/>
    <w:rsid w:val="00DB1121"/>
    <w:rsid w:val="00DB1D4C"/>
    <w:rsid w:val="00DB32FD"/>
    <w:rsid w:val="00DB4143"/>
    <w:rsid w:val="00DB67C4"/>
    <w:rsid w:val="00DC444F"/>
    <w:rsid w:val="00DD1552"/>
    <w:rsid w:val="00DD164C"/>
    <w:rsid w:val="00DD3AF6"/>
    <w:rsid w:val="00DD41E9"/>
    <w:rsid w:val="00DD566F"/>
    <w:rsid w:val="00DD7F0F"/>
    <w:rsid w:val="00DE18DF"/>
    <w:rsid w:val="00DE3174"/>
    <w:rsid w:val="00DE454E"/>
    <w:rsid w:val="00DE533E"/>
    <w:rsid w:val="00DE72F8"/>
    <w:rsid w:val="00DF1986"/>
    <w:rsid w:val="00DF3881"/>
    <w:rsid w:val="00DF3A28"/>
    <w:rsid w:val="00DF40B7"/>
    <w:rsid w:val="00DF4A3B"/>
    <w:rsid w:val="00DF5D0B"/>
    <w:rsid w:val="00DF7E9C"/>
    <w:rsid w:val="00E00758"/>
    <w:rsid w:val="00E00901"/>
    <w:rsid w:val="00E024DB"/>
    <w:rsid w:val="00E03595"/>
    <w:rsid w:val="00E0757B"/>
    <w:rsid w:val="00E139AF"/>
    <w:rsid w:val="00E13FA4"/>
    <w:rsid w:val="00E15ED0"/>
    <w:rsid w:val="00E1683E"/>
    <w:rsid w:val="00E24ED7"/>
    <w:rsid w:val="00E2575E"/>
    <w:rsid w:val="00E30531"/>
    <w:rsid w:val="00E323F4"/>
    <w:rsid w:val="00E32C76"/>
    <w:rsid w:val="00E34210"/>
    <w:rsid w:val="00E34446"/>
    <w:rsid w:val="00E3487D"/>
    <w:rsid w:val="00E35382"/>
    <w:rsid w:val="00E35ECE"/>
    <w:rsid w:val="00E365F9"/>
    <w:rsid w:val="00E3756F"/>
    <w:rsid w:val="00E40070"/>
    <w:rsid w:val="00E41297"/>
    <w:rsid w:val="00E41B81"/>
    <w:rsid w:val="00E41E91"/>
    <w:rsid w:val="00E43B6D"/>
    <w:rsid w:val="00E44038"/>
    <w:rsid w:val="00E44170"/>
    <w:rsid w:val="00E4641A"/>
    <w:rsid w:val="00E46ACE"/>
    <w:rsid w:val="00E52ED8"/>
    <w:rsid w:val="00E5384E"/>
    <w:rsid w:val="00E5652A"/>
    <w:rsid w:val="00E6343D"/>
    <w:rsid w:val="00E637D4"/>
    <w:rsid w:val="00E64B17"/>
    <w:rsid w:val="00E64DB4"/>
    <w:rsid w:val="00E655D0"/>
    <w:rsid w:val="00E657FC"/>
    <w:rsid w:val="00E6604F"/>
    <w:rsid w:val="00E671D1"/>
    <w:rsid w:val="00E70EF1"/>
    <w:rsid w:val="00E7123A"/>
    <w:rsid w:val="00E740B1"/>
    <w:rsid w:val="00E74728"/>
    <w:rsid w:val="00E754E0"/>
    <w:rsid w:val="00E7716A"/>
    <w:rsid w:val="00E80539"/>
    <w:rsid w:val="00E81C29"/>
    <w:rsid w:val="00E83EE7"/>
    <w:rsid w:val="00E84556"/>
    <w:rsid w:val="00E84AAF"/>
    <w:rsid w:val="00E84BB0"/>
    <w:rsid w:val="00E874FB"/>
    <w:rsid w:val="00E917F2"/>
    <w:rsid w:val="00E929D2"/>
    <w:rsid w:val="00E94321"/>
    <w:rsid w:val="00EA201F"/>
    <w:rsid w:val="00EB003D"/>
    <w:rsid w:val="00EB0158"/>
    <w:rsid w:val="00EB13BA"/>
    <w:rsid w:val="00EB1A74"/>
    <w:rsid w:val="00EB2032"/>
    <w:rsid w:val="00EB7493"/>
    <w:rsid w:val="00EB74CE"/>
    <w:rsid w:val="00EC59C8"/>
    <w:rsid w:val="00EC6C2D"/>
    <w:rsid w:val="00ED0F07"/>
    <w:rsid w:val="00ED400E"/>
    <w:rsid w:val="00ED433C"/>
    <w:rsid w:val="00ED4846"/>
    <w:rsid w:val="00ED6D8D"/>
    <w:rsid w:val="00EE3CEC"/>
    <w:rsid w:val="00EE3F6B"/>
    <w:rsid w:val="00EE4F51"/>
    <w:rsid w:val="00EE75B3"/>
    <w:rsid w:val="00EF1DC6"/>
    <w:rsid w:val="00EF441E"/>
    <w:rsid w:val="00EF66DD"/>
    <w:rsid w:val="00F01EF0"/>
    <w:rsid w:val="00F04738"/>
    <w:rsid w:val="00F05541"/>
    <w:rsid w:val="00F1170D"/>
    <w:rsid w:val="00F1244E"/>
    <w:rsid w:val="00F12C0B"/>
    <w:rsid w:val="00F16809"/>
    <w:rsid w:val="00F16BCA"/>
    <w:rsid w:val="00F16D0E"/>
    <w:rsid w:val="00F21866"/>
    <w:rsid w:val="00F222C5"/>
    <w:rsid w:val="00F2347F"/>
    <w:rsid w:val="00F31080"/>
    <w:rsid w:val="00F31836"/>
    <w:rsid w:val="00F34015"/>
    <w:rsid w:val="00F40EE1"/>
    <w:rsid w:val="00F41B89"/>
    <w:rsid w:val="00F43205"/>
    <w:rsid w:val="00F45D0F"/>
    <w:rsid w:val="00F47199"/>
    <w:rsid w:val="00F50718"/>
    <w:rsid w:val="00F514F6"/>
    <w:rsid w:val="00F52D97"/>
    <w:rsid w:val="00F57BA8"/>
    <w:rsid w:val="00F6026C"/>
    <w:rsid w:val="00F61E52"/>
    <w:rsid w:val="00F64F20"/>
    <w:rsid w:val="00F6736C"/>
    <w:rsid w:val="00F70269"/>
    <w:rsid w:val="00F732AD"/>
    <w:rsid w:val="00F74645"/>
    <w:rsid w:val="00F808F4"/>
    <w:rsid w:val="00F810E3"/>
    <w:rsid w:val="00F8251A"/>
    <w:rsid w:val="00F854A7"/>
    <w:rsid w:val="00F875CB"/>
    <w:rsid w:val="00F912C4"/>
    <w:rsid w:val="00F915C8"/>
    <w:rsid w:val="00F918CC"/>
    <w:rsid w:val="00F92E04"/>
    <w:rsid w:val="00F93254"/>
    <w:rsid w:val="00F966F0"/>
    <w:rsid w:val="00F97D19"/>
    <w:rsid w:val="00FA368D"/>
    <w:rsid w:val="00FA3908"/>
    <w:rsid w:val="00FA4F93"/>
    <w:rsid w:val="00FA59DA"/>
    <w:rsid w:val="00FA65AC"/>
    <w:rsid w:val="00FA68AD"/>
    <w:rsid w:val="00FA752A"/>
    <w:rsid w:val="00FA7A64"/>
    <w:rsid w:val="00FA7B83"/>
    <w:rsid w:val="00FB2A4B"/>
    <w:rsid w:val="00FB45FC"/>
    <w:rsid w:val="00FB504B"/>
    <w:rsid w:val="00FB56FB"/>
    <w:rsid w:val="00FC12EA"/>
    <w:rsid w:val="00FC1760"/>
    <w:rsid w:val="00FC385A"/>
    <w:rsid w:val="00FD2877"/>
    <w:rsid w:val="00FD560F"/>
    <w:rsid w:val="00FD563F"/>
    <w:rsid w:val="00FE17D7"/>
    <w:rsid w:val="00FE36DF"/>
    <w:rsid w:val="00FE4768"/>
    <w:rsid w:val="00FE4EE3"/>
    <w:rsid w:val="00FE6180"/>
    <w:rsid w:val="00FE64E0"/>
    <w:rsid w:val="00FE7432"/>
    <w:rsid w:val="00FF0E2C"/>
    <w:rsid w:val="00FF3AA1"/>
    <w:rsid w:val="00FF3C94"/>
    <w:rsid w:val="00FF49ED"/>
    <w:rsid w:val="00FF4A72"/>
    <w:rsid w:val="00FF6018"/>
    <w:rsid w:val="00FF61FD"/>
    <w:rsid w:val="00FF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semiHidden/>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A063B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 w:type="paragraph" w:styleId="ab">
    <w:name w:val="Normal (Web)"/>
    <w:basedOn w:val="a"/>
    <w:unhideWhenUsed/>
    <w:rsid w:val="00006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132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semiHidden/>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A063B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 w:type="paragraph" w:styleId="ab">
    <w:name w:val="Normal (Web)"/>
    <w:basedOn w:val="a"/>
    <w:unhideWhenUsed/>
    <w:rsid w:val="00006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132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363">
      <w:bodyDiv w:val="1"/>
      <w:marLeft w:val="0"/>
      <w:marRight w:val="0"/>
      <w:marTop w:val="0"/>
      <w:marBottom w:val="0"/>
      <w:divBdr>
        <w:top w:val="none" w:sz="0" w:space="0" w:color="auto"/>
        <w:left w:val="none" w:sz="0" w:space="0" w:color="auto"/>
        <w:bottom w:val="none" w:sz="0" w:space="0" w:color="auto"/>
        <w:right w:val="none" w:sz="0" w:space="0" w:color="auto"/>
      </w:divBdr>
    </w:div>
    <w:div w:id="71129168">
      <w:bodyDiv w:val="1"/>
      <w:marLeft w:val="0"/>
      <w:marRight w:val="0"/>
      <w:marTop w:val="0"/>
      <w:marBottom w:val="0"/>
      <w:divBdr>
        <w:top w:val="none" w:sz="0" w:space="0" w:color="auto"/>
        <w:left w:val="none" w:sz="0" w:space="0" w:color="auto"/>
        <w:bottom w:val="none" w:sz="0" w:space="0" w:color="auto"/>
        <w:right w:val="none" w:sz="0" w:space="0" w:color="auto"/>
      </w:divBdr>
    </w:div>
    <w:div w:id="83649069">
      <w:bodyDiv w:val="1"/>
      <w:marLeft w:val="0"/>
      <w:marRight w:val="0"/>
      <w:marTop w:val="0"/>
      <w:marBottom w:val="0"/>
      <w:divBdr>
        <w:top w:val="none" w:sz="0" w:space="0" w:color="auto"/>
        <w:left w:val="none" w:sz="0" w:space="0" w:color="auto"/>
        <w:bottom w:val="none" w:sz="0" w:space="0" w:color="auto"/>
        <w:right w:val="none" w:sz="0" w:space="0" w:color="auto"/>
      </w:divBdr>
    </w:div>
    <w:div w:id="152181747">
      <w:bodyDiv w:val="1"/>
      <w:marLeft w:val="0"/>
      <w:marRight w:val="0"/>
      <w:marTop w:val="0"/>
      <w:marBottom w:val="0"/>
      <w:divBdr>
        <w:top w:val="none" w:sz="0" w:space="0" w:color="auto"/>
        <w:left w:val="none" w:sz="0" w:space="0" w:color="auto"/>
        <w:bottom w:val="none" w:sz="0" w:space="0" w:color="auto"/>
        <w:right w:val="none" w:sz="0" w:space="0" w:color="auto"/>
      </w:divBdr>
    </w:div>
    <w:div w:id="256064271">
      <w:bodyDiv w:val="1"/>
      <w:marLeft w:val="0"/>
      <w:marRight w:val="0"/>
      <w:marTop w:val="0"/>
      <w:marBottom w:val="0"/>
      <w:divBdr>
        <w:top w:val="none" w:sz="0" w:space="0" w:color="auto"/>
        <w:left w:val="none" w:sz="0" w:space="0" w:color="auto"/>
        <w:bottom w:val="none" w:sz="0" w:space="0" w:color="auto"/>
        <w:right w:val="none" w:sz="0" w:space="0" w:color="auto"/>
      </w:divBdr>
    </w:div>
    <w:div w:id="284970506">
      <w:bodyDiv w:val="1"/>
      <w:marLeft w:val="0"/>
      <w:marRight w:val="0"/>
      <w:marTop w:val="0"/>
      <w:marBottom w:val="0"/>
      <w:divBdr>
        <w:top w:val="none" w:sz="0" w:space="0" w:color="auto"/>
        <w:left w:val="none" w:sz="0" w:space="0" w:color="auto"/>
        <w:bottom w:val="none" w:sz="0" w:space="0" w:color="auto"/>
        <w:right w:val="none" w:sz="0" w:space="0" w:color="auto"/>
      </w:divBdr>
    </w:div>
    <w:div w:id="302588126">
      <w:bodyDiv w:val="1"/>
      <w:marLeft w:val="0"/>
      <w:marRight w:val="0"/>
      <w:marTop w:val="0"/>
      <w:marBottom w:val="0"/>
      <w:divBdr>
        <w:top w:val="none" w:sz="0" w:space="0" w:color="auto"/>
        <w:left w:val="none" w:sz="0" w:space="0" w:color="auto"/>
        <w:bottom w:val="none" w:sz="0" w:space="0" w:color="auto"/>
        <w:right w:val="none" w:sz="0" w:space="0" w:color="auto"/>
      </w:divBdr>
    </w:div>
    <w:div w:id="367098708">
      <w:bodyDiv w:val="1"/>
      <w:marLeft w:val="0"/>
      <w:marRight w:val="0"/>
      <w:marTop w:val="0"/>
      <w:marBottom w:val="0"/>
      <w:divBdr>
        <w:top w:val="none" w:sz="0" w:space="0" w:color="auto"/>
        <w:left w:val="none" w:sz="0" w:space="0" w:color="auto"/>
        <w:bottom w:val="none" w:sz="0" w:space="0" w:color="auto"/>
        <w:right w:val="none" w:sz="0" w:space="0" w:color="auto"/>
      </w:divBdr>
    </w:div>
    <w:div w:id="443965070">
      <w:bodyDiv w:val="1"/>
      <w:marLeft w:val="0"/>
      <w:marRight w:val="0"/>
      <w:marTop w:val="0"/>
      <w:marBottom w:val="0"/>
      <w:divBdr>
        <w:top w:val="none" w:sz="0" w:space="0" w:color="auto"/>
        <w:left w:val="none" w:sz="0" w:space="0" w:color="auto"/>
        <w:bottom w:val="none" w:sz="0" w:space="0" w:color="auto"/>
        <w:right w:val="none" w:sz="0" w:space="0" w:color="auto"/>
      </w:divBdr>
      <w:divsChild>
        <w:div w:id="1692804726">
          <w:marLeft w:val="0"/>
          <w:marRight w:val="0"/>
          <w:marTop w:val="0"/>
          <w:marBottom w:val="0"/>
          <w:divBdr>
            <w:top w:val="none" w:sz="0" w:space="0" w:color="auto"/>
            <w:left w:val="none" w:sz="0" w:space="0" w:color="auto"/>
            <w:bottom w:val="none" w:sz="0" w:space="0" w:color="auto"/>
            <w:right w:val="none" w:sz="0" w:space="0" w:color="auto"/>
          </w:divBdr>
        </w:div>
      </w:divsChild>
    </w:div>
    <w:div w:id="471094995">
      <w:bodyDiv w:val="1"/>
      <w:marLeft w:val="0"/>
      <w:marRight w:val="0"/>
      <w:marTop w:val="0"/>
      <w:marBottom w:val="0"/>
      <w:divBdr>
        <w:top w:val="none" w:sz="0" w:space="0" w:color="auto"/>
        <w:left w:val="none" w:sz="0" w:space="0" w:color="auto"/>
        <w:bottom w:val="none" w:sz="0" w:space="0" w:color="auto"/>
        <w:right w:val="none" w:sz="0" w:space="0" w:color="auto"/>
      </w:divBdr>
    </w:div>
    <w:div w:id="503982953">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671638478">
      <w:bodyDiv w:val="1"/>
      <w:marLeft w:val="0"/>
      <w:marRight w:val="0"/>
      <w:marTop w:val="0"/>
      <w:marBottom w:val="0"/>
      <w:divBdr>
        <w:top w:val="none" w:sz="0" w:space="0" w:color="auto"/>
        <w:left w:val="none" w:sz="0" w:space="0" w:color="auto"/>
        <w:bottom w:val="none" w:sz="0" w:space="0" w:color="auto"/>
        <w:right w:val="none" w:sz="0" w:space="0" w:color="auto"/>
      </w:divBdr>
    </w:div>
    <w:div w:id="692388044">
      <w:bodyDiv w:val="1"/>
      <w:marLeft w:val="0"/>
      <w:marRight w:val="0"/>
      <w:marTop w:val="0"/>
      <w:marBottom w:val="0"/>
      <w:divBdr>
        <w:top w:val="none" w:sz="0" w:space="0" w:color="auto"/>
        <w:left w:val="none" w:sz="0" w:space="0" w:color="auto"/>
        <w:bottom w:val="none" w:sz="0" w:space="0" w:color="auto"/>
        <w:right w:val="none" w:sz="0" w:space="0" w:color="auto"/>
      </w:divBdr>
    </w:div>
    <w:div w:id="844440061">
      <w:bodyDiv w:val="1"/>
      <w:marLeft w:val="0"/>
      <w:marRight w:val="0"/>
      <w:marTop w:val="0"/>
      <w:marBottom w:val="0"/>
      <w:divBdr>
        <w:top w:val="none" w:sz="0" w:space="0" w:color="auto"/>
        <w:left w:val="none" w:sz="0" w:space="0" w:color="auto"/>
        <w:bottom w:val="none" w:sz="0" w:space="0" w:color="auto"/>
        <w:right w:val="none" w:sz="0" w:space="0" w:color="auto"/>
      </w:divBdr>
    </w:div>
    <w:div w:id="849639764">
      <w:bodyDiv w:val="1"/>
      <w:marLeft w:val="0"/>
      <w:marRight w:val="0"/>
      <w:marTop w:val="0"/>
      <w:marBottom w:val="0"/>
      <w:divBdr>
        <w:top w:val="none" w:sz="0" w:space="0" w:color="auto"/>
        <w:left w:val="none" w:sz="0" w:space="0" w:color="auto"/>
        <w:bottom w:val="none" w:sz="0" w:space="0" w:color="auto"/>
        <w:right w:val="none" w:sz="0" w:space="0" w:color="auto"/>
      </w:divBdr>
    </w:div>
    <w:div w:id="925307131">
      <w:bodyDiv w:val="1"/>
      <w:marLeft w:val="0"/>
      <w:marRight w:val="0"/>
      <w:marTop w:val="0"/>
      <w:marBottom w:val="0"/>
      <w:divBdr>
        <w:top w:val="none" w:sz="0" w:space="0" w:color="auto"/>
        <w:left w:val="none" w:sz="0" w:space="0" w:color="auto"/>
        <w:bottom w:val="none" w:sz="0" w:space="0" w:color="auto"/>
        <w:right w:val="none" w:sz="0" w:space="0" w:color="auto"/>
      </w:divBdr>
    </w:div>
    <w:div w:id="1003168823">
      <w:bodyDiv w:val="1"/>
      <w:marLeft w:val="0"/>
      <w:marRight w:val="0"/>
      <w:marTop w:val="0"/>
      <w:marBottom w:val="0"/>
      <w:divBdr>
        <w:top w:val="none" w:sz="0" w:space="0" w:color="auto"/>
        <w:left w:val="none" w:sz="0" w:space="0" w:color="auto"/>
        <w:bottom w:val="none" w:sz="0" w:space="0" w:color="auto"/>
        <w:right w:val="none" w:sz="0" w:space="0" w:color="auto"/>
      </w:divBdr>
    </w:div>
    <w:div w:id="1007951205">
      <w:bodyDiv w:val="1"/>
      <w:marLeft w:val="0"/>
      <w:marRight w:val="0"/>
      <w:marTop w:val="0"/>
      <w:marBottom w:val="0"/>
      <w:divBdr>
        <w:top w:val="none" w:sz="0" w:space="0" w:color="auto"/>
        <w:left w:val="none" w:sz="0" w:space="0" w:color="auto"/>
        <w:bottom w:val="none" w:sz="0" w:space="0" w:color="auto"/>
        <w:right w:val="none" w:sz="0" w:space="0" w:color="auto"/>
      </w:divBdr>
    </w:div>
    <w:div w:id="1086462827">
      <w:bodyDiv w:val="1"/>
      <w:marLeft w:val="0"/>
      <w:marRight w:val="0"/>
      <w:marTop w:val="0"/>
      <w:marBottom w:val="0"/>
      <w:divBdr>
        <w:top w:val="none" w:sz="0" w:space="0" w:color="auto"/>
        <w:left w:val="none" w:sz="0" w:space="0" w:color="auto"/>
        <w:bottom w:val="none" w:sz="0" w:space="0" w:color="auto"/>
        <w:right w:val="none" w:sz="0" w:space="0" w:color="auto"/>
      </w:divBdr>
    </w:div>
    <w:div w:id="1113786216">
      <w:bodyDiv w:val="1"/>
      <w:marLeft w:val="0"/>
      <w:marRight w:val="0"/>
      <w:marTop w:val="0"/>
      <w:marBottom w:val="0"/>
      <w:divBdr>
        <w:top w:val="none" w:sz="0" w:space="0" w:color="auto"/>
        <w:left w:val="none" w:sz="0" w:space="0" w:color="auto"/>
        <w:bottom w:val="none" w:sz="0" w:space="0" w:color="auto"/>
        <w:right w:val="none" w:sz="0" w:space="0" w:color="auto"/>
      </w:divBdr>
    </w:div>
    <w:div w:id="1260067258">
      <w:bodyDiv w:val="1"/>
      <w:marLeft w:val="0"/>
      <w:marRight w:val="0"/>
      <w:marTop w:val="0"/>
      <w:marBottom w:val="0"/>
      <w:divBdr>
        <w:top w:val="none" w:sz="0" w:space="0" w:color="auto"/>
        <w:left w:val="none" w:sz="0" w:space="0" w:color="auto"/>
        <w:bottom w:val="none" w:sz="0" w:space="0" w:color="auto"/>
        <w:right w:val="none" w:sz="0" w:space="0" w:color="auto"/>
      </w:divBdr>
    </w:div>
    <w:div w:id="1291743050">
      <w:bodyDiv w:val="1"/>
      <w:marLeft w:val="0"/>
      <w:marRight w:val="0"/>
      <w:marTop w:val="0"/>
      <w:marBottom w:val="0"/>
      <w:divBdr>
        <w:top w:val="none" w:sz="0" w:space="0" w:color="auto"/>
        <w:left w:val="none" w:sz="0" w:space="0" w:color="auto"/>
        <w:bottom w:val="none" w:sz="0" w:space="0" w:color="auto"/>
        <w:right w:val="none" w:sz="0" w:space="0" w:color="auto"/>
      </w:divBdr>
    </w:div>
    <w:div w:id="1294023794">
      <w:bodyDiv w:val="1"/>
      <w:marLeft w:val="0"/>
      <w:marRight w:val="0"/>
      <w:marTop w:val="0"/>
      <w:marBottom w:val="0"/>
      <w:divBdr>
        <w:top w:val="none" w:sz="0" w:space="0" w:color="auto"/>
        <w:left w:val="none" w:sz="0" w:space="0" w:color="auto"/>
        <w:bottom w:val="none" w:sz="0" w:space="0" w:color="auto"/>
        <w:right w:val="none" w:sz="0" w:space="0" w:color="auto"/>
      </w:divBdr>
    </w:div>
    <w:div w:id="1312948822">
      <w:bodyDiv w:val="1"/>
      <w:marLeft w:val="0"/>
      <w:marRight w:val="0"/>
      <w:marTop w:val="0"/>
      <w:marBottom w:val="0"/>
      <w:divBdr>
        <w:top w:val="none" w:sz="0" w:space="0" w:color="auto"/>
        <w:left w:val="none" w:sz="0" w:space="0" w:color="auto"/>
        <w:bottom w:val="none" w:sz="0" w:space="0" w:color="auto"/>
        <w:right w:val="none" w:sz="0" w:space="0" w:color="auto"/>
      </w:divBdr>
    </w:div>
    <w:div w:id="1527525566">
      <w:bodyDiv w:val="1"/>
      <w:marLeft w:val="0"/>
      <w:marRight w:val="0"/>
      <w:marTop w:val="0"/>
      <w:marBottom w:val="0"/>
      <w:divBdr>
        <w:top w:val="none" w:sz="0" w:space="0" w:color="auto"/>
        <w:left w:val="none" w:sz="0" w:space="0" w:color="auto"/>
        <w:bottom w:val="none" w:sz="0" w:space="0" w:color="auto"/>
        <w:right w:val="none" w:sz="0" w:space="0" w:color="auto"/>
      </w:divBdr>
    </w:div>
    <w:div w:id="1565329992">
      <w:bodyDiv w:val="1"/>
      <w:marLeft w:val="0"/>
      <w:marRight w:val="0"/>
      <w:marTop w:val="0"/>
      <w:marBottom w:val="0"/>
      <w:divBdr>
        <w:top w:val="none" w:sz="0" w:space="0" w:color="auto"/>
        <w:left w:val="none" w:sz="0" w:space="0" w:color="auto"/>
        <w:bottom w:val="none" w:sz="0" w:space="0" w:color="auto"/>
        <w:right w:val="none" w:sz="0" w:space="0" w:color="auto"/>
      </w:divBdr>
    </w:div>
    <w:div w:id="1570919083">
      <w:bodyDiv w:val="1"/>
      <w:marLeft w:val="0"/>
      <w:marRight w:val="0"/>
      <w:marTop w:val="0"/>
      <w:marBottom w:val="0"/>
      <w:divBdr>
        <w:top w:val="none" w:sz="0" w:space="0" w:color="auto"/>
        <w:left w:val="none" w:sz="0" w:space="0" w:color="auto"/>
        <w:bottom w:val="none" w:sz="0" w:space="0" w:color="auto"/>
        <w:right w:val="none" w:sz="0" w:space="0" w:color="auto"/>
      </w:divBdr>
    </w:div>
    <w:div w:id="1638871485">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 w:id="1828670790">
      <w:bodyDiv w:val="1"/>
      <w:marLeft w:val="0"/>
      <w:marRight w:val="0"/>
      <w:marTop w:val="0"/>
      <w:marBottom w:val="0"/>
      <w:divBdr>
        <w:top w:val="none" w:sz="0" w:space="0" w:color="auto"/>
        <w:left w:val="none" w:sz="0" w:space="0" w:color="auto"/>
        <w:bottom w:val="none" w:sz="0" w:space="0" w:color="auto"/>
        <w:right w:val="none" w:sz="0" w:space="0" w:color="auto"/>
      </w:divBdr>
    </w:div>
    <w:div w:id="1930459468">
      <w:bodyDiv w:val="1"/>
      <w:marLeft w:val="0"/>
      <w:marRight w:val="0"/>
      <w:marTop w:val="0"/>
      <w:marBottom w:val="0"/>
      <w:divBdr>
        <w:top w:val="none" w:sz="0" w:space="0" w:color="auto"/>
        <w:left w:val="none" w:sz="0" w:space="0" w:color="auto"/>
        <w:bottom w:val="none" w:sz="0" w:space="0" w:color="auto"/>
        <w:right w:val="none" w:sz="0" w:space="0" w:color="auto"/>
      </w:divBdr>
    </w:div>
    <w:div w:id="20836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175C-AA22-4F9D-96F0-9DAF0FA8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5149</Words>
  <Characters>29352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Кришталёва</dc:creator>
  <dc:description>exif_MSED_081a7cdd7aed31466eb95063746f4d88eea9b5b2849bfa0d5aec71f0f00cc6e2</dc:description>
  <cp:lastModifiedBy>Александр</cp:lastModifiedBy>
  <cp:revision>4</cp:revision>
  <dcterms:created xsi:type="dcterms:W3CDTF">2020-06-08T15:30:00Z</dcterms:created>
  <dcterms:modified xsi:type="dcterms:W3CDTF">2020-06-08T15:37:00Z</dcterms:modified>
</cp:coreProperties>
</file>