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60" w:rsidRPr="00934160" w:rsidRDefault="00934160" w:rsidP="00934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160">
        <w:rPr>
          <w:rFonts w:ascii="Times New Roman" w:hAnsi="Times New Roman" w:cs="Times New Roman"/>
          <w:b/>
          <w:sz w:val="24"/>
          <w:szCs w:val="24"/>
        </w:rPr>
        <w:t>Обзор изменений в законодательстве на 13.04.2020</w:t>
      </w:r>
    </w:p>
    <w:p w:rsidR="00934160" w:rsidRPr="00934160" w:rsidRDefault="00934160" w:rsidP="00934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0F8" w:rsidRPr="00934160" w:rsidRDefault="002820F8" w:rsidP="00934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160">
        <w:rPr>
          <w:rFonts w:ascii="Times New Roman" w:hAnsi="Times New Roman" w:cs="Times New Roman"/>
          <w:b/>
          <w:sz w:val="24"/>
          <w:szCs w:val="24"/>
        </w:rPr>
        <w:t>ФЕДЕРАЛЬНОЕ ЗАКОНОДАТЕЛЬСТВО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5969"/>
        <w:gridCol w:w="8691"/>
      </w:tblGrid>
      <w:tr w:rsidR="002820F8" w:rsidRPr="00934160" w:rsidTr="00E03595">
        <w:trPr>
          <w:trHeight w:val="135"/>
        </w:trPr>
        <w:tc>
          <w:tcPr>
            <w:tcW w:w="15388" w:type="dxa"/>
            <w:gridSpan w:val="3"/>
          </w:tcPr>
          <w:p w:rsidR="002820F8" w:rsidRPr="00934160" w:rsidRDefault="002820F8" w:rsidP="0093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ПРАВА</w:t>
            </w:r>
          </w:p>
        </w:tc>
      </w:tr>
      <w:tr w:rsidR="009B62C2" w:rsidRPr="00934160" w:rsidTr="00A44353">
        <w:trPr>
          <w:trHeight w:val="28"/>
        </w:trPr>
        <w:tc>
          <w:tcPr>
            <w:tcW w:w="728" w:type="dxa"/>
            <w:shd w:val="clear" w:color="auto" w:fill="FFFF00"/>
          </w:tcPr>
          <w:p w:rsidR="009B62C2" w:rsidRPr="00934160" w:rsidRDefault="009B62C2" w:rsidP="0093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9B62C2" w:rsidRPr="00934160" w:rsidRDefault="00A44353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</w:t>
            </w:r>
            <w:proofErr w:type="spellStart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Роструда</w:t>
            </w:r>
            <w:proofErr w:type="spellEnd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 от 10.04.2020 «Поиск работы и оформление пособия по безработице доступны онлайн на "Работе в России»</w:t>
            </w:r>
          </w:p>
        </w:tc>
        <w:tc>
          <w:tcPr>
            <w:tcW w:w="8691" w:type="dxa"/>
            <w:shd w:val="clear" w:color="auto" w:fill="FFFF00"/>
          </w:tcPr>
          <w:p w:rsidR="00A44353" w:rsidRPr="00934160" w:rsidRDefault="00A44353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Для постановки на учет в службе занятости теперь достаточно составить резюме и подать заявление через личный кабинет на "Работе в России". </w:t>
            </w:r>
            <w:proofErr w:type="gramStart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При этом от заявителя не требуется собирать и прикладывать копии документов, в том числе трудовой книжки, справки о среднемесячном заработке за последние 3 месяца, приказа об увольнении от предыдущего работодателя.</w:t>
            </w:r>
            <w:proofErr w:type="gramEnd"/>
          </w:p>
          <w:p w:rsidR="00A44353" w:rsidRPr="00934160" w:rsidRDefault="00A44353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Все необходимые сведения и достоверность указанных в заявлении данных будут проверять центры занятости путем межведомственного взаимодействия.</w:t>
            </w:r>
          </w:p>
          <w:p w:rsidR="00A44353" w:rsidRPr="00934160" w:rsidRDefault="00A44353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Также в личные кабинеты граждан в режиме онлайн будет поступать информация о возможностях трудоустройства, которую будут подбирать специалисты центров занятости на основании резюме.</w:t>
            </w:r>
          </w:p>
          <w:p w:rsidR="009B62C2" w:rsidRPr="00934160" w:rsidRDefault="00A44353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В случае если в 10-дневный срок трудоустроиться не удастся, на 11-й день гражданин признается безработным и ему назначается пособие по безработице.</w:t>
            </w:r>
          </w:p>
        </w:tc>
      </w:tr>
      <w:tr w:rsidR="009B62C2" w:rsidRPr="00934160" w:rsidTr="008F6374">
        <w:trPr>
          <w:trHeight w:val="353"/>
        </w:trPr>
        <w:tc>
          <w:tcPr>
            <w:tcW w:w="728" w:type="dxa"/>
            <w:shd w:val="clear" w:color="auto" w:fill="FFFF00"/>
          </w:tcPr>
          <w:p w:rsidR="009B62C2" w:rsidRPr="00934160" w:rsidRDefault="009B62C2" w:rsidP="0093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9B62C2" w:rsidRPr="00934160" w:rsidRDefault="008F6374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12 апреля 2020 г. N 976-р</w:t>
            </w:r>
          </w:p>
        </w:tc>
        <w:tc>
          <w:tcPr>
            <w:tcW w:w="8691" w:type="dxa"/>
            <w:shd w:val="clear" w:color="auto" w:fill="FFFF00"/>
          </w:tcPr>
          <w:p w:rsidR="009B62C2" w:rsidRPr="00934160" w:rsidRDefault="008F6374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В 2020 г. Минздраву из резервного фонда Правительства выделят 45,7 </w:t>
            </w:r>
            <w:proofErr w:type="gramStart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 руб. на стимулирующие выплаты за выполнение особо важных работ медицинским и иным работникам, непосредственно участвующим в оказании медпомощи больным с COVID-19.</w:t>
            </w:r>
          </w:p>
        </w:tc>
      </w:tr>
      <w:tr w:rsidR="009B62C2" w:rsidRPr="00934160" w:rsidTr="0046767E">
        <w:trPr>
          <w:trHeight w:val="28"/>
        </w:trPr>
        <w:tc>
          <w:tcPr>
            <w:tcW w:w="728" w:type="dxa"/>
            <w:shd w:val="clear" w:color="auto" w:fill="FFFF00"/>
          </w:tcPr>
          <w:p w:rsidR="009B62C2" w:rsidRPr="00934160" w:rsidRDefault="009B62C2" w:rsidP="0093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9B62C2" w:rsidRPr="00934160" w:rsidRDefault="0046767E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9 апреля 2020 года на заседании Правительства РФ принято решение одобрить проект федерального закона «О внесении изменения в ст. 161 Жилищного кодекса Российской Федерации» и внести его в Государственную Думу в установленном порядке</w:t>
            </w:r>
          </w:p>
        </w:tc>
        <w:tc>
          <w:tcPr>
            <w:tcW w:w="8691" w:type="dxa"/>
            <w:shd w:val="clear" w:color="auto" w:fill="FFFF00"/>
          </w:tcPr>
          <w:p w:rsidR="009B62C2" w:rsidRPr="00934160" w:rsidRDefault="0046767E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В случае если собственники не могут определиться с выбором управляющей компании или конкурс по её обору был признан несостоявшимся, органы местного самоуправления сами назначают жителям такую организацию на срок до одного года. И жильцы должны самостоятельно заключить с ней договор.</w:t>
            </w:r>
          </w:p>
          <w:p w:rsidR="0046767E" w:rsidRPr="00934160" w:rsidRDefault="0046767E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законопроектом договор с собственниками будет считаться заключенным сразу с момента назначения им временной управляющей компании. Жильцам дома будет направлено соответствующее уведомление. При этом за собственниками сохраняется право выбрать на общем собрании иную управляющую организацию.</w:t>
            </w:r>
          </w:p>
        </w:tc>
      </w:tr>
      <w:tr w:rsidR="009B62C2" w:rsidRPr="00934160" w:rsidTr="0046767E">
        <w:trPr>
          <w:trHeight w:val="28"/>
        </w:trPr>
        <w:tc>
          <w:tcPr>
            <w:tcW w:w="728" w:type="dxa"/>
            <w:shd w:val="clear" w:color="auto" w:fill="FFFF00"/>
          </w:tcPr>
          <w:p w:rsidR="009B62C2" w:rsidRPr="00934160" w:rsidRDefault="009B62C2" w:rsidP="0093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9B62C2" w:rsidRPr="00934160" w:rsidRDefault="0046767E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Сайт Министерства труда и социальной защиты Российской Федерации</w:t>
            </w:r>
          </w:p>
        </w:tc>
        <w:tc>
          <w:tcPr>
            <w:tcW w:w="8691" w:type="dxa"/>
            <w:shd w:val="clear" w:color="auto" w:fill="FFFF00"/>
          </w:tcPr>
          <w:p w:rsidR="009B62C2" w:rsidRPr="00934160" w:rsidRDefault="0046767E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Минтрудом подготовлен проект постановления Правительства Российской Федерации, позволяющий назначить максимальное пособие по безработице в размере 12 130 руб. на три месяца на период с 1 апреля по 30 июня 2020 года для всех граждан, которые обратились в органы занятости с 1 марта 2020 года, вне зависимости от их уровня дохода на предыдущем месте работы.</w:t>
            </w:r>
          </w:p>
          <w:p w:rsidR="0046767E" w:rsidRPr="00934160" w:rsidRDefault="0046767E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Безработным гражданам, имеющим несовершеннолетних детей, в этот период </w:t>
            </w:r>
            <w:r w:rsidRPr="00934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будет назначаться повышенное пособие из расчета по 3 тыс. </w:t>
            </w:r>
            <w:proofErr w:type="spellStart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. На каждого несовершеннолетнего ребенка.</w:t>
            </w:r>
          </w:p>
        </w:tc>
      </w:tr>
      <w:tr w:rsidR="002820F8" w:rsidRPr="00934160" w:rsidTr="00E03595">
        <w:trPr>
          <w:trHeight w:val="111"/>
        </w:trPr>
        <w:tc>
          <w:tcPr>
            <w:tcW w:w="15388" w:type="dxa"/>
            <w:gridSpan w:val="3"/>
          </w:tcPr>
          <w:p w:rsidR="002820F8" w:rsidRPr="00934160" w:rsidRDefault="002820F8" w:rsidP="0093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ЭКОНОМИЧЕСКИЕ ПРАВА</w:t>
            </w:r>
          </w:p>
        </w:tc>
      </w:tr>
      <w:tr w:rsidR="00045339" w:rsidRPr="00934160" w:rsidTr="00045339">
        <w:trPr>
          <w:trHeight w:val="2184"/>
        </w:trPr>
        <w:tc>
          <w:tcPr>
            <w:tcW w:w="728" w:type="dxa"/>
            <w:shd w:val="clear" w:color="auto" w:fill="FFFF00"/>
          </w:tcPr>
          <w:p w:rsidR="00045339" w:rsidRPr="00934160" w:rsidRDefault="00045339" w:rsidP="0093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045339" w:rsidRPr="00934160" w:rsidRDefault="00045339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spellStart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 от 13.04.2020 "О защите прав потребителей в условиях распространения нового </w:t>
            </w:r>
            <w:proofErr w:type="spellStart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 COVID-19"</w:t>
            </w:r>
          </w:p>
        </w:tc>
        <w:tc>
          <w:tcPr>
            <w:tcW w:w="8691" w:type="dxa"/>
            <w:shd w:val="clear" w:color="auto" w:fill="FFFF00"/>
          </w:tcPr>
          <w:p w:rsidR="00045339" w:rsidRPr="00934160" w:rsidRDefault="00045339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памятка о защите прав потребителей туристских услуг в условиях распространения нового </w:t>
            </w:r>
            <w:proofErr w:type="spellStart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 COVID-19. </w:t>
            </w:r>
          </w:p>
          <w:p w:rsidR="00045339" w:rsidRPr="00934160" w:rsidRDefault="00045339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Памятка размещена в разделе "Справочник потребителя" / "Памятки" в раскрывающейся вкладке "Туристские услуги" и содержит ответы на вопросы, рекомендации и образцы заявлений по ситуациям, связанным с отказом потребителей от туристских, транспортных, посреднических и иных услуг или в связи с невозможностью их получения (оказания со стороны исполнителя услуг).</w:t>
            </w:r>
          </w:p>
          <w:p w:rsidR="00045339" w:rsidRPr="00934160" w:rsidRDefault="00045339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Приводится QR-код для мобильной ссылки на памятку.</w:t>
            </w:r>
          </w:p>
          <w:p w:rsidR="00045339" w:rsidRPr="00934160" w:rsidRDefault="00045339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Также сообщается, что для оперативного информирования населения о распространении </w:t>
            </w:r>
            <w:proofErr w:type="spellStart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 в стране Правительством РФ создан ресурс </w:t>
            </w:r>
            <w:proofErr w:type="spellStart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стопкоронавирус.рф</w:t>
            </w:r>
            <w:proofErr w:type="spellEnd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, на котором размещены актуальные рекомендации гражданам.</w:t>
            </w:r>
          </w:p>
          <w:p w:rsidR="00045339" w:rsidRPr="00934160" w:rsidRDefault="00045339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на сайте </w:t>
            </w:r>
            <w:proofErr w:type="spellStart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 и обновляется в ежедневном режиме подробная информация, касающаяся угрозы безопасности здоровью потребителей в связи с распространением </w:t>
            </w:r>
            <w:proofErr w:type="spellStart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5339" w:rsidRPr="00934160" w:rsidTr="00045339">
        <w:trPr>
          <w:trHeight w:val="73"/>
        </w:trPr>
        <w:tc>
          <w:tcPr>
            <w:tcW w:w="728" w:type="dxa"/>
            <w:shd w:val="clear" w:color="auto" w:fill="FFFF00"/>
          </w:tcPr>
          <w:p w:rsidR="00045339" w:rsidRPr="00934160" w:rsidRDefault="00045339" w:rsidP="0093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045339" w:rsidRPr="00934160" w:rsidRDefault="00045339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10 апреля 2020 г. № 478 "О внесении изменений в постановление Правительства Российской Федерации от 3 апреля 2020 г. № 435"</w:t>
            </w:r>
          </w:p>
        </w:tc>
        <w:tc>
          <w:tcPr>
            <w:tcW w:w="8691" w:type="dxa"/>
            <w:shd w:val="clear" w:color="auto" w:fill="FFFF00"/>
          </w:tcPr>
          <w:p w:rsidR="00045339" w:rsidRPr="00934160" w:rsidRDefault="00045339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кредита, по которому можно получить ипотечные каникулы, увеличен с 1,5 до 2 млн руб.</w:t>
            </w:r>
          </w:p>
          <w:p w:rsidR="00045339" w:rsidRPr="00934160" w:rsidRDefault="00045339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При этом для Москвы установлен специальный размер в 4,5 млн, для Московской области, Санкт-Петербурга и регионов ДФО - 3 млн.</w:t>
            </w:r>
          </w:p>
        </w:tc>
      </w:tr>
      <w:tr w:rsidR="002820F8" w:rsidRPr="00934160" w:rsidTr="004E186D">
        <w:trPr>
          <w:trHeight w:val="2223"/>
        </w:trPr>
        <w:tc>
          <w:tcPr>
            <w:tcW w:w="728" w:type="dxa"/>
            <w:shd w:val="clear" w:color="auto" w:fill="FFFF00"/>
          </w:tcPr>
          <w:p w:rsidR="002820F8" w:rsidRPr="00934160" w:rsidRDefault="002820F8" w:rsidP="0093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2820F8" w:rsidRPr="00934160" w:rsidRDefault="00F16BCA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10.04.2020 N 479 "О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инфекции"</w:t>
            </w:r>
          </w:p>
        </w:tc>
        <w:tc>
          <w:tcPr>
            <w:tcW w:w="8691" w:type="dxa"/>
            <w:shd w:val="clear" w:color="auto" w:fill="FFFF00"/>
          </w:tcPr>
          <w:p w:rsidR="00F16BCA" w:rsidRPr="00934160" w:rsidRDefault="00F16BCA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 перечень отраслей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  <w:p w:rsidR="002820F8" w:rsidRPr="00934160" w:rsidRDefault="00F16BCA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Согласно внесенным изменениям в раздел "Культура, организация досуга и развлечений" включена "Деятельность в области демонстрации кинофильмов". Кроме того, указанный перечень дополнен новым разделом "Деятельность в области здравоохранения", включающим в себя позицию "Стоматологическая практика".</w:t>
            </w:r>
          </w:p>
        </w:tc>
      </w:tr>
      <w:tr w:rsidR="002D68AB" w:rsidRPr="00934160" w:rsidTr="00E03595">
        <w:trPr>
          <w:trHeight w:val="24"/>
        </w:trPr>
        <w:tc>
          <w:tcPr>
            <w:tcW w:w="15388" w:type="dxa"/>
            <w:gridSpan w:val="3"/>
          </w:tcPr>
          <w:p w:rsidR="002D68AB" w:rsidRPr="00934160" w:rsidRDefault="002D68AB" w:rsidP="0093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b/>
                <w:sz w:val="24"/>
                <w:szCs w:val="24"/>
              </w:rPr>
              <w:t>ПРАВА ОТДЕЛЬНЫХ КАТЕГОРИЙ ГРАЖДАН</w:t>
            </w:r>
          </w:p>
        </w:tc>
      </w:tr>
      <w:tr w:rsidR="007500A2" w:rsidRPr="00934160" w:rsidTr="007500A2">
        <w:trPr>
          <w:trHeight w:val="728"/>
        </w:trPr>
        <w:tc>
          <w:tcPr>
            <w:tcW w:w="728" w:type="dxa"/>
            <w:shd w:val="clear" w:color="auto" w:fill="FFFF00"/>
          </w:tcPr>
          <w:p w:rsidR="007500A2" w:rsidRPr="00934160" w:rsidRDefault="007500A2" w:rsidP="0093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7500A2" w:rsidRPr="00934160" w:rsidRDefault="007500A2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07.04.2020г. №112-ФЗ «О внесении изменений в Уголовный кодекс Российской Федерации и Уголовно-Процессуальный кодекс Российской Федерации»</w:t>
            </w:r>
          </w:p>
        </w:tc>
        <w:tc>
          <w:tcPr>
            <w:tcW w:w="8691" w:type="dxa"/>
            <w:shd w:val="clear" w:color="auto" w:fill="FFFF00"/>
          </w:tcPr>
          <w:p w:rsidR="007500A2" w:rsidRDefault="007500A2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Председатель Следственного комитета РФ наделен полномочием определять место производства предварительного следствия в случаях, когда преступление совершено иностранным гражданином или лицом без гражданства, не проживающими постоянно в Российской Федерации, и направлено против интересов России.</w:t>
            </w:r>
          </w:p>
          <w:p w:rsidR="00934160" w:rsidRPr="00934160" w:rsidRDefault="00934160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F8" w:rsidRPr="00934160" w:rsidTr="00E03595">
        <w:trPr>
          <w:trHeight w:val="55"/>
        </w:trPr>
        <w:tc>
          <w:tcPr>
            <w:tcW w:w="15388" w:type="dxa"/>
            <w:gridSpan w:val="3"/>
          </w:tcPr>
          <w:p w:rsidR="002820F8" w:rsidRPr="00934160" w:rsidRDefault="002D68AB" w:rsidP="0093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ЧС И РЕЖИМ ПОВЫШЕННОЙ ГОТОВНОСТИ</w:t>
            </w:r>
          </w:p>
        </w:tc>
      </w:tr>
      <w:tr w:rsidR="002820F8" w:rsidRPr="00934160" w:rsidTr="00B04BDB">
        <w:trPr>
          <w:trHeight w:val="27"/>
        </w:trPr>
        <w:tc>
          <w:tcPr>
            <w:tcW w:w="728" w:type="dxa"/>
            <w:shd w:val="clear" w:color="auto" w:fill="FFFF00"/>
          </w:tcPr>
          <w:p w:rsidR="002820F8" w:rsidRPr="00934160" w:rsidRDefault="002820F8" w:rsidP="0093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2820F8" w:rsidRPr="00934160" w:rsidRDefault="00B04BDB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Официальный сайт Совета Федерации РФ</w:t>
            </w:r>
          </w:p>
        </w:tc>
        <w:tc>
          <w:tcPr>
            <w:tcW w:w="8691" w:type="dxa"/>
            <w:shd w:val="clear" w:color="auto" w:fill="FFFF00"/>
          </w:tcPr>
          <w:p w:rsidR="00B04BDB" w:rsidRPr="00934160" w:rsidRDefault="00B04BDB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Сообщается, что на странице Комитета Совета Федерации по экономической политике начал работать раздел с постоянно обновляемой сводкой по нормативным правовым актам, посвященным борьбе с последствиями распространения новой </w:t>
            </w:r>
            <w:proofErr w:type="spellStart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  <w:p w:rsidR="00B04BDB" w:rsidRPr="00934160" w:rsidRDefault="00B04BDB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F8" w:rsidRPr="00934160" w:rsidRDefault="00B04BDB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Адрес раздела: </w:t>
            </w:r>
            <w:hyperlink r:id="rId6" w:history="1">
              <w:r w:rsidRPr="009341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http://economy.council.gov.ru/activity/covid_19/</w:t>
              </w:r>
            </w:hyperlink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3AF" w:rsidRPr="00934160" w:rsidTr="00E03595">
        <w:trPr>
          <w:trHeight w:val="27"/>
        </w:trPr>
        <w:tc>
          <w:tcPr>
            <w:tcW w:w="15388" w:type="dxa"/>
            <w:gridSpan w:val="3"/>
          </w:tcPr>
          <w:p w:rsidR="000D03AF" w:rsidRPr="00934160" w:rsidRDefault="000D03AF" w:rsidP="0093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</w:p>
        </w:tc>
      </w:tr>
      <w:tr w:rsidR="002820F8" w:rsidRPr="00934160" w:rsidTr="008F6374">
        <w:trPr>
          <w:trHeight w:val="27"/>
        </w:trPr>
        <w:tc>
          <w:tcPr>
            <w:tcW w:w="728" w:type="dxa"/>
            <w:shd w:val="clear" w:color="auto" w:fill="FFFF00"/>
          </w:tcPr>
          <w:p w:rsidR="002820F8" w:rsidRPr="00934160" w:rsidRDefault="002820F8" w:rsidP="0093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8F6374" w:rsidRPr="00934160" w:rsidRDefault="008F6374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РФ от 10 апреля 2020 г. </w:t>
            </w:r>
            <w:r w:rsidR="006D6F85" w:rsidRPr="00934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 961-р</w:t>
            </w:r>
          </w:p>
          <w:p w:rsidR="002820F8" w:rsidRPr="00934160" w:rsidRDefault="002820F8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shd w:val="clear" w:color="auto" w:fill="FFFF00"/>
          </w:tcPr>
          <w:p w:rsidR="008F6374" w:rsidRPr="00934160" w:rsidRDefault="008F6374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Правительство включило в рекомендуемый перечень непродовольственных товаров первой необходимости все виды газомоторного топлива - не только сжиженный природный газ, но и компримированный природный газ и сжиженный углеводородный газ.</w:t>
            </w:r>
          </w:p>
          <w:p w:rsidR="002820F8" w:rsidRPr="00934160" w:rsidRDefault="008F6374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На организации, обеспечивающие население указанными товарами, нерабочие дни не распространяются.</w:t>
            </w:r>
          </w:p>
        </w:tc>
      </w:tr>
    </w:tbl>
    <w:p w:rsidR="002820F8" w:rsidRPr="00934160" w:rsidRDefault="002820F8" w:rsidP="00934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0F8" w:rsidRPr="00934160" w:rsidRDefault="002820F8" w:rsidP="00934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160">
        <w:rPr>
          <w:rFonts w:ascii="Times New Roman" w:hAnsi="Times New Roman" w:cs="Times New Roman"/>
          <w:b/>
          <w:sz w:val="24"/>
          <w:szCs w:val="24"/>
        </w:rPr>
        <w:t>РЕГИОНАЛЬНОЕ ЗАКОНОДАТЕЛЬСТВО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5969"/>
        <w:gridCol w:w="8691"/>
      </w:tblGrid>
      <w:tr w:rsidR="002D68AB" w:rsidRPr="00934160" w:rsidTr="00E03595">
        <w:trPr>
          <w:trHeight w:val="135"/>
        </w:trPr>
        <w:tc>
          <w:tcPr>
            <w:tcW w:w="15388" w:type="dxa"/>
            <w:gridSpan w:val="3"/>
          </w:tcPr>
          <w:p w:rsidR="002D68AB" w:rsidRPr="00934160" w:rsidRDefault="002D68AB" w:rsidP="0093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ПРАВА</w:t>
            </w:r>
          </w:p>
        </w:tc>
      </w:tr>
      <w:tr w:rsidR="00720603" w:rsidRPr="00934160" w:rsidTr="00720603">
        <w:trPr>
          <w:trHeight w:val="2183"/>
        </w:trPr>
        <w:tc>
          <w:tcPr>
            <w:tcW w:w="728" w:type="dxa"/>
            <w:shd w:val="clear" w:color="auto" w:fill="FFFF00"/>
          </w:tcPr>
          <w:p w:rsidR="00720603" w:rsidRPr="00934160" w:rsidRDefault="00720603" w:rsidP="0093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720603" w:rsidRPr="00934160" w:rsidRDefault="00720603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здравоохранения Московской области от 06.04.2020 №27-Р "Об организации обеспечения на дому лекарственными препаратами и изделиями медицинского назначения отдельных категорий жителей Московской</w:t>
            </w:r>
          </w:p>
        </w:tc>
        <w:tc>
          <w:tcPr>
            <w:tcW w:w="8691" w:type="dxa"/>
            <w:shd w:val="clear" w:color="auto" w:fill="FFFF00"/>
          </w:tcPr>
          <w:p w:rsidR="00720603" w:rsidRPr="00934160" w:rsidRDefault="00720603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регламент обеспечения лекарственными препаратами и изделиями медицинского назначения на дому отдельных категорий жителей Московской области старше 65 дет, а также граждан, имеющих заболевания в соответствии с приложением к постановлению Губернатора МО от 23.03.2020 №136-ПГ, имеющих право на предоставление социальной поддержки в виде бесплатного обеспечения лекарственными препаратами и изделиями медицинского назначения по рецептам врачей, в связи с угрозой распространения новой </w:t>
            </w:r>
            <w:proofErr w:type="spellStart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  <w:p w:rsidR="00720603" w:rsidRPr="00934160" w:rsidRDefault="00720603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Согласно регламенту, осмотр и выписка рецепта для данной категории лиц будет осуществляться на дому.</w:t>
            </w:r>
          </w:p>
          <w:p w:rsidR="00720603" w:rsidRPr="00934160" w:rsidRDefault="00720603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Доставка лекарственных препаратов и ИМН должна осуществляться в срок не позднее следующего дня за днем выписки рецептов.</w:t>
            </w:r>
          </w:p>
        </w:tc>
      </w:tr>
      <w:tr w:rsidR="002D68AB" w:rsidRPr="00934160" w:rsidTr="00E03595">
        <w:trPr>
          <w:trHeight w:val="55"/>
        </w:trPr>
        <w:tc>
          <w:tcPr>
            <w:tcW w:w="15388" w:type="dxa"/>
            <w:gridSpan w:val="3"/>
          </w:tcPr>
          <w:p w:rsidR="002D68AB" w:rsidRPr="00934160" w:rsidRDefault="002D68AB" w:rsidP="00934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b/>
                <w:sz w:val="24"/>
                <w:szCs w:val="24"/>
              </w:rPr>
              <w:t>ЧС И РЕЖИМ ПОВЫШЕННОЙ ГОТОВНОСТИ</w:t>
            </w:r>
          </w:p>
        </w:tc>
      </w:tr>
      <w:tr w:rsidR="00A26061" w:rsidRPr="00934160" w:rsidTr="00A26061">
        <w:trPr>
          <w:trHeight w:val="550"/>
        </w:trPr>
        <w:tc>
          <w:tcPr>
            <w:tcW w:w="728" w:type="dxa"/>
            <w:shd w:val="clear" w:color="auto" w:fill="FFFF00"/>
          </w:tcPr>
          <w:p w:rsidR="00A26061" w:rsidRPr="00934160" w:rsidRDefault="00A26061" w:rsidP="0093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A26061" w:rsidRPr="00934160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Указ Мэра Москвы от 11.04.2020 N 43-УМ "Об утверждении Порядка оформления и использования цифровых пропусков для передвижения по территории города Москвы в период действия режима повышенной готовности в городе Москве"</w:t>
            </w:r>
          </w:p>
        </w:tc>
        <w:tc>
          <w:tcPr>
            <w:tcW w:w="8691" w:type="dxa"/>
            <w:shd w:val="clear" w:color="auto" w:fill="FFFF00"/>
          </w:tcPr>
          <w:p w:rsidR="00A26061" w:rsidRPr="00934160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С 15 апреля 2020 г. возможность нахождения граждан вне места проживания (пребывания) и передвижения с использованием транспортных средств подтверждается:</w:t>
            </w:r>
          </w:p>
          <w:p w:rsidR="00A26061" w:rsidRPr="00934160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- цифровым пропуском;</w:t>
            </w:r>
          </w:p>
          <w:p w:rsidR="00A26061" w:rsidRPr="00934160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- служебным удостоверением, в том числе удостоверением личности военнослужащего, государственных и муниципальных служащих, </w:t>
            </w:r>
            <w:r w:rsidRPr="00934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удостоверением судьи, адвоката, нотариуса, включая помощников указанных лиц, редакционным удостоверением или иным документом, удостоверяющим личность и полномочия журналиста, удостоверением частного охранника, личной карточкой охранника.  </w:t>
            </w:r>
          </w:p>
          <w:p w:rsidR="00A26061" w:rsidRPr="00934160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осуществления трудовой деятельности или оказания услуг (выполнения работ) по гражданско-правовым договорам оформляется цифровой пропуск со сроком действия до 30 апреля 2020 г. без ограничений по количеству поездок и маршруту передвижения. </w:t>
            </w:r>
          </w:p>
          <w:p w:rsidR="00A26061" w:rsidRPr="00934160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Для передвижения по территории города Москвы с использованием любых видов транспорта в целях получения медицинской помощи в медицинских организациях оформляется цифровой пропуск сроком на один календарный день без ограничения количества пропусков в течение календарной недели. </w:t>
            </w:r>
          </w:p>
          <w:p w:rsidR="00A26061" w:rsidRPr="00934160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Для передвижения по территории города Москвы с использованием любых видов транспорта в личных целях оформляется цифровой пропуск сроком на один календарный день. Оформление такого цифрового пропуска допускается не более двух раз в календарную неделю.</w:t>
            </w:r>
          </w:p>
          <w:p w:rsidR="00A26061" w:rsidRPr="00934160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Передвижение граждан с использованием легкового такси допускается при условии обеспечения проверки наличия у пассажира цифрового пропуска, разрешающего передвижение по соответствующему маршруту.</w:t>
            </w:r>
          </w:p>
          <w:p w:rsidR="00A26061" w:rsidRPr="00934160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Получение цифрового пропуска осуществляется на основании электронной заявки гражданина на официальном сайте Мэра и Правительства Москвы, по телефону Единой справочной службы Правительства Москвы +7 (495) 777-77-77 или путем отправки сообщения на специальный короткий номер 7377.</w:t>
            </w:r>
          </w:p>
        </w:tc>
      </w:tr>
      <w:tr w:rsidR="002D68AB" w:rsidRPr="00934160" w:rsidTr="005B058E">
        <w:trPr>
          <w:trHeight w:val="27"/>
        </w:trPr>
        <w:tc>
          <w:tcPr>
            <w:tcW w:w="728" w:type="dxa"/>
            <w:shd w:val="clear" w:color="auto" w:fill="FFFF00"/>
          </w:tcPr>
          <w:p w:rsidR="002D68AB" w:rsidRPr="00934160" w:rsidRDefault="002D68AB" w:rsidP="0093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2D68AB" w:rsidRPr="00934160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Московской области от 10.04.2020 № 176-ПГ "О внесении изменений в постановление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      </w:r>
            <w:proofErr w:type="spellStart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 на территории Московской области»"</w:t>
            </w:r>
          </w:p>
        </w:tc>
        <w:tc>
          <w:tcPr>
            <w:tcW w:w="8691" w:type="dxa"/>
            <w:shd w:val="clear" w:color="auto" w:fill="FFFF00"/>
          </w:tcPr>
          <w:p w:rsidR="002D68AB" w:rsidRPr="00934160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Введены ограничения на проведение любых строительных работ, за исключением медицинских объектов, транспортной инфраструктуры, объектов строительства в рамках национальных проектов, а также агропромышленных объектов, производящих продукты, объектов обращения с отходами, объектов жизнеобеспечения коммунальной инфраструктуры.</w:t>
            </w:r>
          </w:p>
          <w:p w:rsidR="00A26061" w:rsidRPr="00934160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Приостановлено оказание услуг по краткосрочной аренде автомобилей (услуг </w:t>
            </w:r>
            <w:proofErr w:type="spellStart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каршеринга</w:t>
            </w:r>
            <w:proofErr w:type="spellEnd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26061" w:rsidRPr="00934160" w:rsidTr="00A26061">
        <w:trPr>
          <w:trHeight w:val="27"/>
        </w:trPr>
        <w:tc>
          <w:tcPr>
            <w:tcW w:w="728" w:type="dxa"/>
            <w:shd w:val="clear" w:color="auto" w:fill="FFFF00"/>
          </w:tcPr>
          <w:p w:rsidR="00A26061" w:rsidRPr="00934160" w:rsidRDefault="00A26061" w:rsidP="0093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A26061" w:rsidRPr="00934160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Московской области от 11.04.2020 N 177-ПГ "Об утверждении Порядка оформления и использования цифровых пропусков для передвижения по территории Московской области в </w:t>
            </w:r>
            <w:r w:rsidRPr="00934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      </w:r>
            <w:proofErr w:type="spellStart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 на территории Московской области"</w:t>
            </w:r>
          </w:p>
        </w:tc>
        <w:tc>
          <w:tcPr>
            <w:tcW w:w="8691" w:type="dxa"/>
            <w:shd w:val="clear" w:color="auto" w:fill="FFFF00"/>
          </w:tcPr>
          <w:p w:rsidR="00A26061" w:rsidRPr="00934160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15 апреля 2020 года возможность нахождения граждан вне места проживания (пребывания) и передвижения с использованием транспортных средств (в том числе транспорта общего пользования, железнодорожного транспорта, метрополитена, легковых и грузовых транспортных средств) подтверждается </w:t>
            </w:r>
            <w:r w:rsidRPr="00934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одним из трех видов цифровых пропусков:</w:t>
            </w:r>
          </w:p>
          <w:p w:rsidR="00A26061" w:rsidRPr="00934160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- для поездок на работу оформляется пропуск сроком до 30 апреля 2020 года без ограничений по количеству поездок и маршруту передвижения;</w:t>
            </w:r>
          </w:p>
          <w:p w:rsidR="00A26061" w:rsidRPr="00934160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- для поездок в целях получения медицинской помощи в медицинских организациях оформляется пропуск сроком на один календарный день без ограничения количества пропусков в течение календарной недели;</w:t>
            </w:r>
          </w:p>
          <w:p w:rsidR="00A26061" w:rsidRPr="00934160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- для поездок в иных целях оформляется пропуск сроком на один календарный день (такой пропуск можно оформить не более двух раз в календарную неделю).</w:t>
            </w:r>
          </w:p>
          <w:p w:rsidR="00A26061" w:rsidRPr="00934160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Получение пропуска осуществляется с 13 апреля 2020 года на основании заявки гражданина на портале uslugi.mosreg.ru, по телефону "Горячей линии" 8-800-550-50-30 или путем отправки сообщения на специальный короткий номер 0250.</w:t>
            </w:r>
          </w:p>
          <w:p w:rsidR="00A26061" w:rsidRPr="00934160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Передвижение с использованием транспорта отдельными лицами подтверждается служебным удостоверением, в том числе удостоверением личности военнослужащего, госслужащего, удостоверением судьи, адвоката, нотариуса, включая помощников указанных лиц, редакционным удостоверением или иным документом, удостоверяющим личность и полномочия журналиста, удостоверением частного охранника, личной карточкой охранника.</w:t>
            </w:r>
          </w:p>
        </w:tc>
      </w:tr>
      <w:tr w:rsidR="002D68AB" w:rsidTr="00A26061">
        <w:trPr>
          <w:trHeight w:val="27"/>
        </w:trPr>
        <w:tc>
          <w:tcPr>
            <w:tcW w:w="728" w:type="dxa"/>
            <w:shd w:val="clear" w:color="auto" w:fill="FFFF00"/>
          </w:tcPr>
          <w:p w:rsidR="002D68AB" w:rsidRPr="00934160" w:rsidRDefault="002D68AB" w:rsidP="0093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2D68AB" w:rsidRPr="00934160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Московской области от 12.04.2020 № 178-ПГ "О внесении изменений в постановление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      </w:r>
            <w:proofErr w:type="spellStart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3416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 на территории Московской области»"</w:t>
            </w:r>
          </w:p>
        </w:tc>
        <w:tc>
          <w:tcPr>
            <w:tcW w:w="8691" w:type="dxa"/>
            <w:shd w:val="clear" w:color="auto" w:fill="FFFF00"/>
          </w:tcPr>
          <w:p w:rsidR="002D68AB" w:rsidRPr="00934160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Внесены уточнения в приложение 3 «Перечень видов деятельности организаций и индивидуальных предпринимателей»</w:t>
            </w:r>
          </w:p>
          <w:p w:rsidR="00A26061" w:rsidRPr="00F43AAA" w:rsidRDefault="00A26061" w:rsidP="009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60">
              <w:rPr>
                <w:rFonts w:ascii="Times New Roman" w:hAnsi="Times New Roman" w:cs="Times New Roman"/>
                <w:sz w:val="24"/>
                <w:szCs w:val="24"/>
              </w:rPr>
              <w:t>Постановление дополнено Перечнем строительства, реконструкции и капитального ремонта (ремонта), объектов капитального строительства в целях реализации национальных проектов.</w:t>
            </w:r>
          </w:p>
        </w:tc>
      </w:tr>
    </w:tbl>
    <w:p w:rsidR="002820F8" w:rsidRPr="002778C2" w:rsidRDefault="002820F8" w:rsidP="00934160">
      <w:pPr>
        <w:rPr>
          <w:rFonts w:ascii="Times New Roman" w:hAnsi="Times New Roman" w:cs="Times New Roman"/>
          <w:sz w:val="24"/>
          <w:szCs w:val="24"/>
        </w:rPr>
      </w:pPr>
    </w:p>
    <w:p w:rsidR="006411E6" w:rsidRDefault="00D1496E" w:rsidP="00934160">
      <w:r>
        <w:rPr>
          <w:rFonts w:ascii="Times New Roman" w:hAnsi="Times New Roman" w:cs="Times New Roman"/>
          <w:sz w:val="24"/>
          <w:szCs w:val="24"/>
        </w:rPr>
        <w:t>Обзор подготовлен аппаратом Уполномоченного по правам человека в Московской области</w:t>
      </w:r>
      <w:bookmarkStart w:id="0" w:name="_GoBack"/>
      <w:bookmarkEnd w:id="0"/>
    </w:p>
    <w:sectPr w:rsidR="006411E6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72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0B5"/>
    <w:rsid w:val="00045339"/>
    <w:rsid w:val="000D03AF"/>
    <w:rsid w:val="002820F8"/>
    <w:rsid w:val="002D68AB"/>
    <w:rsid w:val="0046767E"/>
    <w:rsid w:val="004E186D"/>
    <w:rsid w:val="005B058E"/>
    <w:rsid w:val="005E4F3F"/>
    <w:rsid w:val="006411E6"/>
    <w:rsid w:val="006670B5"/>
    <w:rsid w:val="006D6F85"/>
    <w:rsid w:val="007126D3"/>
    <w:rsid w:val="00720603"/>
    <w:rsid w:val="007500A2"/>
    <w:rsid w:val="007D0A27"/>
    <w:rsid w:val="007D6C58"/>
    <w:rsid w:val="00803668"/>
    <w:rsid w:val="008D78E0"/>
    <w:rsid w:val="008F6374"/>
    <w:rsid w:val="00934160"/>
    <w:rsid w:val="009B62C2"/>
    <w:rsid w:val="009D3B18"/>
    <w:rsid w:val="00A26061"/>
    <w:rsid w:val="00A44353"/>
    <w:rsid w:val="00B04BDB"/>
    <w:rsid w:val="00C8211C"/>
    <w:rsid w:val="00D1496E"/>
    <w:rsid w:val="00DF3881"/>
    <w:rsid w:val="00E03595"/>
    <w:rsid w:val="00F1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62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y.council.gov.ru/activity/covid_1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exif_MSED_f3a236edf6b172545c7fde42cf8298f63ab2f6242cbe03ddcab56a0e4d745ace</dc:description>
  <cp:lastModifiedBy>Александр</cp:lastModifiedBy>
  <cp:revision>4</cp:revision>
  <dcterms:created xsi:type="dcterms:W3CDTF">2020-04-13T15:05:00Z</dcterms:created>
  <dcterms:modified xsi:type="dcterms:W3CDTF">2020-04-20T15:45:00Z</dcterms:modified>
</cp:coreProperties>
</file>