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ED" w:rsidRDefault="00EC4DED" w:rsidP="005D4FC4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3E3E2234" wp14:editId="70B2ED58">
            <wp:extent cx="51435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ED" w:rsidRDefault="00EC4DED" w:rsidP="00EC4DED">
      <w:pPr>
        <w:jc w:val="center"/>
        <w:rPr>
          <w:sz w:val="4"/>
          <w:szCs w:val="4"/>
        </w:rPr>
      </w:pP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EC4DED" w:rsidRPr="00EC4DED" w:rsidRDefault="00411890" w:rsidP="00EC4D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15.11.2022 </w:t>
      </w:r>
      <w:r w:rsidR="00EC4DED" w:rsidRPr="00EC4D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714-п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</w:t>
      </w:r>
      <w:r w:rsidR="005D4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>на 2023-2027 годы</w:t>
      </w:r>
    </w:p>
    <w:p w:rsidR="00EC4DED" w:rsidRPr="00EC4DED" w:rsidRDefault="00EC4DED" w:rsidP="00EC4DED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</w:t>
      </w:r>
      <w:proofErr w:type="spellStart"/>
      <w:r w:rsidRPr="00EC4DED">
        <w:rPr>
          <w:rFonts w:ascii="Times New Roman" w:hAnsi="Times New Roman"/>
          <w:color w:val="000000"/>
          <w:sz w:val="28"/>
          <w:szCs w:val="28"/>
        </w:rPr>
        <w:t>утвержденным</w:t>
      </w:r>
      <w:proofErr w:type="spellEnd"/>
      <w:r w:rsidRPr="00EC4DED"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городского округа Лыткарино от 02.11.2020 № 548-п, с </w:t>
      </w:r>
      <w:proofErr w:type="spellStart"/>
      <w:r w:rsidRPr="00EC4DED">
        <w:rPr>
          <w:rFonts w:ascii="Times New Roman" w:hAnsi="Times New Roman"/>
          <w:color w:val="000000"/>
          <w:sz w:val="28"/>
          <w:szCs w:val="28"/>
        </w:rPr>
        <w:t>учетом</w:t>
      </w:r>
      <w:proofErr w:type="spellEnd"/>
      <w:r w:rsidRPr="00EC4DED">
        <w:rPr>
          <w:rFonts w:ascii="Times New Roman" w:hAnsi="Times New Roman"/>
          <w:color w:val="000000"/>
          <w:sz w:val="28"/>
          <w:szCs w:val="28"/>
        </w:rPr>
        <w:t xml:space="preserve">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15.11.2022 № 108, постановляю:</w:t>
      </w:r>
    </w:p>
    <w:p w:rsidR="00EC4DED" w:rsidRPr="007D7E86" w:rsidRDefault="00EC4DED" w:rsidP="00411890">
      <w:pPr>
        <w:pStyle w:val="a3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«Образование» на 2023-2027 годы (прилагается).</w:t>
      </w:r>
    </w:p>
    <w:p w:rsidR="00EC4DED" w:rsidRPr="00EC4DED" w:rsidRDefault="00EC4DED" w:rsidP="00EC4DED">
      <w:pPr>
        <w:pStyle w:val="2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01.01.2023 года.</w:t>
      </w:r>
    </w:p>
    <w:p w:rsidR="00EC4DED" w:rsidRPr="007D7E86" w:rsidRDefault="00EC4DED" w:rsidP="00EC4DED">
      <w:pPr>
        <w:pStyle w:val="a3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                                                                                                                                                                            </w:t>
      </w:r>
    </w:p>
    <w:p w:rsidR="00EC4DED" w:rsidRPr="00EC4DED" w:rsidRDefault="00EC4DED" w:rsidP="00EC4DED">
      <w:pPr>
        <w:pStyle w:val="2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 главы Администрации городского округа Лыткарино Е.В.</w:t>
      </w:r>
      <w:r w:rsidR="008E5AE5">
        <w:rPr>
          <w:rFonts w:ascii="Times New Roman" w:hAnsi="Times New Roman"/>
          <w:color w:val="000000"/>
          <w:sz w:val="28"/>
          <w:szCs w:val="28"/>
        </w:rPr>
        <w:t> </w:t>
      </w:r>
      <w:r w:rsidRPr="00EC4DED">
        <w:rPr>
          <w:rFonts w:ascii="Times New Roman" w:hAnsi="Times New Roman"/>
          <w:color w:val="000000"/>
          <w:sz w:val="28"/>
          <w:szCs w:val="28"/>
        </w:rPr>
        <w:t>Забойкина.</w:t>
      </w:r>
    </w:p>
    <w:p w:rsidR="00EC4DED" w:rsidRPr="00EC4DED" w:rsidRDefault="00EC4DED" w:rsidP="00EC4DED">
      <w:pPr>
        <w:tabs>
          <w:tab w:val="left" w:pos="6286"/>
        </w:tabs>
        <w:ind w:left="284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DED" w:rsidRPr="00EC4DED" w:rsidRDefault="00EC4DED" w:rsidP="00EC4DED">
      <w:pPr>
        <w:ind w:left="284"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C4DED">
        <w:rPr>
          <w:rFonts w:ascii="Times New Roman" w:hAnsi="Times New Roman" w:cs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37B" w:rsidRDefault="0024737B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37B" w:rsidRDefault="0024737B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37B" w:rsidRDefault="0024737B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37B" w:rsidRDefault="0024737B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37B" w:rsidRPr="00EC4DED" w:rsidRDefault="0024737B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0C24" w:rsidRPr="00E7693B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Cs w:val="24"/>
        </w:rPr>
      </w:pPr>
      <w:r w:rsidRPr="00E7693B">
        <w:rPr>
          <w:rFonts w:ascii="Times New Roman" w:hAnsi="Times New Roman" w:cs="Times New Roman"/>
          <w:color w:val="000000"/>
          <w:szCs w:val="24"/>
        </w:rPr>
        <w:t>УТВЕРЖДЕНА</w:t>
      </w:r>
    </w:p>
    <w:p w:rsidR="00F90C24" w:rsidRPr="00E7693B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постановлением главы </w:t>
      </w:r>
      <w:r w:rsidRPr="00E7693B">
        <w:rPr>
          <w:rFonts w:ascii="Times New Roman" w:hAnsi="Times New Roman" w:cs="Times New Roman"/>
          <w:color w:val="000000"/>
          <w:sz w:val="20"/>
          <w:szCs w:val="24"/>
        </w:rPr>
        <w:br/>
        <w:t>городского округа Лыткарино</w:t>
      </w:r>
    </w:p>
    <w:p w:rsidR="00F90C24" w:rsidRPr="00E7693B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от </w:t>
      </w:r>
      <w:r w:rsidR="00411890"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15.11.2022 </w:t>
      </w:r>
      <w:r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 № </w:t>
      </w:r>
      <w:r w:rsidR="00411890" w:rsidRPr="00E7693B">
        <w:rPr>
          <w:rFonts w:ascii="Times New Roman" w:hAnsi="Times New Roman" w:cs="Times New Roman"/>
          <w:color w:val="000000"/>
          <w:sz w:val="20"/>
          <w:szCs w:val="24"/>
        </w:rPr>
        <w:t>714-п</w:t>
      </w:r>
    </w:p>
    <w:p w:rsidR="00E7693B" w:rsidRPr="00E7693B" w:rsidRDefault="00E7693B" w:rsidP="0024737B">
      <w:pPr>
        <w:spacing w:after="0"/>
        <w:ind w:left="3969"/>
        <w:jc w:val="right"/>
        <w:rPr>
          <w:rFonts w:ascii="Times New Roman" w:hAnsi="Times New Roman" w:cs="Times New Roman"/>
          <w:color w:val="000000"/>
          <w:szCs w:val="24"/>
        </w:rPr>
      </w:pPr>
      <w:r w:rsidRPr="00E7693B">
        <w:rPr>
          <w:rFonts w:ascii="Times New Roman" w:hAnsi="Times New Roman" w:cs="Times New Roman"/>
          <w:sz w:val="18"/>
          <w:szCs w:val="18"/>
        </w:rPr>
        <w:t xml:space="preserve">(с изменениями и  дополнениями, </w:t>
      </w:r>
      <w:r w:rsidR="00046629" w:rsidRPr="00E7693B">
        <w:rPr>
          <w:rFonts w:ascii="Times New Roman" w:hAnsi="Times New Roman" w:cs="Times New Roman"/>
          <w:sz w:val="18"/>
          <w:szCs w:val="18"/>
        </w:rPr>
        <w:t>внесёнными</w:t>
      </w:r>
      <w:r w:rsidRPr="00E7693B">
        <w:rPr>
          <w:rFonts w:ascii="Times New Roman" w:hAnsi="Times New Roman" w:cs="Times New Roman"/>
          <w:sz w:val="18"/>
          <w:szCs w:val="18"/>
        </w:rPr>
        <w:t xml:space="preserve"> Постановлением Главы г.о. </w:t>
      </w:r>
      <w:r w:rsidR="0024737B">
        <w:rPr>
          <w:rFonts w:ascii="Times New Roman" w:hAnsi="Times New Roman" w:cs="Times New Roman"/>
          <w:sz w:val="18"/>
          <w:szCs w:val="18"/>
        </w:rPr>
        <w:t>Л</w:t>
      </w:r>
      <w:r w:rsidRPr="00E7693B">
        <w:rPr>
          <w:rFonts w:ascii="Times New Roman" w:hAnsi="Times New Roman" w:cs="Times New Roman"/>
          <w:sz w:val="18"/>
          <w:szCs w:val="18"/>
        </w:rPr>
        <w:t xml:space="preserve">ыткарино </w:t>
      </w:r>
      <w:r>
        <w:rPr>
          <w:rFonts w:ascii="Times New Roman" w:hAnsi="Times New Roman" w:cs="Times New Roman"/>
          <w:sz w:val="18"/>
          <w:szCs w:val="18"/>
        </w:rPr>
        <w:t xml:space="preserve">  от  23.01.2023 № 13</w:t>
      </w:r>
      <w:r w:rsidRPr="00E7693B">
        <w:rPr>
          <w:rFonts w:ascii="Times New Roman" w:hAnsi="Times New Roman" w:cs="Times New Roman"/>
          <w:sz w:val="18"/>
          <w:szCs w:val="18"/>
        </w:rPr>
        <w:t>-п</w:t>
      </w:r>
      <w:r w:rsidR="00046629">
        <w:rPr>
          <w:rFonts w:ascii="Times New Roman" w:hAnsi="Times New Roman" w:cs="Times New Roman"/>
          <w:sz w:val="18"/>
          <w:szCs w:val="18"/>
        </w:rPr>
        <w:t>, от 17.05.2023 № 268-п</w:t>
      </w:r>
      <w:r w:rsidR="008944D3">
        <w:rPr>
          <w:rFonts w:ascii="Times New Roman" w:hAnsi="Times New Roman" w:cs="Times New Roman"/>
          <w:sz w:val="18"/>
          <w:szCs w:val="18"/>
        </w:rPr>
        <w:t>, от 10.07.2023 № 413-п</w:t>
      </w:r>
      <w:r w:rsidR="00442FEC">
        <w:rPr>
          <w:rFonts w:ascii="Times New Roman" w:hAnsi="Times New Roman" w:cs="Times New Roman"/>
          <w:sz w:val="18"/>
          <w:szCs w:val="18"/>
        </w:rPr>
        <w:t>, от 21.08.2023 №492-п</w:t>
      </w:r>
      <w:r w:rsidR="00B12DB4">
        <w:rPr>
          <w:rFonts w:ascii="Times New Roman" w:hAnsi="Times New Roman" w:cs="Times New Roman"/>
          <w:sz w:val="18"/>
          <w:szCs w:val="18"/>
        </w:rPr>
        <w:t>, от 15.12.2023 №768-п</w:t>
      </w:r>
      <w:r w:rsidR="0024737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4737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24737B">
        <w:rPr>
          <w:rFonts w:ascii="Times New Roman" w:hAnsi="Times New Roman" w:cs="Times New Roman"/>
          <w:sz w:val="18"/>
          <w:szCs w:val="18"/>
        </w:rPr>
        <w:t xml:space="preserve"> 01.04.2024 № 226-п</w:t>
      </w:r>
      <w:r w:rsidR="00892CBC">
        <w:rPr>
          <w:rFonts w:ascii="Times New Roman" w:hAnsi="Times New Roman" w:cs="Times New Roman"/>
          <w:sz w:val="18"/>
          <w:szCs w:val="18"/>
        </w:rPr>
        <w:t>, от 18.06.2024 №395-п</w:t>
      </w:r>
      <w:bookmarkStart w:id="0" w:name="_GoBack"/>
      <w:bookmarkEnd w:id="0"/>
      <w:r w:rsidR="00046629">
        <w:rPr>
          <w:rFonts w:ascii="Times New Roman" w:hAnsi="Times New Roman" w:cs="Times New Roman"/>
          <w:sz w:val="18"/>
          <w:szCs w:val="18"/>
        </w:rPr>
        <w:t>)</w:t>
      </w:r>
    </w:p>
    <w:p w:rsidR="00EC4DED" w:rsidRPr="00FE7C5D" w:rsidRDefault="00EC4DED" w:rsidP="00EC4DED">
      <w:pPr>
        <w:ind w:left="142" w:hanging="142"/>
        <w:rPr>
          <w:rFonts w:cs="Times New Roman"/>
          <w:sz w:val="24"/>
          <w:szCs w:val="24"/>
        </w:rPr>
      </w:pPr>
    </w:p>
    <w:p w:rsidR="005D264C" w:rsidRPr="00A21A68" w:rsidRDefault="00A21A68" w:rsidP="00A21A68">
      <w:pPr>
        <w:jc w:val="center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МУНИЦИПАЛЬНАЯ ПРОГРАММА «ОБРАЗОВАНИЕ» на 2023-2027 годы</w:t>
      </w:r>
    </w:p>
    <w:p w:rsidR="00053913" w:rsidRDefault="00053913" w:rsidP="00053913">
      <w:pPr>
        <w:pStyle w:val="a3"/>
        <w:jc w:val="both"/>
        <w:rPr>
          <w:rFonts w:ascii="Times New Roman" w:hAnsi="Times New Roman" w:cs="Times New Roman"/>
          <w:b/>
        </w:rPr>
      </w:pPr>
    </w:p>
    <w:p w:rsidR="002872EF" w:rsidRPr="002872EF" w:rsidRDefault="002872EF" w:rsidP="002872EF">
      <w:pPr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Pr="002872EF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2872EF" w:rsidRPr="002872EF" w:rsidTr="003939FD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2872EF" w:rsidRPr="002872EF" w:rsidTr="003939FD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 городского округа Лыткарино </w:t>
                  </w:r>
                  <w:proofErr w:type="spellStart"/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Забойкин</w:t>
                  </w:r>
                  <w:proofErr w:type="spellEnd"/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Е.В.</w:t>
                  </w:r>
                </w:p>
              </w:tc>
            </w:tr>
            <w:tr w:rsidR="002872EF" w:rsidRPr="002872EF" w:rsidTr="003939FD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2872EF" w:rsidRPr="002872EF" w:rsidTr="003939FD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2872EF" w:rsidRPr="002872EF" w:rsidTr="003939FD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2872EF" w:rsidRPr="002872EF" w:rsidTr="003939FD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2872EF" w:rsidRPr="002872EF" w:rsidTr="003939FD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2872EF" w:rsidRPr="002872EF" w:rsidTr="003939FD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2872EF" w:rsidRPr="002872EF" w:rsidTr="003939FD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2872EF" w:rsidRPr="002872EF" w:rsidTr="003939FD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72EF" w:rsidRPr="002872EF" w:rsidRDefault="002872EF" w:rsidP="002872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Обеспечение доступности и повышения качества услуг дошкольного образования, ликвидация </w:t>
                  </w:r>
                  <w:proofErr w:type="spellStart"/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очередности</w:t>
                  </w:r>
                  <w:proofErr w:type="spellEnd"/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в дошкольные образовательные организации. 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            </w:r>
                </w:p>
                <w:p w:rsidR="002872EF" w:rsidRPr="002872EF" w:rsidRDefault="002872EF" w:rsidP="00287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</w:p>
                <w:p w:rsidR="002872EF" w:rsidRPr="002872EF" w:rsidRDefault="002872EF" w:rsidP="00287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872EF" w:rsidRPr="002872EF" w:rsidTr="003939FD">
              <w:trPr>
                <w:trHeight w:val="4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72EF" w:rsidRPr="002872EF" w:rsidRDefault="002872EF" w:rsidP="002872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2872EF" w:rsidRPr="002872EF" w:rsidTr="003939FD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72EF" w:rsidRPr="002872EF" w:rsidRDefault="002872EF" w:rsidP="002872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      </w:r>
                  <w:proofErr w:type="gramEnd"/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872EF" w:rsidRPr="002872EF" w:rsidTr="003939FD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72EF" w:rsidRPr="002872EF" w:rsidRDefault="002872EF" w:rsidP="002872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872EF" w:rsidRPr="002872EF" w:rsidTr="003939FD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72EF" w:rsidRPr="002872EF" w:rsidRDefault="002872EF" w:rsidP="002872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</w:t>
                  </w:r>
                  <w:proofErr w:type="gramStart"/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дств в с</w:t>
                  </w:r>
                  <w:proofErr w:type="gramEnd"/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истеме образования, интеграцию и </w:t>
                  </w:r>
                  <w:r w:rsidRPr="002872EF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lastRenderedPageBreak/>
                    <w:t>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</w:t>
                  </w: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2872EF" w:rsidRPr="002872EF" w:rsidRDefault="002872EF" w:rsidP="002872E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872EF" w:rsidRPr="002872EF" w:rsidTr="003939FD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2872EF" w:rsidRPr="002872EF" w:rsidTr="003939FD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72EF" w:rsidRPr="002872EF" w:rsidRDefault="002872EF" w:rsidP="002872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2872EF" w:rsidRPr="002872EF" w:rsidTr="003939FD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4 332 375,0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1 173 043,7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802 764,2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784 166,5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786 200,3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786 200,3</w:t>
                  </w:r>
                </w:p>
              </w:tc>
            </w:tr>
            <w:tr w:rsidR="002872EF" w:rsidRPr="002872EF" w:rsidTr="003939FD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1 817 330,3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416 086,0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375 218,0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349 843,7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338 091,3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338 091,3</w:t>
                  </w:r>
                </w:p>
              </w:tc>
            </w:tr>
            <w:tr w:rsidR="002872EF" w:rsidRPr="002872EF" w:rsidTr="003939FD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872EF" w:rsidRPr="002872EF" w:rsidTr="003939FD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287 668,6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118 758,0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47 153,2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41 981,4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39 888,0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39 888,0</w:t>
                  </w:r>
                </w:p>
              </w:tc>
            </w:tr>
            <w:tr w:rsidR="002872EF" w:rsidRPr="002872EF" w:rsidTr="003939FD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6 437 373,9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1 707 887,7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1 225 135,4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1 175 991,6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1 164 179,6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EF" w:rsidRPr="002872EF" w:rsidRDefault="002872EF" w:rsidP="00287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72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1 164 179,6</w:t>
                  </w:r>
                </w:p>
              </w:tc>
            </w:tr>
          </w:tbl>
          <w:p w:rsidR="002872EF" w:rsidRPr="002872EF" w:rsidRDefault="002872EF" w:rsidP="002872E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872EF" w:rsidRDefault="002872EF" w:rsidP="00053913">
      <w:pPr>
        <w:pStyle w:val="a3"/>
        <w:jc w:val="both"/>
        <w:rPr>
          <w:rFonts w:ascii="Times New Roman" w:hAnsi="Times New Roman" w:cs="Times New Roman"/>
          <w:b/>
        </w:rPr>
      </w:pPr>
    </w:p>
    <w:p w:rsidR="002872EF" w:rsidRDefault="002872EF" w:rsidP="00053913">
      <w:pPr>
        <w:pStyle w:val="a3"/>
        <w:jc w:val="both"/>
        <w:rPr>
          <w:rFonts w:ascii="Times New Roman" w:hAnsi="Times New Roman" w:cs="Times New Roman"/>
          <w:b/>
        </w:rPr>
      </w:pPr>
    </w:p>
    <w:p w:rsidR="002872EF" w:rsidRPr="00E7693B" w:rsidRDefault="002872EF" w:rsidP="00053913">
      <w:pPr>
        <w:pStyle w:val="a3"/>
        <w:jc w:val="both"/>
        <w:rPr>
          <w:rFonts w:ascii="Times New Roman" w:hAnsi="Times New Roman" w:cs="Times New Roman"/>
          <w:b/>
        </w:rPr>
      </w:pPr>
    </w:p>
    <w:p w:rsidR="00A21A68" w:rsidRPr="00A21A68" w:rsidRDefault="00A21A68" w:rsidP="002872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2.1. В муниципальной системе образования городского округа Лыткарино 11 образовательных организаций, в том числе: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- 5 общеобразовательных организаций (3 гимназии и 2 средние общеобразовательные школы), в которых обучается 6154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ребенка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>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- 1 общеобразовательная школа, осуществляющая образовательную деятельность по адаптированным программам начального общего и основного общего образования, в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обучается 169 детей;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- 4 муниципальных дошкольных образовательных организаций с количеством воспитанников – 3006 человек (в том числе в группах компенсирующей направленности для детей с нарушениями речи и опорно-двигательного аппарата – 229 детей); 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- 1 организация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 детей, которую посещают 2556 детей.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2.2. Образовательными услугами охвачено: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- 100% детей в возрасте от 1,5 до 3 лет – услугами дошкольного образования;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</w:t>
      </w:r>
      <w:r w:rsidR="006275AD">
        <w:rPr>
          <w:rFonts w:ascii="Times New Roman" w:hAnsi="Times New Roman" w:cs="Times New Roman"/>
          <w:sz w:val="20"/>
          <w:szCs w:val="20"/>
        </w:rPr>
        <w:t xml:space="preserve"> </w:t>
      </w:r>
      <w:r w:rsidRPr="007D7E86">
        <w:rPr>
          <w:rFonts w:ascii="Times New Roman" w:hAnsi="Times New Roman" w:cs="Times New Roman"/>
          <w:sz w:val="20"/>
          <w:szCs w:val="20"/>
        </w:rPr>
        <w:t xml:space="preserve">100 % детей в возрасте от 3 до 7 лет – услугами дошкольного образования; 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- 100% детей и подростков в возрасте от 6,5 до 18 лет – услугами общего образования;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- 83,2% детей в возрасте от 5 до 18 лет в учреждениях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Анализ состояния системы образования в городском округе Лыткарино позволяет выявить проблемы, на решение которых направлена настоящая муниципальная программа.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2.3. Доступность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дошкольного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Определена задача ликвидации к 2022 году очередей в дошкольные образовательные организации и обеспечения 100 процентов доступности дошкольного образования для детей от 1,5 до 3 лет.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2.4. Качество дошкольного и общего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В настоящее время все виды благоустройства имеют 100% зданий образовательных организаций. Внедрение федерального государственного образовательного стандарта дошкольного образования и обновлённого федерального государственного образовательного стандарта начального общего и основного общего образования потребует в ближайшей перспективе укрепления материально-технической базы и обеспечения всех необходимых по стандарту условий в муниципальных образовательных организациях городского округа Лыткарино.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Во всех учреждениях образования обеспечен доступ к высокоскоростной сети Интернет.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 целом муниципальная система общего образования городского округа Лыткарино характеризуется высоким уровнем качества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Вместе с тем без дополнительных мер по совершенствованию комплекса мер для поддержки одарённых детей и талантливой молодёжи, образовательных организаций и педагогических кадров с высоким уровнем достижений невозможно будет выйти на лидирующие позиции в этом направлении и увеличить число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призеров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всероссийских и международных олимпиад.</w:t>
      </w:r>
    </w:p>
    <w:p w:rsidR="00EC4DED" w:rsidRPr="007D7E86" w:rsidRDefault="00EC4DED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2.5. Педагогические кадры.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lastRenderedPageBreak/>
        <w:t xml:space="preserve">Специалисты системы образования обладают высокой квалификацией и достаточно высоким уровнем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профессионального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образования: в настоящее время из 610 педагогов, работающих в образовательных организациях, высшее образование имеют 68,3%.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Целям повышения профессионального мастерства педагогов образовательных учреждений служат Ресурсные центры, созданные на базе МДОУ №№ 9,19  в 2022 году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а также мероприятия Флагманской школы МОУ Гимназии № 7.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в перспективе до 2027 года необходимо сохранить не ниже достигнутого уровня.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Проблема обеспечения организаций педагогическими работниками решается за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увеличения учебной нагрузки работающих учителей и воспитателей, привлечения педагогов к работе по совмещению и совместительству. 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Ежегодно растёт число учителей пенсионного возраста. 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Доля педагогических работников общеобразовательных организаций в возрасте от 36 до 55 лет составляет 43,3% и в возрасте свыше 55 лет – 31,0%.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В дошкольных образовательных организациях доля педагогических работников в возрасте от 36 до 55 лет составляет 58,2% и в возрасте свыше 55 лет – 28,4%.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2.6. Воспитание и социализация детей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Чрезмерная занятость родителей обусловливает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отчужденность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детей, рост социального сиротства,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влечет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за собой резкие формы асоциального поведения детей. Среди подростков существует угроза распространения алкоголизма, наркомании,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. Значительным ресурсом в преодолении и профилактике указанных проблем обладает система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Уровень охвата детей дополнительными образовательными программами в городском округе Лыткарино составляет 83,2%.</w:t>
      </w:r>
    </w:p>
    <w:p w:rsidR="00A21A68" w:rsidRPr="008610D7" w:rsidRDefault="00A21A68" w:rsidP="002872EF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8610D7">
        <w:rPr>
          <w:rFonts w:ascii="Times New Roman" w:hAnsi="Times New Roman" w:cs="Times New Roman"/>
          <w:b/>
        </w:rPr>
        <w:t xml:space="preserve">Инерционный прогноз развития соответствующей сферы реализации муниципальной программы с </w:t>
      </w:r>
      <w:proofErr w:type="spellStart"/>
      <w:r w:rsidRPr="008610D7">
        <w:rPr>
          <w:rFonts w:ascii="Times New Roman" w:hAnsi="Times New Roman" w:cs="Times New Roman"/>
          <w:b/>
        </w:rPr>
        <w:t>учетом</w:t>
      </w:r>
      <w:proofErr w:type="spellEnd"/>
      <w:r w:rsidRPr="008610D7">
        <w:rPr>
          <w:rFonts w:ascii="Times New Roman" w:hAnsi="Times New Roman" w:cs="Times New Roman"/>
          <w:b/>
        </w:rPr>
        <w:t xml:space="preserve"> ранее достигнутых результатов, а также предложения по решению проблем в указанной сфере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Рост к 2027 году численности детей в возрасте от 0 до 7 лет потребует существенного увеличения расходов на содержание зданий организаций дошкольного образования, развитие инфраструктуры и кадрового потенциала системы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 условиях повышения качества жизни повышаются требования к качеству образовательных услуг. Это потребует создания современной системы оценки и стимулирования качества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Для удовлетворения запросов населения к качеству условий обучения и воспитания во всех образовательных организациях будет создана современная инфраструктура для обучения и воспитания в соответствии с федеральными государственными образовательными стандартами и индивидуальными особенностями каждого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ребенка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, занятий физкультурой и спортом, питания обучающихся и воспитанников.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Решением проблемы занятости детей станет расширение услуг дополнительного образования на основе тесного взаимодействия дошкольных и общеобразовательных организаций с организациями дополнительного образования детей через обновление содержания, технологий, программно-методического обеспечения дополнительного образования. Дети и подростки «группы риска» с проблемами асоциального характера будут обеспечены индивидуальным психолого-педагогическим сопровождением.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Достижение поставленных в муниципальной программе целей и задач требует необходимость выделения в её рамках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трех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подпрограмм: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1 «Общее образование»;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2«Дополнительное образование, воспитание и психолого-социальное сопровождение детей»;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4 «Обеспечивающая подпрограмма».</w:t>
      </w:r>
    </w:p>
    <w:p w:rsidR="008610D7" w:rsidRPr="007D7E86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610D7" w:rsidRPr="007D7E86" w:rsidSect="000A7724">
          <w:pgSz w:w="11906" w:h="16838"/>
          <w:pgMar w:top="142" w:right="851" w:bottom="851" w:left="1134" w:header="709" w:footer="709" w:gutter="0"/>
          <w:cols w:space="708"/>
          <w:docGrid w:linePitch="360"/>
        </w:sectPr>
      </w:pPr>
    </w:p>
    <w:p w:rsidR="008610D7" w:rsidRPr="007D7E86" w:rsidRDefault="008610D7" w:rsidP="002872E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E86">
        <w:rPr>
          <w:rFonts w:ascii="Times New Roman" w:hAnsi="Times New Roman" w:cs="Times New Roman"/>
          <w:b/>
          <w:sz w:val="20"/>
          <w:szCs w:val="20"/>
        </w:rPr>
        <w:lastRenderedPageBreak/>
        <w:t>Целевые показатели муниципальной программы «Образование» на 2023-2027 годы</w:t>
      </w:r>
    </w:p>
    <w:p w:rsidR="005907BC" w:rsidRDefault="005907BC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4"/>
        <w:tblW w:w="15446" w:type="dxa"/>
        <w:tblLook w:val="04A0" w:firstRow="1" w:lastRow="0" w:firstColumn="1" w:lastColumn="0" w:noHBand="0" w:noVBand="1"/>
      </w:tblPr>
      <w:tblGrid>
        <w:gridCol w:w="653"/>
        <w:gridCol w:w="2705"/>
        <w:gridCol w:w="1853"/>
        <w:gridCol w:w="1241"/>
        <w:gridCol w:w="1122"/>
        <w:gridCol w:w="784"/>
        <w:gridCol w:w="850"/>
        <w:gridCol w:w="711"/>
        <w:gridCol w:w="849"/>
        <w:gridCol w:w="709"/>
        <w:gridCol w:w="3969"/>
      </w:tblGrid>
      <w:tr w:rsidR="00C43DA7" w:rsidRPr="00C43DA7" w:rsidTr="003939FD">
        <w:trPr>
          <w:trHeight w:val="375"/>
        </w:trPr>
        <w:tc>
          <w:tcPr>
            <w:tcW w:w="653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5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целевых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41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22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3903" w:type="dxa"/>
            <w:gridSpan w:val="5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43DA7" w:rsidRPr="00C43DA7" w:rsidTr="003939FD">
        <w:trPr>
          <w:trHeight w:val="499"/>
        </w:trPr>
        <w:tc>
          <w:tcPr>
            <w:tcW w:w="653" w:type="dxa"/>
            <w:vMerge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11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49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3969" w:type="dxa"/>
            <w:vMerge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3DA7" w:rsidRPr="00C43DA7" w:rsidTr="003939FD">
        <w:trPr>
          <w:trHeight w:val="375"/>
        </w:trPr>
        <w:tc>
          <w:tcPr>
            <w:tcW w:w="653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5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C43DA7" w:rsidRPr="00C43DA7" w:rsidTr="003939FD">
        <w:trPr>
          <w:trHeight w:val="375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3" w:type="dxa"/>
            <w:gridSpan w:val="10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 «Общее образование»</w:t>
            </w:r>
          </w:p>
        </w:tc>
      </w:tr>
      <w:tr w:rsidR="00C43DA7" w:rsidRPr="00C43DA7" w:rsidTr="003939FD">
        <w:trPr>
          <w:trHeight w:val="902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для детей в возрасте от </w:t>
            </w:r>
            <w:proofErr w:type="spell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трех</w:t>
            </w:r>
            <w:proofErr w:type="spell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семи лет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01.01.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C43DA7" w:rsidRPr="00C43DA7" w:rsidTr="003939FD">
        <w:trPr>
          <w:trHeight w:val="3518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зданий и оплату коммунальных услуг)</w:t>
            </w:r>
          </w:p>
        </w:tc>
      </w:tr>
      <w:tr w:rsidR="00C43DA7" w:rsidRPr="00C43DA7" w:rsidTr="003939FD">
        <w:trPr>
          <w:trHeight w:val="3536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зданий и оплату коммунальных услуг)</w:t>
            </w:r>
          </w:p>
        </w:tc>
      </w:tr>
      <w:tr w:rsidR="00C43DA7" w:rsidRPr="00C43DA7" w:rsidTr="003939FD">
        <w:trPr>
          <w:trHeight w:val="2535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02.08.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C43DA7" w:rsidRPr="00C43DA7" w:rsidTr="003939FD">
        <w:trPr>
          <w:trHeight w:val="1373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14,51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15,35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04.01.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C43DA7" w:rsidRPr="00C43DA7" w:rsidTr="003939FD">
        <w:trPr>
          <w:trHeight w:val="1268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технологической направленностей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C43DA7" w:rsidRPr="00C43DA7" w:rsidTr="003939FD">
        <w:trPr>
          <w:trHeight w:val="1268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образования для детей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.03.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43DA7" w:rsidRPr="00C43DA7" w:rsidTr="003939FD">
        <w:trPr>
          <w:trHeight w:val="1268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</w:t>
            </w:r>
            <w:proofErr w:type="spell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ребенка</w:t>
            </w:r>
            <w:proofErr w:type="spell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C43DA7" w:rsidRPr="00C43DA7" w:rsidTr="003939FD">
        <w:trPr>
          <w:trHeight w:val="1268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для детей в возрасте до 3-х лет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Р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.02. 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C43DA7" w:rsidRPr="00C43DA7" w:rsidTr="003939FD">
        <w:trPr>
          <w:trHeight w:val="1268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Р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.02. 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C43DA7" w:rsidRPr="00C43DA7" w:rsidTr="003939FD">
        <w:trPr>
          <w:trHeight w:val="375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93" w:type="dxa"/>
            <w:gridSpan w:val="10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C43DA7" w:rsidRPr="00C43DA7" w:rsidTr="003939FD">
        <w:trPr>
          <w:trHeight w:val="1543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детей к средней заработной плате учителей в Московской области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</w:t>
            </w:r>
          </w:p>
        </w:tc>
      </w:tr>
      <w:tr w:rsidR="00C43DA7" w:rsidRPr="00C43DA7" w:rsidTr="003939FD">
        <w:trPr>
          <w:trHeight w:val="1409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</w:t>
            </w:r>
            <w:proofErr w:type="spell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ребенка</w:t>
            </w:r>
            <w:proofErr w:type="spell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43DA7" w:rsidRPr="00C43DA7" w:rsidTr="003939FD">
        <w:trPr>
          <w:trHeight w:val="1401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 Е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Создание центров 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цифрового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детей</w:t>
            </w:r>
          </w:p>
        </w:tc>
      </w:tr>
      <w:tr w:rsidR="00C43DA7" w:rsidRPr="00C43DA7" w:rsidTr="003939FD">
        <w:trPr>
          <w:trHeight w:val="1401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Созданы детские технопарки «</w:t>
            </w:r>
            <w:proofErr w:type="spell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</w:p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детского технопарка «</w:t>
            </w:r>
            <w:proofErr w:type="spell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C43DA7" w:rsidRPr="00C43DA7" w:rsidTr="003939FD">
        <w:trPr>
          <w:trHeight w:val="1401"/>
        </w:trPr>
        <w:tc>
          <w:tcPr>
            <w:tcW w:w="6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705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853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24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.02.</w:t>
            </w:r>
          </w:p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</w:tbl>
    <w:p w:rsidR="009F4C46" w:rsidRDefault="009F4C46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  <w:sectPr w:rsidR="009F4C46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31824" w:rsidRPr="005B42B6" w:rsidRDefault="00831824" w:rsidP="002872E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 xml:space="preserve">Методика </w:t>
      </w:r>
      <w:proofErr w:type="spellStart"/>
      <w:r w:rsidRPr="005B42B6">
        <w:rPr>
          <w:rFonts w:ascii="Times New Roman" w:hAnsi="Times New Roman" w:cs="Times New Roman"/>
          <w:b/>
        </w:rPr>
        <w:t>расчета</w:t>
      </w:r>
      <w:proofErr w:type="spellEnd"/>
      <w:r w:rsidRPr="005B42B6">
        <w:rPr>
          <w:rFonts w:ascii="Times New Roman" w:hAnsi="Times New Roman" w:cs="Times New Roman"/>
          <w:b/>
        </w:rPr>
        <w:t xml:space="preserve"> значений целевых показателей муниципальной программы «Образование» на 2023-2027 годы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60"/>
        <w:gridCol w:w="3522"/>
        <w:gridCol w:w="1023"/>
        <w:gridCol w:w="4101"/>
        <w:gridCol w:w="4099"/>
        <w:gridCol w:w="1841"/>
      </w:tblGrid>
      <w:tr w:rsidR="00A02EC3" w:rsidRPr="00831824" w:rsidTr="00A02EC3">
        <w:trPr>
          <w:trHeight w:val="466"/>
        </w:trPr>
        <w:tc>
          <w:tcPr>
            <w:tcW w:w="860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22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01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Порядок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</w:p>
        </w:tc>
        <w:tc>
          <w:tcPr>
            <w:tcW w:w="4099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841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Период представления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отчетности</w:t>
            </w:r>
            <w:proofErr w:type="spellEnd"/>
          </w:p>
        </w:tc>
      </w:tr>
      <w:tr w:rsidR="00A02EC3" w:rsidRPr="00831824" w:rsidTr="00A02EC3">
        <w:trPr>
          <w:trHeight w:val="132"/>
        </w:trPr>
        <w:tc>
          <w:tcPr>
            <w:tcW w:w="860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2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01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9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:rsidR="00A02EC3" w:rsidRPr="00831824" w:rsidRDefault="00A02EC3" w:rsidP="00A0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02EC3" w:rsidRPr="00831824" w:rsidTr="00A02EC3">
        <w:trPr>
          <w:trHeight w:val="375"/>
        </w:trPr>
        <w:tc>
          <w:tcPr>
            <w:tcW w:w="860" w:type="dxa"/>
            <w:vAlign w:val="center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6" w:type="dxa"/>
            <w:gridSpan w:val="5"/>
            <w:vAlign w:val="center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1 «Общее образование»</w:t>
            </w:r>
          </w:p>
        </w:tc>
      </w:tr>
      <w:tr w:rsidR="00A02EC3" w:rsidRPr="00831824" w:rsidTr="00A02EC3">
        <w:trPr>
          <w:trHeight w:val="1785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для детей в возрасте от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до семи лет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 Ч(3-7) / (Ч(3-7) + Ч(очередь))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Федеральной государственной информационной системы доступности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(ФГИС ДДО)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1977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 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1977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))х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2104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/Ч х 100%,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значение показателя;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1694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 – доля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–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ВТГ – количество выпускников текущего года, сдававших ЕГЭ по 3 и более предметам (в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берется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по математике базового уровня)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736"/>
        </w:trPr>
        <w:tc>
          <w:tcPr>
            <w:tcW w:w="860" w:type="dxa"/>
            <w:hideMark/>
          </w:tcPr>
          <w:p w:rsidR="00A02EC3" w:rsidRPr="000446A8" w:rsidRDefault="00A02EC3" w:rsidP="00A02EC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направленностей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 в соответствии с адресным перечнем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736"/>
        </w:trPr>
        <w:tc>
          <w:tcPr>
            <w:tcW w:w="860" w:type="dxa"/>
            <w:hideMark/>
          </w:tcPr>
          <w:p w:rsidR="00A02EC3" w:rsidRPr="000446A8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736"/>
        </w:trPr>
        <w:tc>
          <w:tcPr>
            <w:tcW w:w="860" w:type="dxa"/>
            <w:hideMark/>
          </w:tcPr>
          <w:p w:rsidR="00A02EC3" w:rsidRPr="000446A8" w:rsidRDefault="00A02EC3" w:rsidP="00A02EC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736"/>
        </w:trPr>
        <w:tc>
          <w:tcPr>
            <w:tcW w:w="860" w:type="dxa"/>
            <w:hideMark/>
          </w:tcPr>
          <w:p w:rsidR="00A02EC3" w:rsidRPr="000446A8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для детей в возрасте до 3-х лет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Ч(2м-3л) / (Ч(2м-3л) + Ч(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 – численность детей в возрасте от 2 месяцев до 3 лет, состоящих на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учете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учетом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прироста по данным государственной статистики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Федеральной государственной информационной системы доступности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(ФГИС ДДО)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736"/>
        </w:trPr>
        <w:tc>
          <w:tcPr>
            <w:tcW w:w="860" w:type="dxa"/>
            <w:hideMark/>
          </w:tcPr>
          <w:p w:rsidR="00A02EC3" w:rsidRPr="008E299D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Созданы дополнительные места в субъектах Российской Федерации для детей в возрасте от 1,5 до 3 лет любой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  <w:proofErr w:type="gramEnd"/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Созданы дополнительные места для детей в возрасте от 1,5 до 3 лет любой направленности в организациях, осуществляющих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  <w:proofErr w:type="gramEnd"/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375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586" w:type="dxa"/>
            <w:gridSpan w:val="5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A02EC3" w:rsidRPr="00831824" w:rsidTr="00A02EC3">
        <w:trPr>
          <w:trHeight w:val="560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детей к средней заработной плате учителей в Московской области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)/З(у) х 100,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1488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696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696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Созданы детские технопарки «</w:t>
            </w:r>
            <w:proofErr w:type="spellStart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технопарков "</w:t>
            </w:r>
            <w:proofErr w:type="spellStart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02EC3" w:rsidRPr="00831824" w:rsidTr="00A02EC3">
        <w:trPr>
          <w:trHeight w:val="696"/>
        </w:trPr>
        <w:tc>
          <w:tcPr>
            <w:tcW w:w="860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522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023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0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99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02EC3" w:rsidRPr="00831824" w:rsidRDefault="00A02EC3" w:rsidP="00A0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5907BC" w:rsidRDefault="005907BC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D12CB" w:rsidRDefault="00AD12CB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D12CB" w:rsidRDefault="00AD12CB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D12CB" w:rsidRDefault="00AD12CB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31824" w:rsidRPr="00E66EAF" w:rsidRDefault="00AD12CB" w:rsidP="00E66E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E66EAF">
        <w:rPr>
          <w:rFonts w:ascii="Times New Roman" w:hAnsi="Times New Roman" w:cs="Times New Roman"/>
          <w:b/>
        </w:rPr>
        <w:t xml:space="preserve">. </w:t>
      </w:r>
      <w:r w:rsidR="00831824" w:rsidRPr="00E66EAF">
        <w:rPr>
          <w:rFonts w:ascii="Times New Roman" w:hAnsi="Times New Roman" w:cs="Times New Roman"/>
          <w:b/>
        </w:rPr>
        <w:t>Значения результатов выполнения мероприятий муниципальной программы «Образование» на 2023-2027 годы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29"/>
        <w:gridCol w:w="1625"/>
        <w:gridCol w:w="1501"/>
        <w:gridCol w:w="1650"/>
        <w:gridCol w:w="3914"/>
        <w:gridCol w:w="1757"/>
        <w:gridCol w:w="4170"/>
      </w:tblGrid>
      <w:tr w:rsidR="00D0777F" w:rsidRPr="00C92AD4" w:rsidTr="00D0777F">
        <w:trPr>
          <w:trHeight w:val="1605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подпрограммы ХХ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основного мероприятия YY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мероприятия ZZ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D0777F" w:rsidRPr="00C92AD4" w:rsidTr="00D0777F">
        <w:trPr>
          <w:trHeight w:val="360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0777F" w:rsidRPr="00C92AD4" w:rsidTr="00D0777F">
        <w:trPr>
          <w:trHeight w:val="3111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дошкольных и общеобразовательных организациях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периоде.</w:t>
            </w:r>
            <w:proofErr w:type="gramEnd"/>
          </w:p>
        </w:tc>
      </w:tr>
      <w:tr w:rsidR="00D0777F" w:rsidRPr="00C92AD4" w:rsidTr="00D0777F">
        <w:trPr>
          <w:trHeight w:val="3253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частных дошкольных и общеобразовательных организациях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периоде.</w:t>
            </w:r>
            <w:proofErr w:type="gramEnd"/>
          </w:p>
        </w:tc>
      </w:tr>
      <w:tr w:rsidR="00D0777F" w:rsidRPr="00C92AD4" w:rsidTr="00D0777F">
        <w:trPr>
          <w:trHeight w:val="3100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Выплачена компенсация родительской платы за присмотр и уход за детьми, осваивающими образовательные программы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в общем числе обратившихся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Ч факт – численность детей, осваивающих образовательные программы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Ч план - численность детей, осваивающих образовательные программы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ребенком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(детьми),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периоде.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</w:tr>
      <w:tr w:rsidR="00D0777F" w:rsidRPr="00C92AD4" w:rsidTr="00D0777F">
        <w:trPr>
          <w:trHeight w:val="112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777F" w:rsidRPr="00C92AD4" w:rsidTr="00D0777F">
        <w:trPr>
          <w:trHeight w:val="2645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периоде.</w:t>
            </w:r>
          </w:p>
        </w:tc>
      </w:tr>
      <w:tr w:rsidR="00D0777F" w:rsidRPr="00C92AD4" w:rsidTr="00D0777F">
        <w:trPr>
          <w:trHeight w:val="1410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Приобретены автобусы для доставки обучающихся в общеобразовательные организации, расположенные в сельских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населенных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пунктах</w:t>
            </w:r>
            <w:proofErr w:type="gramEnd"/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D0777F" w:rsidRPr="00C92AD4" w:rsidTr="00D0777F">
        <w:trPr>
          <w:trHeight w:val="1569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обеспеченных горячим питанием обучающихся 1-4 классов</w:t>
            </w:r>
          </w:p>
        </w:tc>
      </w:tr>
      <w:tr w:rsidR="00D0777F" w:rsidRPr="00C92AD4" w:rsidTr="00D0777F">
        <w:trPr>
          <w:trHeight w:val="2828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которые отдельные категории обучающихся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Д=Ч факт / Ч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 факт – количество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</w:t>
            </w:r>
            <w:proofErr w:type="gramEnd"/>
          </w:p>
        </w:tc>
      </w:tr>
      <w:tr w:rsidR="00D0777F" w:rsidRPr="00C92AD4" w:rsidTr="00D0777F">
        <w:trPr>
          <w:trHeight w:val="1268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D0777F" w:rsidRPr="00C92AD4" w:rsidTr="00D0777F">
        <w:trPr>
          <w:trHeight w:val="2136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план - численность обучающихся отдельных категорий обучающихся по очной форме обучения в частных общеобразовательных организациях,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</w:t>
            </w:r>
          </w:p>
        </w:tc>
      </w:tr>
      <w:tr w:rsidR="00D0777F" w:rsidRPr="00C92AD4" w:rsidTr="00D0777F">
        <w:trPr>
          <w:trHeight w:val="843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D0777F" w:rsidRPr="00C92AD4" w:rsidTr="00D0777F">
        <w:trPr>
          <w:trHeight w:val="598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капитальный ремонт дошкольных образовательных организаций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</w:tr>
      <w:tr w:rsidR="00D0777F" w:rsidRPr="00C92AD4" w:rsidTr="00D0777F">
        <w:trPr>
          <w:trHeight w:val="1634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зданий муниципальных дошкольных образовательных организаций и дошкольных отделений муниципальных общеобразовательных организаций в Московской области, в которых в полном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выполнены мероприятия по оснащению в соответствии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Перечнем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оборудования и средств обучения, 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утвержденного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учредителем образовательной  организации.</w:t>
            </w:r>
          </w:p>
        </w:tc>
      </w:tr>
      <w:tr w:rsidR="00D0777F" w:rsidRPr="00C92AD4" w:rsidTr="00D0777F">
        <w:trPr>
          <w:trHeight w:val="1268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Выполнены в полном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капитальному ремонту общеобразовательных организаций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зданий, в которых в полном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выполнены мероприятия по капитальному ремонту общеобразовательных организаций, на основе данных акта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приемки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выполненных работ (форма № КС-2), справки о стоимости выполненных работ (форма № КС-3)</w:t>
            </w:r>
          </w:p>
        </w:tc>
      </w:tr>
      <w:tr w:rsidR="00D0777F" w:rsidRPr="00C92AD4" w:rsidTr="00D0777F">
        <w:trPr>
          <w:trHeight w:val="1776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зданий муниципальных общеобразовательных организаций, в которых созданы комфортные условия для реализации современных образовательных программ, на основе данных акта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приемки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законченного строительством объекта (форма № КС-11), акта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приемки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законченного строительством объекта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приемочной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комиссией (форма № КС-14)</w:t>
            </w:r>
          </w:p>
        </w:tc>
      </w:tr>
      <w:tr w:rsidR="00D0777F" w:rsidRPr="00C92AD4" w:rsidTr="00D0777F">
        <w:trPr>
          <w:trHeight w:val="114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 Московской области о достижении значений  показателей результативности (результатов)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субсидии, предоставляемые посредством системы ГАС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«Управление» Московской области</w:t>
            </w:r>
          </w:p>
        </w:tc>
      </w:tr>
      <w:tr w:rsidR="00D0777F" w:rsidRPr="00C92AD4" w:rsidTr="00D0777F">
        <w:trPr>
          <w:trHeight w:val="112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зданий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0777F" w:rsidRPr="00C92AD4" w:rsidTr="00D0777F">
        <w:trPr>
          <w:trHeight w:val="580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Благоустроены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 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D0777F" w:rsidRPr="00C92AD4" w:rsidTr="00D0777F">
        <w:trPr>
          <w:trHeight w:val="90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0777F" w:rsidRPr="00C92AD4" w:rsidTr="00D0777F">
        <w:trPr>
          <w:trHeight w:val="1242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D0777F" w:rsidRPr="00C92AD4" w:rsidTr="00D0777F">
        <w:trPr>
          <w:trHeight w:val="112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0777F" w:rsidRPr="00C92AD4" w:rsidTr="00D0777F">
        <w:trPr>
          <w:trHeight w:val="866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D0777F" w:rsidRPr="00C92AD4" w:rsidTr="00D0777F">
        <w:trPr>
          <w:trHeight w:val="1031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D0777F" w:rsidRPr="00C92AD4" w:rsidTr="00D0777F">
        <w:trPr>
          <w:trHeight w:val="112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естественно-научной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D0777F" w:rsidRPr="00C92AD4" w:rsidTr="00D0777F">
        <w:trPr>
          <w:trHeight w:val="940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Московской области реализованы дополнительные мероприятия по созданию центров образования естественно-научной и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направленностей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центров образования естественно-научной и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направленностей, в которых обеспечены условия для функционирования</w:t>
            </w:r>
          </w:p>
        </w:tc>
      </w:tr>
      <w:tr w:rsidR="00D0777F" w:rsidRPr="00C92AD4" w:rsidTr="00D0777F">
        <w:trPr>
          <w:trHeight w:val="1215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D0777F" w:rsidRPr="00C92AD4" w:rsidTr="00D0777F">
        <w:trPr>
          <w:trHeight w:val="112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Обновление МТБ в соответствии с адресным перечнем на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0777F" w:rsidRPr="00C92AD4" w:rsidTr="00D0777F">
        <w:trPr>
          <w:trHeight w:val="4387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proofErr w:type="gramEnd"/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Д_в</w:t>
            </w:r>
            <w:proofErr w:type="spellEnd"/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_в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/К_ов×100%,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proofErr w:type="gramEnd"/>
          </w:p>
        </w:tc>
      </w:tr>
      <w:tr w:rsidR="00D0777F" w:rsidRPr="00C92AD4" w:rsidTr="00D0777F">
        <w:trPr>
          <w:trHeight w:val="2402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D0777F" w:rsidRPr="00C92AD4" w:rsidTr="00D0777F">
        <w:trPr>
          <w:trHeight w:val="475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Произведены выплаты в области образования, культуры и искусства (юные дарования,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одаренные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дети)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получателей единовременной выплаты</w:t>
            </w:r>
          </w:p>
        </w:tc>
      </w:tr>
      <w:tr w:rsidR="00D0777F" w:rsidRPr="00C92AD4" w:rsidTr="00D0777F">
        <w:trPr>
          <w:trHeight w:val="843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Обеспечено финансирование муниципальных организаций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организаций 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получивших финансирование на обеспечение деятельности в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</w:t>
            </w:r>
          </w:p>
        </w:tc>
      </w:tr>
      <w:tr w:rsidR="00D0777F" w:rsidRPr="00C92AD4" w:rsidTr="00D0777F">
        <w:trPr>
          <w:trHeight w:val="656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  <w:proofErr w:type="gramEnd"/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D0777F" w:rsidRPr="00C92AD4" w:rsidTr="00D0777F">
        <w:trPr>
          <w:trHeight w:val="1046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0777F" w:rsidRPr="00C92AD4" w:rsidTr="00D0777F">
        <w:trPr>
          <w:trHeight w:val="580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центры цифрового образования детей "IT-куб"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D0777F" w:rsidRPr="00C92AD4" w:rsidTr="00D0777F">
        <w:trPr>
          <w:trHeight w:val="1049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D0777F" w:rsidRPr="00C92AD4" w:rsidTr="00D0777F">
        <w:trPr>
          <w:trHeight w:val="418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детские технопарки «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Соглашение с ФОИВ по федеральному проекту «Современная школа»</w:t>
            </w:r>
          </w:p>
        </w:tc>
      </w:tr>
      <w:tr w:rsidR="00D0777F" w:rsidRPr="00C92AD4" w:rsidTr="00D0777F">
        <w:trPr>
          <w:trHeight w:val="623"/>
        </w:trPr>
        <w:tc>
          <w:tcPr>
            <w:tcW w:w="829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757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D0777F" w:rsidRPr="00C92AD4" w:rsidRDefault="00D0777F" w:rsidP="00D077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:rsidR="005907BC" w:rsidRDefault="005907BC" w:rsidP="00831824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C26557" w:rsidRDefault="00C26557" w:rsidP="00C2655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44CF3" w:rsidRPr="005B42B6" w:rsidRDefault="00F44CF3" w:rsidP="00D077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t>Перечень мероприятий подпрограммы 1 «Общее образование»</w:t>
      </w:r>
    </w:p>
    <w:p w:rsidR="005907BC" w:rsidRDefault="005907BC" w:rsidP="00DB4F8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9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536"/>
        <w:gridCol w:w="1098"/>
        <w:gridCol w:w="1697"/>
        <w:gridCol w:w="1060"/>
        <w:gridCol w:w="1227"/>
        <w:gridCol w:w="853"/>
        <w:gridCol w:w="27"/>
        <w:gridCol w:w="13"/>
        <w:gridCol w:w="17"/>
        <w:gridCol w:w="40"/>
        <w:gridCol w:w="443"/>
        <w:gridCol w:w="172"/>
        <w:gridCol w:w="21"/>
        <w:gridCol w:w="124"/>
        <w:gridCol w:w="15"/>
        <w:gridCol w:w="15"/>
        <w:gridCol w:w="12"/>
        <w:gridCol w:w="90"/>
        <w:gridCol w:w="7"/>
        <w:gridCol w:w="40"/>
        <w:gridCol w:w="177"/>
        <w:gridCol w:w="31"/>
        <w:gridCol w:w="177"/>
        <w:gridCol w:w="59"/>
        <w:gridCol w:w="116"/>
        <w:gridCol w:w="70"/>
        <w:gridCol w:w="50"/>
        <w:gridCol w:w="384"/>
        <w:gridCol w:w="30"/>
        <w:gridCol w:w="75"/>
        <w:gridCol w:w="22"/>
        <w:gridCol w:w="50"/>
        <w:gridCol w:w="528"/>
        <w:gridCol w:w="84"/>
        <w:gridCol w:w="888"/>
        <w:gridCol w:w="105"/>
        <w:gridCol w:w="888"/>
        <w:gridCol w:w="105"/>
        <w:gridCol w:w="995"/>
        <w:gridCol w:w="1395"/>
        <w:gridCol w:w="23"/>
        <w:gridCol w:w="995"/>
        <w:gridCol w:w="423"/>
        <w:gridCol w:w="572"/>
        <w:gridCol w:w="995"/>
      </w:tblGrid>
      <w:tr w:rsidR="00C43DA7" w:rsidRPr="00C43DA7" w:rsidTr="003939FD">
        <w:trPr>
          <w:gridAfter w:val="4"/>
          <w:wAfter w:w="2985" w:type="dxa"/>
          <w:trHeight w:val="355"/>
        </w:trPr>
        <w:tc>
          <w:tcPr>
            <w:tcW w:w="51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50" w:type="dxa"/>
            <w:gridSpan w:val="3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742" w:type="dxa"/>
            <w:gridSpan w:val="29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2" w:type="dxa"/>
            <w:gridSpan w:val="29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5 148 019,5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1 037 252,1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1 047 083,9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1 021 783,9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1 020 949,8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1 020 949,8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3 843 991,0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778 967,0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766 256,0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766 256,0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766 256,0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766 256,0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1 209 893,5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239 458,1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262 000,9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236 700,9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235 866,8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235 866,8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94 135,0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18 827,0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21 900,1 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21 900,1 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1124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подвоза обучающихся к месту обучения в муниципальные общеобразовательные организации в Московской области за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местного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для функционирования центров образования  естественно-научной и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направленностей за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на получение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3 848 156,0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779820,0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767 084,0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767 084,0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767 084,0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767 084,0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3 754 021,0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760 993,0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748 257,0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748 257,0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748 257,0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748 257,0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7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154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94 135,0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289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численности</w:t>
            </w:r>
            <w:proofErr w:type="gram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обучающихся в муниципальных дошкольных и общеобразовательных организациях,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8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gridSpan w:val="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9" w:type="dxa"/>
            <w:gridSpan w:val="11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698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1 425 741,0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311925,0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578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1 425 741,0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311925,0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7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63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9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78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2 422 415,0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467 895,0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488 630,0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488 630,0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488 630,0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488 630,0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638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2 328 280,0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449 068,0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469 803,0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469 803,0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469 803,0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469 803,0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889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70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94 135,0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61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21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численности</w:t>
            </w:r>
            <w:proofErr w:type="gram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обучающихся в частных дошкольных и общеобразовательных организациях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0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уход за детьми, осваивающими образовательные программы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87 170,0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87 170,0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0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3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gridSpan w:val="9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gridSpan w:val="10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289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в организациях, осуществляющих образовательную деятельность (выплата компенсации родительской платы за присмотр и уход)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82 142,0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82 142,0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4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уход за детьми, осваивающими образовательные программы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в организациях, осуществляющих образовательную деятельность (оплата банковских и почтовых услуг по перечислению компенсации родительской платы за присмотр и уход)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Выплата пособия педагогическим работникам муниципальных дошкольных и общеобразовательных организаций – молодым специалистам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7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муниципальных дошкольных и общеобразовательных организаци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молодых специалистов , получивших пособие, в общем числе обратившихся за пособием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62" w:type="dxa"/>
            <w:gridSpan w:val="27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47" w:type="dxa"/>
            <w:gridSpan w:val="11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47" w:type="dxa"/>
            <w:gridSpan w:val="7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3" w:type="dxa"/>
            <w:gridSpan w:val="3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gridSpan w:val="5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7" w:type="dxa"/>
            <w:gridSpan w:val="11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7" w:type="dxa"/>
            <w:gridSpan w:val="7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665 382,3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124 698,9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136 509,9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135 029,4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134 114,7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135 029,4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665 382,3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124 698,9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136 509,9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135 029,4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134 114,7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135 029,4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24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Укрепление материально-технической базы и проведение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текущего ремонта учреждений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города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Лыткарино</w:t>
            </w:r>
          </w:p>
        </w:tc>
      </w:tr>
      <w:tr w:rsidR="00C43DA7" w:rsidRPr="00C43DA7" w:rsidTr="003939FD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2"/>
          <w:wAfter w:w="1567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Профессиональная физическая охрана муниципальных учреждений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112 627,1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21 720,1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21 387,7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22 868,2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23 782,9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22 868,2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  <w:tc>
          <w:tcPr>
            <w:tcW w:w="1418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2"/>
          <w:wAfter w:w="1567" w:type="dxa"/>
          <w:trHeight w:val="300"/>
        </w:trPr>
        <w:tc>
          <w:tcPr>
            <w:tcW w:w="51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112 627,1</w:t>
            </w:r>
          </w:p>
        </w:tc>
        <w:tc>
          <w:tcPr>
            <w:tcW w:w="1227" w:type="dxa"/>
            <w:tcBorders>
              <w:bottom w:val="nil"/>
            </w:tcBorders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21 720,1</w:t>
            </w:r>
          </w:p>
        </w:tc>
        <w:tc>
          <w:tcPr>
            <w:tcW w:w="3742" w:type="dxa"/>
            <w:gridSpan w:val="29"/>
            <w:tcBorders>
              <w:bottom w:val="nil"/>
            </w:tcBorders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21 387,7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22 868,2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23 782,9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22 868,2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</w:tcBorders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tcBorders>
              <w:top w:val="nil"/>
            </w:tcBorders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1 130,7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01.21.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338 224,0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73 067,4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66 651,9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65 857,6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338 224,0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73 067,4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66 651,9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65 857,6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01.22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базы, содержание имущества и проведение текущего ремонта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6 500,0 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6 500,0 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6 500,0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6 500,0 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01.23.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57 407,1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10 686,9</w:t>
            </w:r>
          </w:p>
        </w:tc>
        <w:tc>
          <w:tcPr>
            <w:tcW w:w="3742" w:type="dxa"/>
            <w:gridSpan w:val="29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11 317,3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12 111,6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57 407,1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10 686,9</w:t>
            </w:r>
          </w:p>
        </w:tc>
        <w:tc>
          <w:tcPr>
            <w:tcW w:w="3742" w:type="dxa"/>
            <w:gridSpan w:val="29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11 317,3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12 111,6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01.24.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01.25.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3 454,2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3 454,2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01.26.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563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59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245 627,0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55 188,8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60 347,2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49 871,8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40 109,6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40 109,6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107 838,7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29 791,5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31 332,3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14 611,7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16 051,6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16 051,6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35 719,6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6 761,8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7 576,3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13 362,1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4 009,7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4 009,7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102 068,7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21 438,6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21 898,0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20 048,3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20 048,3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Компенсация проезда к месту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учебы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Выплачена компенсация за </w:t>
            </w: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 w:type="page"/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Итого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2024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0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3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gridSpan w:val="9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gridSpan w:val="10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192 306,2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38 283,2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40 552,0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40 096,6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40 096,6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71 006,7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13 016,3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14 598,7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16 038,6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16 038,6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19 230,8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3 828,3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4 009,7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4 009,7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102 068,7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21 438,6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21 898,0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20 048,3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20 048,3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27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9" w:type="dxa"/>
            <w:gridSpan w:val="11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50 332,8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20 435,0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9 306,8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33 844,0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17 001,0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16 843,0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16 488,8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3 434,0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3 748,0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9 306,8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7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</w:t>
            </w: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муниципальных</w:t>
            </w:r>
            <w:proofErr w:type="gram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2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9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9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ребенком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муниципальных образовательных организациях, реализующих программы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1 460,0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1 428,0</w:t>
            </w: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1 460,0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73" w:type="dxa"/>
            <w:gridSpan w:val="10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89" w:type="dxa"/>
            <w:gridSpan w:val="6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02.18. Обеспечение питанием отдельных категорий обучающихся по очной форме обучения в частных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7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73" w:type="dxa"/>
            <w:gridSpan w:val="10"/>
            <w:shd w:val="clear" w:color="auto" w:fill="auto"/>
            <w:vAlign w:val="center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89" w:type="dxa"/>
            <w:gridSpan w:val="6"/>
            <w:shd w:val="clear" w:color="auto" w:fill="auto"/>
            <w:vAlign w:val="center"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3DA7">
              <w:rPr>
                <w:rFonts w:ascii="Calibri" w:eastAsia="Calibri" w:hAnsi="Calibri" w:cs="Times New Roman"/>
                <w:sz w:val="16"/>
                <w:szCs w:val="16"/>
              </w:rPr>
              <w:t>х</w:t>
            </w:r>
          </w:p>
        </w:tc>
        <w:tc>
          <w:tcPr>
            <w:tcW w:w="540" w:type="dxa"/>
            <w:gridSpan w:val="5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673" w:type="dxa"/>
            <w:gridSpan w:val="1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887" w:type="dxa"/>
            <w:gridSpan w:val="7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Calibri" w:eastAsia="Calibri" w:hAnsi="Calibri" w:cs="Times New Roman"/>
              </w:rPr>
              <w:t>Х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49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98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23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554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07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9" w:type="dxa"/>
            <w:gridSpan w:val="11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Обеспечение и проведение государственной итоговой аттестации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19 194,8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5 703,5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4 745,9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1 865,9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6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1 865,9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1 865,9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06.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06.01.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72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11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дошкольных 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536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07.03. Приобретение (выкуп) нежилых помещений и земельного участка под размещение дошкольных групп для детей в возрасте от 2 месяцев до 7 лет за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местного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 результата 1 выполнения мероприятия,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змерения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5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  <w:tcBorders>
              <w:top w:val="nil"/>
            </w:tcBorders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tcBorders>
              <w:top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tcBorders>
              <w:top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tcBorders>
              <w:top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tcBorders>
              <w:top w:val="nil"/>
            </w:tcBorders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275"/>
        </w:trPr>
        <w:tc>
          <w:tcPr>
            <w:tcW w:w="515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36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523 737,9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523 737,9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26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78 941,9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78 941,9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80707,0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80707,0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441 741,3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441 741,3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Выполнены в полном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объеме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мероприятия по капитальному ремонту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1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31231,1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31 231,1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12502,2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14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80" w:type="dxa"/>
            <w:gridSpan w:val="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27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14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gridSpan w:val="7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35108,7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35 108,7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в отношении объектов капитального ремонта требований к антитеррористической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защищенности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(территорий), установленных законодательством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88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25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1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30" w:type="dxa"/>
            <w:gridSpan w:val="6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39" w:type="dxa"/>
            <w:gridSpan w:val="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84" w:type="dxa"/>
            <w:gridSpan w:val="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76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14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30" w:type="dxa"/>
            <w:gridSpan w:val="6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9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648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05" w:type="dxa"/>
            <w:gridSpan w:val="27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2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00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6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22" w:type="dxa"/>
            <w:gridSpan w:val="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39" w:type="dxa"/>
            <w:gridSpan w:val="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gridSpan w:val="3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72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4"/>
          <w:wAfter w:w="2985" w:type="dxa"/>
          <w:trHeight w:val="33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4" w:type="dxa"/>
            <w:gridSpan w:val="16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9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39"/>
          <w:wAfter w:w="10273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39"/>
          <w:wAfter w:w="10273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39"/>
          <w:wAfter w:w="10273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39"/>
          <w:wAfter w:w="10273" w:type="dxa"/>
          <w:trHeight w:val="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5" w:type="dxa"/>
            <w:gridSpan w:val="34"/>
            <w:tcBorders>
              <w:top w:val="nil"/>
            </w:tcBorders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</w:t>
            </w: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капитального ремонта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11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17" w:type="dxa"/>
            <w:gridSpan w:val="10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4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9" w:type="dxa"/>
            <w:gridSpan w:val="11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7" w:type="dxa"/>
            <w:gridSpan w:val="10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792" w:type="dxa"/>
            <w:gridSpan w:val="24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vMerge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32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79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5"/>
            <w:shd w:val="clear" w:color="auto" w:fill="auto"/>
            <w:noWrap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gridSpan w:val="8"/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5"/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  <w:gridSpan w:val="5"/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7 967,7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3 004,6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7 967,7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3 004,6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муниципальных общеобразовательных организациях проведены мероприятия по обеспечению директора по воспитанию и взаимодействию с детскими общественными объединениями, ед.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1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32" w:type="dxa"/>
            <w:gridSpan w:val="2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4"/>
            <w:vMerge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1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gridSpan w:val="4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gridSpan w:val="3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11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9" w:type="dxa"/>
            <w:gridSpan w:val="5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Федеральный проект «Современная школа»  национального проекта «Образование»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7 696,1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7 696,1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5 631,3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5 631,3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общеобразовательных организациях,  расположенных в сельской местности и малых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городах,  созданы и функционируют  центры образования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6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465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направленностей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 Московской области реализованы дополнительные мероприятия по созданию центров образования естественно-научной и </w:t>
            </w: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технологической</w:t>
            </w:r>
            <w:proofErr w:type="gramEnd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направленностей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62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6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7 696,1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7 696,1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187,7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6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5 631,3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5 631,3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1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 w:type="page"/>
              <w:t xml:space="preserve">Федеральный проект «Успех каждого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ребенка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55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13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2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gridSpan w:val="1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.01.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Государственная поддержка частных дошкольных образовательных организаций,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276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9" w:type="dxa"/>
            <w:gridSpan w:val="13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87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gridSpan w:val="1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.02.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43DA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C43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  <w:proofErr w:type="gramEnd"/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89" w:type="dxa"/>
            <w:gridSpan w:val="2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2567"/>
        </w:trPr>
        <w:tc>
          <w:tcPr>
            <w:tcW w:w="51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300"/>
        </w:trPr>
        <w:tc>
          <w:tcPr>
            <w:tcW w:w="3051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5 952 243,0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1 619 730,7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1 122 505,9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1 078 076,8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1 065 964,8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1 065 964,8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3051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4 332 320,4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1 172 989,1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802 764,2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784 166,5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786 200,3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786 200,3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3051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1 332 417,5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328 147,2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272 588,4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251 928,9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239 876,5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239 876,5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450"/>
        </w:trPr>
        <w:tc>
          <w:tcPr>
            <w:tcW w:w="3051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gridAfter w:val="5"/>
          <w:wAfter w:w="3008" w:type="dxa"/>
          <w:trHeight w:val="675"/>
        </w:trPr>
        <w:tc>
          <w:tcPr>
            <w:tcW w:w="3051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287 505,1</w:t>
            </w:r>
          </w:p>
        </w:tc>
        <w:tc>
          <w:tcPr>
            <w:tcW w:w="1227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118 594,4</w:t>
            </w:r>
          </w:p>
        </w:tc>
        <w:tc>
          <w:tcPr>
            <w:tcW w:w="3742" w:type="dxa"/>
            <w:gridSpan w:val="29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47 153,3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41 981,4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39 888,0</w:t>
            </w:r>
          </w:p>
        </w:tc>
        <w:tc>
          <w:tcPr>
            <w:tcW w:w="99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39 888,0</w:t>
            </w:r>
          </w:p>
        </w:tc>
        <w:tc>
          <w:tcPr>
            <w:tcW w:w="139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1011" w:rsidRDefault="00BF1011" w:rsidP="00A96643">
      <w:pPr>
        <w:spacing w:after="0" w:line="360" w:lineRule="auto"/>
        <w:jc w:val="both"/>
        <w:rPr>
          <w:rFonts w:ascii="Times New Roman" w:hAnsi="Times New Roman" w:cs="Times New Roman"/>
        </w:rPr>
        <w:sectPr w:rsidR="00BF1011" w:rsidSect="00FE787E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213E8" w:rsidRDefault="008213E8" w:rsidP="00D077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>Перечень мероприятий подпрограммы 2 «Дополнительное образование, воспитание и психолого-социальное сопровождение детей»</w:t>
      </w: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624"/>
        <w:gridCol w:w="1102"/>
        <w:gridCol w:w="1456"/>
        <w:gridCol w:w="993"/>
        <w:gridCol w:w="7"/>
        <w:gridCol w:w="992"/>
        <w:gridCol w:w="693"/>
        <w:gridCol w:w="27"/>
        <w:gridCol w:w="173"/>
        <w:gridCol w:w="28"/>
        <w:gridCol w:w="332"/>
        <w:gridCol w:w="294"/>
        <w:gridCol w:w="14"/>
        <w:gridCol w:w="200"/>
        <w:gridCol w:w="292"/>
        <w:gridCol w:w="359"/>
        <w:gridCol w:w="77"/>
        <w:gridCol w:w="30"/>
        <w:gridCol w:w="121"/>
        <w:gridCol w:w="477"/>
        <w:gridCol w:w="56"/>
        <w:gridCol w:w="77"/>
        <w:gridCol w:w="154"/>
        <w:gridCol w:w="23"/>
        <w:gridCol w:w="616"/>
        <w:gridCol w:w="68"/>
        <w:gridCol w:w="992"/>
        <w:gridCol w:w="74"/>
        <w:gridCol w:w="960"/>
        <w:gridCol w:w="101"/>
        <w:gridCol w:w="861"/>
        <w:gridCol w:w="1266"/>
      </w:tblGrid>
      <w:tr w:rsidR="00C43DA7" w:rsidRPr="00C43DA7" w:rsidTr="003939FD">
        <w:trPr>
          <w:trHeight w:val="450"/>
        </w:trPr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tabs>
                <w:tab w:val="left" w:pos="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098" w:type="dxa"/>
            <w:gridSpan w:val="27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C43DA7" w:rsidRPr="00C43DA7" w:rsidTr="003939FD">
        <w:trPr>
          <w:trHeight w:val="357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111" w:type="dxa"/>
            <w:gridSpan w:val="20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1" w:type="dxa"/>
            <w:gridSpan w:val="4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gridSpan w:val="4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8" w:type="dxa"/>
            <w:gridSpan w:val="3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  <w:gridSpan w:val="5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gridSpan w:val="3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C43DA7" w:rsidRPr="00C43DA7" w:rsidTr="003939FD">
        <w:trPr>
          <w:trHeight w:val="335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716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838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63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Стипендии в области образования, культуры и искусства (юные дарования,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одаренные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дети)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872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701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21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Произведены  выплаты  в области образования, культуры и искусства (юные дарования,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одаренные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дети), чел.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48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56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1" w:type="dxa"/>
            <w:gridSpan w:val="4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gridSpan w:val="4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gridSpan w:val="4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207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деятельности организаций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234 025,7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46 509,5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41 646,7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41 646,7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681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79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234 025,7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46 509,5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41 646,7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41 646,7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18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293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– организации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217 433,1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39 482,7</w:t>
            </w:r>
          </w:p>
        </w:tc>
        <w:tc>
          <w:tcPr>
            <w:tcW w:w="992" w:type="dxa"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39 172,5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39 073,6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52 261,5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65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734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217 433,1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39 482,7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39 172,5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39 073,6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Calibri" w:hAnsi="Times New Roman" w:cs="Times New Roman"/>
                <w:sz w:val="16"/>
                <w:szCs w:val="16"/>
              </w:rPr>
              <w:t>52 261,5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18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566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121"/>
        </w:trPr>
        <w:tc>
          <w:tcPr>
            <w:tcW w:w="451" w:type="dxa"/>
            <w:vMerge w:val="restart"/>
            <w:tcBorders>
              <w:top w:val="nil"/>
            </w:tcBorders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Обеспечено финансирование муниципальных организаций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3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218" w:type="dxa"/>
            <w:gridSpan w:val="17"/>
            <w:tcBorders>
              <w:bottom w:val="nil"/>
            </w:tcBorders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3"/>
        </w:trPr>
        <w:tc>
          <w:tcPr>
            <w:tcW w:w="451" w:type="dxa"/>
            <w:vMerge/>
            <w:tcBorders>
              <w:top w:val="nil"/>
            </w:tcBorders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98"/>
        </w:trPr>
        <w:tc>
          <w:tcPr>
            <w:tcW w:w="451" w:type="dxa"/>
            <w:vMerge/>
            <w:tcBorders>
              <w:top w:val="nil"/>
            </w:tcBorders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3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4"/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C43DA7" w:rsidRPr="00C43DA7" w:rsidRDefault="00C43DA7" w:rsidP="00C43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DA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3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  <w:proofErr w:type="gramEnd"/>
          </w:p>
        </w:tc>
        <w:tc>
          <w:tcPr>
            <w:tcW w:w="1102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1" w:type="dxa"/>
            <w:gridSpan w:val="18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3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93" w:type="dxa"/>
            <w:gridSpan w:val="7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7" w:type="dxa"/>
            <w:gridSpan w:val="4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gridSpan w:val="7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7" w:type="dxa"/>
            <w:gridSpan w:val="5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02.03. Профессиональная физическая охрана муниципальных учреждений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12 092,6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2 526,8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2 474,2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2 573,1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2 358,6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12 092,6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2 526,8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2 474,2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2 573,1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2 358,6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02.05. Проведение капитального ремонта,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технического переоснащения и благоустройства территорий учреждений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4 500,0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4 500,0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ремонт, техническое переоснащение и благоустройство территорий учреждений образования, шт.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3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218" w:type="dxa"/>
            <w:gridSpan w:val="17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6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129 731,1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15 961,1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31 539,9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18 761,1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129 731,1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15 961,1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31 539,9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18 761,1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04.02.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Внедрение обеспечение функционирования модели персонифицированного финансирования дополнительного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129 731,1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15 961,1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31 539,9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18 761,1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129 731,1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15 961,1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31 539,9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31 734,5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18 761,1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559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Повышение степени пожарной безопасности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Выполнение работ по обеспечению пожарной безопасности в муниципальных организациях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«Успех каждого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ребенка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национального проекта «Образование»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 новые места в образовательных организациях различных типов для реализации дополнительных общеразвивающих  программ всех направленностей (нарастающим итогом), шт.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418" w:type="dxa"/>
            <w:gridSpan w:val="19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263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38" w:type="dxa"/>
            <w:gridSpan w:val="5"/>
            <w:shd w:val="clear" w:color="auto" w:fill="auto"/>
            <w:vAlign w:val="center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0" w:type="dxa"/>
            <w:gridSpan w:val="4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gridSpan w:val="6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568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центров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цифрового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 центры цифрового образования детей«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-куб»,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1" w:type="dxa"/>
            <w:gridSpan w:val="4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gridSpan w:val="4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gridSpan w:val="4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 ЕВ.01.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оснащенных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 детские технопарки «</w:t>
            </w:r>
            <w:proofErr w:type="spell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  <w:p w:rsidR="00C43DA7" w:rsidRPr="00C43DA7" w:rsidRDefault="00C43DA7" w:rsidP="00C43DA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190" w:type="dxa"/>
            <w:gridSpan w:val="16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 Мероприятия по повышению финансовой грамотности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5" w:type="dxa"/>
            <w:gridSpan w:val="26"/>
            <w:vMerge w:val="restart"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организации  приняли участие в  мероприятиях по финансовой грамотности,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122" w:type="dxa"/>
            <w:gridSpan w:val="15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3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2" w:type="dxa"/>
            <w:gridSpan w:val="2"/>
            <w:vMerge w:val="restart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shd w:val="clear" w:color="000000" w:fill="FFFFFF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00"/>
        </w:trPr>
        <w:tc>
          <w:tcPr>
            <w:tcW w:w="3075" w:type="dxa"/>
            <w:gridSpan w:val="2"/>
            <w:vMerge w:val="restart"/>
            <w:shd w:val="clear" w:color="auto" w:fill="auto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 Итого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363 977,7</w:t>
            </w:r>
          </w:p>
        </w:tc>
        <w:tc>
          <w:tcPr>
            <w:tcW w:w="992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65 784,7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78 049,4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73 381,2</w:t>
            </w:r>
          </w:p>
        </w:tc>
        <w:tc>
          <w:tcPr>
            <w:tcW w:w="9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73 381,2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73 381,2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2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363 759,5</w:t>
            </w:r>
          </w:p>
        </w:tc>
        <w:tc>
          <w:tcPr>
            <w:tcW w:w="992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65 566,5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78 049,4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73 381,2</w:t>
            </w:r>
          </w:p>
        </w:tc>
        <w:tc>
          <w:tcPr>
            <w:tcW w:w="9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73 381,2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73 381,2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3075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992" w:type="dxa"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212A" w:rsidRDefault="0090212A" w:rsidP="005D2E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1A" w:rsidRPr="0024431A" w:rsidRDefault="0024431A" w:rsidP="001E4EF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4431A">
        <w:rPr>
          <w:rFonts w:ascii="Times New Roman" w:eastAsia="Calibri" w:hAnsi="Times New Roman" w:cs="Times New Roman"/>
          <w:b/>
        </w:rPr>
        <w:t>Перечень мероприятий подпрограммы 4 «Обеспечивающая подпрограмма»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C43DA7" w:rsidRPr="00C43DA7" w:rsidTr="003939FD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C43DA7" w:rsidRPr="00C43DA7" w:rsidTr="003939FD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43DA7" w:rsidRPr="00C43DA7" w:rsidTr="003939F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121 153,2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24 580,1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121 153,2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24 580,1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образования, в том числе: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120 401,6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22 372,3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24 392,2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24 645,7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24 645,7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120 401,6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22 372,3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24 392,2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24 645,7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24 645,7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3"/>
        </w:trPr>
        <w:tc>
          <w:tcPr>
            <w:tcW w:w="568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751,6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C43DA7" w:rsidRPr="00C43DA7" w:rsidTr="003939FD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751,6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121 153,2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24 580,1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DA7" w:rsidRPr="00C43DA7" w:rsidTr="003939FD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121 153,2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24 580,1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jc w:val="center"/>
              <w:rPr>
                <w:rFonts w:ascii="Calibri" w:eastAsia="Calibri" w:hAnsi="Calibri" w:cs="Times New Roman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24 833,6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DA7" w:rsidRPr="00C43DA7" w:rsidTr="003939FD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C43DA7" w:rsidRPr="00C43DA7" w:rsidRDefault="00C43DA7" w:rsidP="00C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C43DA7" w:rsidRPr="00C43DA7" w:rsidRDefault="00C43DA7" w:rsidP="00C4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212A" w:rsidRDefault="0090212A" w:rsidP="005D2E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1A" w:rsidRPr="0024431A" w:rsidRDefault="0024431A" w:rsidP="002443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4431A" w:rsidRPr="0024431A" w:rsidRDefault="0024431A" w:rsidP="0024431A">
      <w:pPr>
        <w:rPr>
          <w:rFonts w:ascii="Times New Roman" w:eastAsia="Calibri" w:hAnsi="Times New Roman" w:cs="Times New Roman"/>
        </w:rPr>
      </w:pPr>
    </w:p>
    <w:p w:rsidR="0090212A" w:rsidRDefault="0090212A" w:rsidP="005D2E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12A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C8F"/>
    <w:multiLevelType w:val="hybridMultilevel"/>
    <w:tmpl w:val="B9E05E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C27"/>
    <w:multiLevelType w:val="hybridMultilevel"/>
    <w:tmpl w:val="87D6C2D0"/>
    <w:lvl w:ilvl="0" w:tplc="B7F231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572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BC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27EF3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52F0"/>
    <w:multiLevelType w:val="hybridMultilevel"/>
    <w:tmpl w:val="B1A45D30"/>
    <w:lvl w:ilvl="0" w:tplc="FEB28C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5B0D"/>
    <w:multiLevelType w:val="hybridMultilevel"/>
    <w:tmpl w:val="B1A45D30"/>
    <w:lvl w:ilvl="0" w:tplc="FEB28C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4419C0"/>
    <w:multiLevelType w:val="hybridMultilevel"/>
    <w:tmpl w:val="85FEDE16"/>
    <w:lvl w:ilvl="0" w:tplc="842874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68"/>
    <w:rsid w:val="00046629"/>
    <w:rsid w:val="00053913"/>
    <w:rsid w:val="000A7724"/>
    <w:rsid w:val="00165705"/>
    <w:rsid w:val="00187373"/>
    <w:rsid w:val="001D1012"/>
    <w:rsid w:val="001E0768"/>
    <w:rsid w:val="001E4EFB"/>
    <w:rsid w:val="002417BF"/>
    <w:rsid w:val="0024431A"/>
    <w:rsid w:val="0024737B"/>
    <w:rsid w:val="00265739"/>
    <w:rsid w:val="00272706"/>
    <w:rsid w:val="002872EF"/>
    <w:rsid w:val="00321D42"/>
    <w:rsid w:val="00377EA9"/>
    <w:rsid w:val="003806CA"/>
    <w:rsid w:val="00384BC3"/>
    <w:rsid w:val="00402B28"/>
    <w:rsid w:val="00411890"/>
    <w:rsid w:val="00413979"/>
    <w:rsid w:val="004232A3"/>
    <w:rsid w:val="00427368"/>
    <w:rsid w:val="00442FEC"/>
    <w:rsid w:val="00454E65"/>
    <w:rsid w:val="00456A6A"/>
    <w:rsid w:val="00480091"/>
    <w:rsid w:val="00496A8C"/>
    <w:rsid w:val="0053327E"/>
    <w:rsid w:val="00565E9A"/>
    <w:rsid w:val="005907BC"/>
    <w:rsid w:val="005B42B6"/>
    <w:rsid w:val="005B6CBB"/>
    <w:rsid w:val="005D264C"/>
    <w:rsid w:val="005D2E79"/>
    <w:rsid w:val="005D4FC4"/>
    <w:rsid w:val="005E11C4"/>
    <w:rsid w:val="006275AD"/>
    <w:rsid w:val="006914DF"/>
    <w:rsid w:val="0070195F"/>
    <w:rsid w:val="007D7E86"/>
    <w:rsid w:val="00800EBE"/>
    <w:rsid w:val="008213E8"/>
    <w:rsid w:val="00831824"/>
    <w:rsid w:val="008610D7"/>
    <w:rsid w:val="00875F99"/>
    <w:rsid w:val="00892CBC"/>
    <w:rsid w:val="008944D3"/>
    <w:rsid w:val="008E5AE5"/>
    <w:rsid w:val="008E5F9D"/>
    <w:rsid w:val="0090212A"/>
    <w:rsid w:val="009A438E"/>
    <w:rsid w:val="009E25A9"/>
    <w:rsid w:val="009F3508"/>
    <w:rsid w:val="009F4C46"/>
    <w:rsid w:val="00A02EC3"/>
    <w:rsid w:val="00A21A68"/>
    <w:rsid w:val="00A51501"/>
    <w:rsid w:val="00A53ADF"/>
    <w:rsid w:val="00A96643"/>
    <w:rsid w:val="00AA5401"/>
    <w:rsid w:val="00AD12CB"/>
    <w:rsid w:val="00AF6F9E"/>
    <w:rsid w:val="00B12DB4"/>
    <w:rsid w:val="00B1774D"/>
    <w:rsid w:val="00B43714"/>
    <w:rsid w:val="00B9047A"/>
    <w:rsid w:val="00BA2615"/>
    <w:rsid w:val="00BD0824"/>
    <w:rsid w:val="00BF1011"/>
    <w:rsid w:val="00C23896"/>
    <w:rsid w:val="00C26557"/>
    <w:rsid w:val="00C43DA7"/>
    <w:rsid w:val="00C51CA5"/>
    <w:rsid w:val="00C9746A"/>
    <w:rsid w:val="00D0777F"/>
    <w:rsid w:val="00D23922"/>
    <w:rsid w:val="00D5058C"/>
    <w:rsid w:val="00D51DF9"/>
    <w:rsid w:val="00D6096B"/>
    <w:rsid w:val="00DB4F8B"/>
    <w:rsid w:val="00DD10A1"/>
    <w:rsid w:val="00DF5E01"/>
    <w:rsid w:val="00E02F98"/>
    <w:rsid w:val="00E37E60"/>
    <w:rsid w:val="00E66EAF"/>
    <w:rsid w:val="00E748EE"/>
    <w:rsid w:val="00E7693B"/>
    <w:rsid w:val="00EA50BA"/>
    <w:rsid w:val="00EC4DED"/>
    <w:rsid w:val="00F10B57"/>
    <w:rsid w:val="00F227DC"/>
    <w:rsid w:val="00F22EDC"/>
    <w:rsid w:val="00F44CF3"/>
    <w:rsid w:val="00F46036"/>
    <w:rsid w:val="00F90C24"/>
    <w:rsid w:val="00FD4524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paragraph" w:styleId="1">
    <w:name w:val="heading 1"/>
    <w:basedOn w:val="a"/>
    <w:next w:val="a"/>
    <w:link w:val="10"/>
    <w:uiPriority w:val="9"/>
    <w:qFormat/>
    <w:rsid w:val="005D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F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F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semiHidden/>
    <w:rsid w:val="00BF1011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F1011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F10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F1011"/>
  </w:style>
  <w:style w:type="numbering" w:customStyle="1" w:styleId="12">
    <w:name w:val="Нет списка1"/>
    <w:next w:val="a2"/>
    <w:uiPriority w:val="99"/>
    <w:semiHidden/>
    <w:unhideWhenUsed/>
    <w:rsid w:val="0090212A"/>
  </w:style>
  <w:style w:type="table" w:customStyle="1" w:styleId="21">
    <w:name w:val="Сетка таблицы2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0212A"/>
  </w:style>
  <w:style w:type="table" w:customStyle="1" w:styleId="3">
    <w:name w:val="Сетка таблицы3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C43DA7"/>
  </w:style>
  <w:style w:type="table" w:customStyle="1" w:styleId="5">
    <w:name w:val="Сетка таблицы5"/>
    <w:basedOn w:val="a1"/>
    <w:next w:val="a4"/>
    <w:uiPriority w:val="39"/>
    <w:rsid w:val="00C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43DA7"/>
  </w:style>
  <w:style w:type="table" w:customStyle="1" w:styleId="6">
    <w:name w:val="Сетка таблицы6"/>
    <w:basedOn w:val="a1"/>
    <w:next w:val="a4"/>
    <w:uiPriority w:val="39"/>
    <w:rsid w:val="00C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paragraph" w:styleId="1">
    <w:name w:val="heading 1"/>
    <w:basedOn w:val="a"/>
    <w:next w:val="a"/>
    <w:link w:val="10"/>
    <w:uiPriority w:val="9"/>
    <w:qFormat/>
    <w:rsid w:val="005D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F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F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semiHidden/>
    <w:rsid w:val="00BF1011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F1011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F10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F1011"/>
  </w:style>
  <w:style w:type="numbering" w:customStyle="1" w:styleId="12">
    <w:name w:val="Нет списка1"/>
    <w:next w:val="a2"/>
    <w:uiPriority w:val="99"/>
    <w:semiHidden/>
    <w:unhideWhenUsed/>
    <w:rsid w:val="0090212A"/>
  </w:style>
  <w:style w:type="table" w:customStyle="1" w:styleId="21">
    <w:name w:val="Сетка таблицы2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0212A"/>
  </w:style>
  <w:style w:type="table" w:customStyle="1" w:styleId="3">
    <w:name w:val="Сетка таблицы3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C43DA7"/>
  </w:style>
  <w:style w:type="table" w:customStyle="1" w:styleId="5">
    <w:name w:val="Сетка таблицы5"/>
    <w:basedOn w:val="a1"/>
    <w:next w:val="a4"/>
    <w:uiPriority w:val="39"/>
    <w:rsid w:val="00C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43DA7"/>
  </w:style>
  <w:style w:type="table" w:customStyle="1" w:styleId="6">
    <w:name w:val="Сетка таблицы6"/>
    <w:basedOn w:val="a1"/>
    <w:next w:val="a4"/>
    <w:uiPriority w:val="39"/>
    <w:rsid w:val="00C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14590</Words>
  <Characters>83169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Абросимова</cp:lastModifiedBy>
  <cp:revision>7</cp:revision>
  <cp:lastPrinted>2022-11-24T13:07:00Z</cp:lastPrinted>
  <dcterms:created xsi:type="dcterms:W3CDTF">2024-06-20T08:03:00Z</dcterms:created>
  <dcterms:modified xsi:type="dcterms:W3CDTF">2024-06-20T08:13:00Z</dcterms:modified>
</cp:coreProperties>
</file>