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Overlap w:val="never"/>
        <w:tblW w:w="10315" w:type="dxa"/>
        <w:tblLayout w:type="fixed"/>
        <w:tblLook w:val="01E0" w:firstRow="1" w:lastRow="1" w:firstColumn="1" w:lastColumn="1" w:noHBand="0" w:noVBand="0"/>
      </w:tblPr>
      <w:tblGrid>
        <w:gridCol w:w="3288"/>
        <w:gridCol w:w="340"/>
        <w:gridCol w:w="3400"/>
        <w:gridCol w:w="1587"/>
        <w:gridCol w:w="1700"/>
      </w:tblGrid>
      <w:tr w:rsidR="00841409">
        <w:trPr>
          <w:trHeight w:val="230"/>
        </w:trPr>
        <w:tc>
          <w:tcPr>
            <w:tcW w:w="10315" w:type="dxa"/>
            <w:gridSpan w:val="5"/>
            <w:vMerge w:val="restart"/>
            <w:tcMar>
              <w:top w:w="0" w:type="dxa"/>
              <w:left w:w="0" w:type="dxa"/>
              <w:bottom w:w="0" w:type="dxa"/>
              <w:right w:w="0" w:type="dxa"/>
            </w:tcMar>
            <w:vAlign w:val="bottom"/>
          </w:tcPr>
          <w:p w:rsidR="00841409" w:rsidRDefault="004C5158">
            <w:pPr>
              <w:jc w:val="center"/>
              <w:rPr>
                <w:b/>
                <w:bCs/>
                <w:color w:val="000000"/>
              </w:rPr>
            </w:pPr>
            <w:bookmarkStart w:id="0" w:name="__bookmark_1"/>
            <w:bookmarkEnd w:id="0"/>
            <w:r>
              <w:rPr>
                <w:b/>
                <w:bCs/>
                <w:color w:val="000000"/>
              </w:rPr>
              <w:t>ПОЯСНИТЕЛЬНАЯ ЗАПИСКА</w:t>
            </w:r>
          </w:p>
        </w:tc>
      </w:tr>
      <w:tr w:rsidR="00841409">
        <w:trPr>
          <w:trHeight w:val="230"/>
        </w:trPr>
        <w:tc>
          <w:tcPr>
            <w:tcW w:w="10315" w:type="dxa"/>
            <w:gridSpan w:val="5"/>
            <w:vMerge w:val="restart"/>
            <w:tcMar>
              <w:top w:w="0" w:type="dxa"/>
              <w:left w:w="0" w:type="dxa"/>
              <w:bottom w:w="0" w:type="dxa"/>
              <w:right w:w="0" w:type="dxa"/>
            </w:tcMar>
            <w:vAlign w:val="bottom"/>
          </w:tcPr>
          <w:p w:rsidR="00841409" w:rsidRDefault="004C5158">
            <w:pPr>
              <w:rPr>
                <w:color w:val="000000"/>
              </w:rPr>
            </w:pPr>
            <w:r>
              <w:rPr>
                <w:color w:val="000000"/>
              </w:rPr>
              <w:t xml:space="preserve"> </w:t>
            </w:r>
          </w:p>
        </w:tc>
      </w:tr>
      <w:tr w:rsidR="00841409">
        <w:tc>
          <w:tcPr>
            <w:tcW w:w="8615" w:type="dxa"/>
            <w:gridSpan w:val="4"/>
            <w:vMerge w:val="restart"/>
            <w:tcMar>
              <w:top w:w="0" w:type="dxa"/>
              <w:left w:w="0" w:type="dxa"/>
              <w:bottom w:w="0" w:type="dxa"/>
              <w:right w:w="0" w:type="dxa"/>
            </w:tcMar>
            <w:vAlign w:val="bottom"/>
          </w:tcPr>
          <w:p w:rsidR="00841409" w:rsidRDefault="00841409">
            <w:pPr>
              <w:spacing w:line="1" w:lineRule="auto"/>
            </w:pP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841409" w:rsidRDefault="004C5158">
            <w:pPr>
              <w:jc w:val="center"/>
              <w:rPr>
                <w:color w:val="000000"/>
              </w:rPr>
            </w:pPr>
            <w:r>
              <w:rPr>
                <w:color w:val="000000"/>
              </w:rPr>
              <w:t>КОДЫ</w:t>
            </w:r>
          </w:p>
        </w:tc>
      </w:tr>
      <w:tr w:rsidR="00841409">
        <w:tc>
          <w:tcPr>
            <w:tcW w:w="7028" w:type="dxa"/>
            <w:gridSpan w:val="3"/>
            <w:vMerge w:val="restart"/>
            <w:tcMar>
              <w:top w:w="0" w:type="dxa"/>
              <w:left w:w="0" w:type="dxa"/>
              <w:bottom w:w="0" w:type="dxa"/>
              <w:right w:w="0" w:type="dxa"/>
            </w:tcMar>
            <w:vAlign w:val="bottom"/>
          </w:tcPr>
          <w:p w:rsidR="00841409" w:rsidRDefault="00841409">
            <w:pPr>
              <w:spacing w:line="1" w:lineRule="auto"/>
            </w:pPr>
          </w:p>
        </w:tc>
        <w:tc>
          <w:tcPr>
            <w:tcW w:w="1587" w:type="dxa"/>
            <w:tcMar>
              <w:top w:w="0" w:type="dxa"/>
              <w:left w:w="0" w:type="dxa"/>
              <w:bottom w:w="0" w:type="dxa"/>
              <w:right w:w="0" w:type="dxa"/>
            </w:tcMar>
            <w:vAlign w:val="bottom"/>
          </w:tcPr>
          <w:p w:rsidR="00841409" w:rsidRDefault="004C5158">
            <w:pPr>
              <w:jc w:val="right"/>
              <w:rPr>
                <w:color w:val="000000"/>
              </w:rPr>
            </w:pPr>
            <w:r>
              <w:rPr>
                <w:color w:val="000000"/>
              </w:rPr>
              <w:t>Форма по ОКУД</w:t>
            </w:r>
          </w:p>
        </w:tc>
        <w:tc>
          <w:tcPr>
            <w:tcW w:w="1700" w:type="dxa"/>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841409" w:rsidRDefault="004C5158">
            <w:pPr>
              <w:jc w:val="center"/>
              <w:rPr>
                <w:color w:val="000000"/>
              </w:rPr>
            </w:pPr>
            <w:r>
              <w:rPr>
                <w:color w:val="000000"/>
              </w:rPr>
              <w:t>0503160</w:t>
            </w:r>
          </w:p>
        </w:tc>
      </w:tr>
      <w:tr w:rsidR="00841409">
        <w:tc>
          <w:tcPr>
            <w:tcW w:w="3288" w:type="dxa"/>
            <w:tcMar>
              <w:top w:w="0" w:type="dxa"/>
              <w:left w:w="0" w:type="dxa"/>
              <w:bottom w:w="0" w:type="dxa"/>
              <w:right w:w="0" w:type="dxa"/>
            </w:tcMar>
            <w:vAlign w:val="bottom"/>
          </w:tcPr>
          <w:p w:rsidR="00841409" w:rsidRDefault="00841409">
            <w:pPr>
              <w:spacing w:line="1" w:lineRule="auto"/>
            </w:pPr>
          </w:p>
        </w:tc>
        <w:tc>
          <w:tcPr>
            <w:tcW w:w="3740" w:type="dxa"/>
            <w:gridSpan w:val="2"/>
            <w:vMerge w:val="restart"/>
            <w:tcMar>
              <w:top w:w="0" w:type="dxa"/>
              <w:left w:w="0" w:type="dxa"/>
              <w:bottom w:w="0" w:type="dxa"/>
              <w:right w:w="0" w:type="dxa"/>
            </w:tcMar>
            <w:vAlign w:val="bottom"/>
          </w:tcPr>
          <w:tbl>
            <w:tblPr>
              <w:tblOverlap w:val="never"/>
              <w:tblW w:w="3740" w:type="dxa"/>
              <w:jc w:val="center"/>
              <w:tblLayout w:type="fixed"/>
              <w:tblCellMar>
                <w:left w:w="0" w:type="dxa"/>
                <w:right w:w="0" w:type="dxa"/>
              </w:tblCellMar>
              <w:tblLook w:val="01E0" w:firstRow="1" w:lastRow="1" w:firstColumn="1" w:lastColumn="1" w:noHBand="0" w:noVBand="0"/>
            </w:tblPr>
            <w:tblGrid>
              <w:gridCol w:w="3740"/>
            </w:tblGrid>
            <w:tr w:rsidR="00841409">
              <w:trPr>
                <w:jc w:val="center"/>
              </w:trPr>
              <w:tc>
                <w:tcPr>
                  <w:tcW w:w="3740" w:type="dxa"/>
                  <w:tcMar>
                    <w:top w:w="0" w:type="dxa"/>
                    <w:left w:w="0" w:type="dxa"/>
                    <w:bottom w:w="0" w:type="dxa"/>
                    <w:right w:w="0" w:type="dxa"/>
                  </w:tcMar>
                </w:tcPr>
                <w:p w:rsidR="00841409" w:rsidRDefault="004C5158">
                  <w:pPr>
                    <w:jc w:val="center"/>
                  </w:pPr>
                  <w:r>
                    <w:rPr>
                      <w:color w:val="000000"/>
                    </w:rPr>
                    <w:t>на 1 января 2026 года</w:t>
                  </w:r>
                </w:p>
              </w:tc>
            </w:tr>
          </w:tbl>
          <w:p w:rsidR="00841409" w:rsidRDefault="00841409">
            <w:pPr>
              <w:spacing w:line="1" w:lineRule="auto"/>
            </w:pPr>
          </w:p>
        </w:tc>
        <w:tc>
          <w:tcPr>
            <w:tcW w:w="1587" w:type="dxa"/>
            <w:tcMar>
              <w:top w:w="0" w:type="dxa"/>
              <w:left w:w="0" w:type="dxa"/>
              <w:bottom w:w="0" w:type="dxa"/>
              <w:right w:w="0" w:type="dxa"/>
            </w:tcMar>
            <w:vAlign w:val="bottom"/>
          </w:tcPr>
          <w:p w:rsidR="00841409" w:rsidRDefault="004C5158">
            <w:pPr>
              <w:jc w:val="right"/>
              <w:rPr>
                <w:color w:val="000000"/>
              </w:rPr>
            </w:pPr>
            <w:r>
              <w:rPr>
                <w:color w:val="000000"/>
              </w:rPr>
              <w:t>Дата</w:t>
            </w:r>
          </w:p>
        </w:tc>
        <w:tc>
          <w:tcPr>
            <w:tcW w:w="1700"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841409" w:rsidRDefault="004C5158">
            <w:pPr>
              <w:jc w:val="center"/>
              <w:rPr>
                <w:color w:val="000000"/>
              </w:rPr>
            </w:pPr>
            <w:r>
              <w:rPr>
                <w:color w:val="000000"/>
              </w:rPr>
              <w:t>01.01.2026</w:t>
            </w:r>
          </w:p>
        </w:tc>
      </w:tr>
      <w:tr w:rsidR="00841409">
        <w:trPr>
          <w:trHeight w:val="226"/>
        </w:trPr>
        <w:tc>
          <w:tcPr>
            <w:tcW w:w="7028" w:type="dxa"/>
            <w:gridSpan w:val="3"/>
            <w:vMerge w:val="restart"/>
            <w:tcMar>
              <w:top w:w="0" w:type="dxa"/>
              <w:left w:w="0" w:type="dxa"/>
              <w:bottom w:w="0" w:type="dxa"/>
              <w:right w:w="0" w:type="dxa"/>
            </w:tcMar>
            <w:vAlign w:val="bottom"/>
          </w:tcPr>
          <w:p w:rsidR="00841409" w:rsidRDefault="004C5158">
            <w:pPr>
              <w:rPr>
                <w:color w:val="000000"/>
              </w:rPr>
            </w:pPr>
            <w:r>
              <w:rPr>
                <w:color w:val="000000"/>
              </w:rPr>
              <w:t>Главный распорядитель, распорядитель,</w:t>
            </w:r>
          </w:p>
        </w:tc>
        <w:tc>
          <w:tcPr>
            <w:tcW w:w="1587" w:type="dxa"/>
            <w:tcMar>
              <w:top w:w="0" w:type="dxa"/>
              <w:left w:w="0" w:type="dxa"/>
              <w:bottom w:w="0" w:type="dxa"/>
              <w:right w:w="0" w:type="dxa"/>
            </w:tcMar>
            <w:vAlign w:val="bottom"/>
          </w:tcPr>
          <w:p w:rsidR="00841409" w:rsidRDefault="00841409">
            <w:pPr>
              <w:spacing w:line="1" w:lineRule="auto"/>
            </w:pPr>
          </w:p>
        </w:tc>
        <w:tc>
          <w:tcPr>
            <w:tcW w:w="1700" w:type="dxa"/>
            <w:vMerge w:val="restart"/>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841409">
              <w:trPr>
                <w:jc w:val="center"/>
              </w:trPr>
              <w:tc>
                <w:tcPr>
                  <w:tcW w:w="1700" w:type="dxa"/>
                  <w:tcMar>
                    <w:top w:w="0" w:type="dxa"/>
                    <w:left w:w="0" w:type="dxa"/>
                    <w:bottom w:w="0" w:type="dxa"/>
                    <w:right w:w="0" w:type="dxa"/>
                  </w:tcMar>
                </w:tcPr>
                <w:p w:rsidR="00841409" w:rsidRDefault="00841409">
                  <w:pPr>
                    <w:spacing w:line="1" w:lineRule="auto"/>
                    <w:jc w:val="center"/>
                  </w:pPr>
                </w:p>
              </w:tc>
            </w:tr>
          </w:tbl>
          <w:p w:rsidR="00841409" w:rsidRDefault="00841409">
            <w:pPr>
              <w:spacing w:line="1" w:lineRule="auto"/>
            </w:pPr>
          </w:p>
        </w:tc>
      </w:tr>
      <w:tr w:rsidR="00841409">
        <w:trPr>
          <w:trHeight w:val="226"/>
        </w:trPr>
        <w:tc>
          <w:tcPr>
            <w:tcW w:w="7028" w:type="dxa"/>
            <w:gridSpan w:val="3"/>
            <w:vMerge w:val="restart"/>
            <w:tcMar>
              <w:top w:w="0" w:type="dxa"/>
              <w:left w:w="0" w:type="dxa"/>
              <w:bottom w:w="0" w:type="dxa"/>
              <w:right w:w="0" w:type="dxa"/>
            </w:tcMar>
            <w:vAlign w:val="bottom"/>
          </w:tcPr>
          <w:p w:rsidR="00841409" w:rsidRDefault="004C5158">
            <w:pPr>
              <w:rPr>
                <w:color w:val="000000"/>
              </w:rPr>
            </w:pPr>
            <w:r>
              <w:rPr>
                <w:color w:val="000000"/>
              </w:rPr>
              <w:t>получатель бюджетных средств, главный администратор,</w:t>
            </w:r>
          </w:p>
        </w:tc>
        <w:tc>
          <w:tcPr>
            <w:tcW w:w="1587" w:type="dxa"/>
            <w:tcMar>
              <w:top w:w="0" w:type="dxa"/>
              <w:left w:w="0" w:type="dxa"/>
              <w:bottom w:w="0" w:type="dxa"/>
              <w:right w:w="0" w:type="dxa"/>
            </w:tcMar>
            <w:vAlign w:val="bottom"/>
          </w:tcPr>
          <w:p w:rsidR="00841409" w:rsidRDefault="00841409">
            <w:pPr>
              <w:spacing w:line="1" w:lineRule="auto"/>
            </w:pPr>
          </w:p>
        </w:tc>
        <w:tc>
          <w:tcPr>
            <w:tcW w:w="1700" w:type="dxa"/>
            <w:vMerge/>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841409" w:rsidRDefault="00841409">
            <w:pPr>
              <w:spacing w:line="1" w:lineRule="auto"/>
            </w:pPr>
          </w:p>
        </w:tc>
      </w:tr>
      <w:tr w:rsidR="00841409">
        <w:trPr>
          <w:trHeight w:val="226"/>
        </w:trPr>
        <w:tc>
          <w:tcPr>
            <w:tcW w:w="7028" w:type="dxa"/>
            <w:gridSpan w:val="3"/>
            <w:vMerge w:val="restart"/>
            <w:tcMar>
              <w:top w:w="0" w:type="dxa"/>
              <w:left w:w="0" w:type="dxa"/>
              <w:bottom w:w="0" w:type="dxa"/>
              <w:right w:w="0" w:type="dxa"/>
            </w:tcMar>
            <w:vAlign w:val="bottom"/>
          </w:tcPr>
          <w:p w:rsidR="00841409" w:rsidRDefault="004C5158">
            <w:pPr>
              <w:rPr>
                <w:color w:val="000000"/>
              </w:rPr>
            </w:pPr>
            <w:r>
              <w:rPr>
                <w:color w:val="000000"/>
              </w:rPr>
              <w:t>администратор доходов бюджета,</w:t>
            </w:r>
          </w:p>
        </w:tc>
        <w:tc>
          <w:tcPr>
            <w:tcW w:w="1587" w:type="dxa"/>
            <w:tcMar>
              <w:top w:w="0" w:type="dxa"/>
              <w:left w:w="0" w:type="dxa"/>
              <w:bottom w:w="0" w:type="dxa"/>
              <w:right w:w="0" w:type="dxa"/>
            </w:tcMar>
            <w:vAlign w:val="bottom"/>
          </w:tcPr>
          <w:p w:rsidR="00841409" w:rsidRDefault="004C5158">
            <w:pPr>
              <w:jc w:val="right"/>
              <w:rPr>
                <w:color w:val="000000"/>
              </w:rPr>
            </w:pPr>
            <w:r>
              <w:rPr>
                <w:color w:val="000000"/>
              </w:rPr>
              <w:t>по ОКПО</w:t>
            </w:r>
          </w:p>
        </w:tc>
        <w:tc>
          <w:tcPr>
            <w:tcW w:w="1700"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841409" w:rsidRDefault="004C5158">
            <w:pPr>
              <w:jc w:val="center"/>
              <w:rPr>
                <w:color w:val="000000"/>
              </w:rPr>
            </w:pPr>
            <w:r>
              <w:rPr>
                <w:color w:val="000000"/>
              </w:rPr>
              <w:t>61570846</w:t>
            </w:r>
          </w:p>
        </w:tc>
      </w:tr>
      <w:tr w:rsidR="00841409">
        <w:trPr>
          <w:trHeight w:val="226"/>
        </w:trPr>
        <w:tc>
          <w:tcPr>
            <w:tcW w:w="7028" w:type="dxa"/>
            <w:gridSpan w:val="3"/>
            <w:vMerge w:val="restart"/>
            <w:tcMar>
              <w:top w:w="0" w:type="dxa"/>
              <w:left w:w="0" w:type="dxa"/>
              <w:bottom w:w="0" w:type="dxa"/>
              <w:right w:w="0" w:type="dxa"/>
            </w:tcMar>
            <w:vAlign w:val="bottom"/>
          </w:tcPr>
          <w:p w:rsidR="00841409" w:rsidRDefault="004C5158">
            <w:pPr>
              <w:rPr>
                <w:color w:val="000000"/>
              </w:rPr>
            </w:pPr>
            <w:r>
              <w:rPr>
                <w:color w:val="000000"/>
              </w:rPr>
              <w:t>главный администратор, администратор</w:t>
            </w:r>
          </w:p>
        </w:tc>
        <w:tc>
          <w:tcPr>
            <w:tcW w:w="1587" w:type="dxa"/>
            <w:tcMar>
              <w:top w:w="0" w:type="dxa"/>
              <w:left w:w="0" w:type="dxa"/>
              <w:bottom w:w="0" w:type="dxa"/>
              <w:right w:w="0" w:type="dxa"/>
            </w:tcMar>
            <w:vAlign w:val="bottom"/>
          </w:tcPr>
          <w:p w:rsidR="00841409" w:rsidRDefault="00841409">
            <w:pPr>
              <w:spacing w:line="1" w:lineRule="auto"/>
            </w:pPr>
          </w:p>
        </w:tc>
        <w:tc>
          <w:tcPr>
            <w:tcW w:w="1700"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841409" w:rsidRDefault="00841409">
            <w:pPr>
              <w:spacing w:line="1" w:lineRule="auto"/>
              <w:jc w:val="center"/>
            </w:pPr>
          </w:p>
        </w:tc>
      </w:tr>
      <w:tr w:rsidR="00841409">
        <w:trPr>
          <w:trHeight w:val="226"/>
        </w:trPr>
        <w:tc>
          <w:tcPr>
            <w:tcW w:w="7028" w:type="dxa"/>
            <w:gridSpan w:val="3"/>
            <w:vMerge w:val="restart"/>
            <w:tcMar>
              <w:top w:w="0" w:type="dxa"/>
              <w:left w:w="0" w:type="dxa"/>
              <w:bottom w:w="0" w:type="dxa"/>
              <w:right w:w="0" w:type="dxa"/>
            </w:tcMar>
            <w:vAlign w:val="bottom"/>
          </w:tcPr>
          <w:p w:rsidR="00841409" w:rsidRDefault="004C5158">
            <w:pPr>
              <w:rPr>
                <w:color w:val="000000"/>
              </w:rPr>
            </w:pPr>
            <w:r>
              <w:rPr>
                <w:color w:val="000000"/>
              </w:rPr>
              <w:t>источников финансирования</w:t>
            </w:r>
          </w:p>
        </w:tc>
        <w:tc>
          <w:tcPr>
            <w:tcW w:w="1587" w:type="dxa"/>
            <w:tcMar>
              <w:top w:w="0" w:type="dxa"/>
              <w:left w:w="0" w:type="dxa"/>
              <w:bottom w:w="0" w:type="dxa"/>
              <w:right w:w="0" w:type="dxa"/>
            </w:tcMar>
            <w:vAlign w:val="bottom"/>
          </w:tcPr>
          <w:p w:rsidR="00841409" w:rsidRDefault="00841409">
            <w:pPr>
              <w:spacing w:line="1" w:lineRule="auto"/>
            </w:pPr>
          </w:p>
        </w:tc>
        <w:tc>
          <w:tcPr>
            <w:tcW w:w="1700" w:type="dxa"/>
            <w:tcBorders>
              <w:left w:val="single" w:sz="18" w:space="0" w:color="000000"/>
              <w:right w:val="single" w:sz="18" w:space="0" w:color="000000"/>
            </w:tcBorders>
            <w:tcMar>
              <w:top w:w="0" w:type="dxa"/>
              <w:left w:w="0" w:type="dxa"/>
              <w:bottom w:w="0" w:type="dxa"/>
              <w:right w:w="0" w:type="dxa"/>
            </w:tcMar>
            <w:vAlign w:val="bottom"/>
          </w:tcPr>
          <w:p w:rsidR="00841409" w:rsidRDefault="00841409">
            <w:pPr>
              <w:spacing w:line="1" w:lineRule="auto"/>
              <w:jc w:val="center"/>
            </w:pPr>
          </w:p>
        </w:tc>
      </w:tr>
      <w:tr w:rsidR="00841409">
        <w:trPr>
          <w:trHeight w:val="680"/>
        </w:trPr>
        <w:tc>
          <w:tcPr>
            <w:tcW w:w="3628" w:type="dxa"/>
            <w:gridSpan w:val="2"/>
            <w:vMerge w:val="restart"/>
            <w:tcMar>
              <w:top w:w="0" w:type="dxa"/>
              <w:left w:w="0" w:type="dxa"/>
              <w:bottom w:w="0" w:type="dxa"/>
              <w:right w:w="0" w:type="dxa"/>
            </w:tcMar>
          </w:tcPr>
          <w:p w:rsidR="00841409" w:rsidRDefault="004C5158">
            <w:pPr>
              <w:rPr>
                <w:color w:val="000000"/>
              </w:rPr>
            </w:pPr>
            <w:r>
              <w:rPr>
                <w:color w:val="000000"/>
              </w:rPr>
              <w:t>дефицита бюджета</w:t>
            </w:r>
          </w:p>
        </w:tc>
        <w:tc>
          <w:tcPr>
            <w:tcW w:w="3400" w:type="dxa"/>
            <w:vMerge w:val="restart"/>
            <w:tcMar>
              <w:top w:w="0" w:type="dxa"/>
              <w:left w:w="0" w:type="dxa"/>
              <w:bottom w:w="0" w:type="dxa"/>
              <w:right w:w="0" w:type="dxa"/>
            </w:tcMar>
          </w:tcPr>
          <w:p w:rsidR="00841409" w:rsidRDefault="004C5158">
            <w:pPr>
              <w:rPr>
                <w:color w:val="000000"/>
                <w:u w:val="single"/>
              </w:rPr>
            </w:pPr>
            <w:r>
              <w:rPr>
                <w:color w:val="000000"/>
                <w:u w:val="single"/>
              </w:rPr>
              <w:t>Финансовое управление города Лыткарино</w:t>
            </w:r>
          </w:p>
        </w:tc>
        <w:tc>
          <w:tcPr>
            <w:tcW w:w="1587" w:type="dxa"/>
            <w:tcMar>
              <w:top w:w="0" w:type="dxa"/>
              <w:left w:w="0" w:type="dxa"/>
              <w:bottom w:w="0" w:type="dxa"/>
              <w:right w:w="0" w:type="dxa"/>
            </w:tcMar>
            <w:vAlign w:val="bottom"/>
          </w:tcPr>
          <w:p w:rsidR="00841409" w:rsidRDefault="004C5158">
            <w:pPr>
              <w:jc w:val="right"/>
              <w:rPr>
                <w:color w:val="000000"/>
              </w:rPr>
            </w:pPr>
            <w:r>
              <w:rPr>
                <w:color w:val="000000"/>
              </w:rPr>
              <w:t>Глава по БК</w:t>
            </w:r>
          </w:p>
        </w:tc>
        <w:tc>
          <w:tcPr>
            <w:tcW w:w="1700" w:type="dxa"/>
            <w:tcBorders>
              <w:left w:val="single" w:sz="18" w:space="0" w:color="000000"/>
              <w:right w:val="single" w:sz="18" w:space="0" w:color="000000"/>
            </w:tcBorders>
            <w:tcMar>
              <w:top w:w="0" w:type="dxa"/>
              <w:left w:w="0" w:type="dxa"/>
              <w:bottom w:w="0" w:type="dxa"/>
              <w:right w:w="0" w:type="dxa"/>
            </w:tcMar>
            <w:vAlign w:val="bottom"/>
          </w:tcPr>
          <w:p w:rsidR="00841409" w:rsidRDefault="004C5158">
            <w:pPr>
              <w:jc w:val="center"/>
              <w:rPr>
                <w:color w:val="000000"/>
              </w:rPr>
            </w:pPr>
            <w:r>
              <w:rPr>
                <w:color w:val="000000"/>
              </w:rPr>
              <w:t>003</w:t>
            </w:r>
          </w:p>
        </w:tc>
      </w:tr>
      <w:tr w:rsidR="00841409">
        <w:trPr>
          <w:trHeight w:val="226"/>
        </w:trPr>
        <w:tc>
          <w:tcPr>
            <w:tcW w:w="3628" w:type="dxa"/>
            <w:gridSpan w:val="2"/>
            <w:vMerge w:val="restart"/>
            <w:tcMar>
              <w:top w:w="0" w:type="dxa"/>
              <w:left w:w="0" w:type="dxa"/>
              <w:bottom w:w="0" w:type="dxa"/>
              <w:right w:w="0" w:type="dxa"/>
            </w:tcMar>
            <w:vAlign w:val="bottom"/>
          </w:tcPr>
          <w:p w:rsidR="00841409" w:rsidRDefault="004C5158">
            <w:pPr>
              <w:rPr>
                <w:color w:val="000000"/>
              </w:rPr>
            </w:pPr>
            <w:r>
              <w:rPr>
                <w:color w:val="000000"/>
              </w:rPr>
              <w:t>Наименование бюджета</w:t>
            </w:r>
          </w:p>
        </w:tc>
        <w:tc>
          <w:tcPr>
            <w:tcW w:w="3400" w:type="dxa"/>
            <w:vMerge w:val="restart"/>
            <w:tcMar>
              <w:top w:w="0" w:type="dxa"/>
              <w:left w:w="0" w:type="dxa"/>
              <w:bottom w:w="0" w:type="dxa"/>
              <w:right w:w="0" w:type="dxa"/>
            </w:tcMar>
            <w:vAlign w:val="bottom"/>
          </w:tcPr>
          <w:p w:rsidR="00841409" w:rsidRDefault="004C5158">
            <w:pPr>
              <w:rPr>
                <w:color w:val="000000"/>
                <w:u w:val="single"/>
              </w:rPr>
            </w:pPr>
            <w:r>
              <w:rPr>
                <w:color w:val="000000"/>
                <w:u w:val="single"/>
              </w:rPr>
              <w:t>Городской округ Лыткарино</w:t>
            </w:r>
          </w:p>
        </w:tc>
        <w:tc>
          <w:tcPr>
            <w:tcW w:w="1587" w:type="dxa"/>
            <w:tcMar>
              <w:top w:w="0" w:type="dxa"/>
              <w:left w:w="0" w:type="dxa"/>
              <w:bottom w:w="0" w:type="dxa"/>
              <w:right w:w="0" w:type="dxa"/>
            </w:tcMar>
            <w:vAlign w:val="bottom"/>
          </w:tcPr>
          <w:p w:rsidR="00841409" w:rsidRDefault="00841409">
            <w:pPr>
              <w:spacing w:line="1" w:lineRule="auto"/>
            </w:pPr>
          </w:p>
        </w:tc>
        <w:tc>
          <w:tcPr>
            <w:tcW w:w="1700" w:type="dxa"/>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841409" w:rsidRDefault="00841409">
            <w:pPr>
              <w:spacing w:line="1" w:lineRule="auto"/>
              <w:jc w:val="center"/>
            </w:pPr>
          </w:p>
        </w:tc>
      </w:tr>
      <w:tr w:rsidR="00841409">
        <w:tc>
          <w:tcPr>
            <w:tcW w:w="3628" w:type="dxa"/>
            <w:gridSpan w:val="2"/>
            <w:vMerge w:val="restart"/>
            <w:tcMar>
              <w:top w:w="0" w:type="dxa"/>
              <w:left w:w="0" w:type="dxa"/>
              <w:bottom w:w="0" w:type="dxa"/>
              <w:right w:w="0" w:type="dxa"/>
            </w:tcMar>
            <w:vAlign w:val="bottom"/>
          </w:tcPr>
          <w:p w:rsidR="00841409" w:rsidRDefault="004C5158">
            <w:pPr>
              <w:rPr>
                <w:color w:val="000000"/>
              </w:rPr>
            </w:pPr>
            <w:r>
              <w:rPr>
                <w:color w:val="000000"/>
              </w:rPr>
              <w:t>(публично-правового образования)</w:t>
            </w:r>
          </w:p>
        </w:tc>
        <w:tc>
          <w:tcPr>
            <w:tcW w:w="3400" w:type="dxa"/>
            <w:vMerge/>
            <w:tcMar>
              <w:top w:w="0" w:type="dxa"/>
              <w:left w:w="0" w:type="dxa"/>
              <w:bottom w:w="0" w:type="dxa"/>
              <w:right w:w="0" w:type="dxa"/>
            </w:tcMar>
            <w:vAlign w:val="bottom"/>
          </w:tcPr>
          <w:p w:rsidR="00841409" w:rsidRDefault="00841409">
            <w:pPr>
              <w:spacing w:line="1" w:lineRule="auto"/>
            </w:pPr>
          </w:p>
        </w:tc>
        <w:tc>
          <w:tcPr>
            <w:tcW w:w="1587" w:type="dxa"/>
            <w:tcMar>
              <w:top w:w="0" w:type="dxa"/>
              <w:left w:w="0" w:type="dxa"/>
              <w:bottom w:w="0" w:type="dxa"/>
              <w:right w:w="0" w:type="dxa"/>
            </w:tcMar>
            <w:vAlign w:val="bottom"/>
          </w:tcPr>
          <w:p w:rsidR="00841409" w:rsidRDefault="004C5158">
            <w:pPr>
              <w:jc w:val="right"/>
              <w:rPr>
                <w:color w:val="000000"/>
              </w:rPr>
            </w:pPr>
            <w:r>
              <w:rPr>
                <w:color w:val="000000"/>
              </w:rPr>
              <w:t>по ОКТМО</w:t>
            </w:r>
          </w:p>
        </w:tc>
        <w:tc>
          <w:tcPr>
            <w:tcW w:w="1700" w:type="dxa"/>
            <w:tcBorders>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841409">
              <w:trPr>
                <w:jc w:val="center"/>
              </w:trPr>
              <w:tc>
                <w:tcPr>
                  <w:tcW w:w="1700" w:type="dxa"/>
                  <w:tcMar>
                    <w:top w:w="0" w:type="dxa"/>
                    <w:left w:w="0" w:type="dxa"/>
                    <w:bottom w:w="0" w:type="dxa"/>
                    <w:right w:w="0" w:type="dxa"/>
                  </w:tcMar>
                </w:tcPr>
                <w:p w:rsidR="00841409" w:rsidRDefault="004C5158">
                  <w:pPr>
                    <w:jc w:val="center"/>
                  </w:pPr>
                  <w:r>
                    <w:rPr>
                      <w:color w:val="000000"/>
                    </w:rPr>
                    <w:t>46741000</w:t>
                  </w:r>
                </w:p>
              </w:tc>
            </w:tr>
          </w:tbl>
          <w:p w:rsidR="00841409" w:rsidRDefault="00841409">
            <w:pPr>
              <w:spacing w:line="1" w:lineRule="auto"/>
            </w:pPr>
          </w:p>
        </w:tc>
      </w:tr>
      <w:tr w:rsidR="00841409">
        <w:trPr>
          <w:hidden/>
        </w:trPr>
        <w:tc>
          <w:tcPr>
            <w:tcW w:w="7028" w:type="dxa"/>
            <w:gridSpan w:val="3"/>
            <w:vMerge w:val="restart"/>
            <w:tcMar>
              <w:top w:w="0" w:type="dxa"/>
              <w:left w:w="0" w:type="dxa"/>
              <w:bottom w:w="0" w:type="dxa"/>
              <w:right w:w="0" w:type="dxa"/>
            </w:tcMar>
            <w:vAlign w:val="bottom"/>
          </w:tcPr>
          <w:p w:rsidR="00841409" w:rsidRDefault="00841409">
            <w:pPr>
              <w:rPr>
                <w:vanish/>
              </w:rPr>
            </w:pPr>
          </w:p>
          <w:tbl>
            <w:tblPr>
              <w:tblOverlap w:val="never"/>
              <w:tblW w:w="7028" w:type="dxa"/>
              <w:tblLayout w:type="fixed"/>
              <w:tblCellMar>
                <w:left w:w="0" w:type="dxa"/>
                <w:right w:w="0" w:type="dxa"/>
              </w:tblCellMar>
              <w:tblLook w:val="01E0" w:firstRow="1" w:lastRow="1" w:firstColumn="1" w:lastColumn="1" w:noHBand="0" w:noVBand="0"/>
            </w:tblPr>
            <w:tblGrid>
              <w:gridCol w:w="7028"/>
            </w:tblGrid>
            <w:tr w:rsidR="00841409">
              <w:tc>
                <w:tcPr>
                  <w:tcW w:w="7028" w:type="dxa"/>
                  <w:tcMar>
                    <w:top w:w="0" w:type="dxa"/>
                    <w:left w:w="0" w:type="dxa"/>
                    <w:bottom w:w="0" w:type="dxa"/>
                    <w:right w:w="0" w:type="dxa"/>
                  </w:tcMar>
                </w:tcPr>
                <w:p w:rsidR="00841409" w:rsidRDefault="004C5158">
                  <w:r>
                    <w:rPr>
                      <w:color w:val="000000"/>
                    </w:rPr>
                    <w:t>Периодичность: месячная, квартальная, годовая</w:t>
                  </w:r>
                </w:p>
              </w:tc>
            </w:tr>
          </w:tbl>
          <w:p w:rsidR="00841409" w:rsidRDefault="00841409">
            <w:pPr>
              <w:spacing w:line="1" w:lineRule="auto"/>
            </w:pPr>
          </w:p>
        </w:tc>
        <w:tc>
          <w:tcPr>
            <w:tcW w:w="1587" w:type="dxa"/>
            <w:tcMar>
              <w:top w:w="0" w:type="dxa"/>
              <w:left w:w="0" w:type="dxa"/>
              <w:bottom w:w="0" w:type="dxa"/>
              <w:right w:w="0" w:type="dxa"/>
            </w:tcMar>
            <w:vAlign w:val="bottom"/>
          </w:tcPr>
          <w:p w:rsidR="00841409" w:rsidRDefault="00841409">
            <w:pPr>
              <w:spacing w:line="1" w:lineRule="auto"/>
            </w:pPr>
          </w:p>
        </w:tc>
        <w:tc>
          <w:tcPr>
            <w:tcW w:w="1700" w:type="dxa"/>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841409" w:rsidRDefault="00841409">
            <w:pPr>
              <w:spacing w:line="1" w:lineRule="auto"/>
              <w:jc w:val="center"/>
            </w:pPr>
          </w:p>
        </w:tc>
      </w:tr>
      <w:tr w:rsidR="00841409">
        <w:trPr>
          <w:hidden/>
        </w:trPr>
        <w:tc>
          <w:tcPr>
            <w:tcW w:w="7028" w:type="dxa"/>
            <w:gridSpan w:val="3"/>
            <w:vMerge w:val="restart"/>
            <w:tcMar>
              <w:top w:w="0" w:type="dxa"/>
              <w:left w:w="0" w:type="dxa"/>
              <w:bottom w:w="0" w:type="dxa"/>
              <w:right w:w="0" w:type="dxa"/>
            </w:tcMar>
            <w:vAlign w:val="bottom"/>
          </w:tcPr>
          <w:p w:rsidR="00841409" w:rsidRDefault="00841409">
            <w:pPr>
              <w:rPr>
                <w:vanish/>
              </w:rPr>
            </w:pPr>
          </w:p>
          <w:tbl>
            <w:tblPr>
              <w:tblOverlap w:val="never"/>
              <w:tblW w:w="7028" w:type="dxa"/>
              <w:tblLayout w:type="fixed"/>
              <w:tblCellMar>
                <w:left w:w="0" w:type="dxa"/>
                <w:right w:w="0" w:type="dxa"/>
              </w:tblCellMar>
              <w:tblLook w:val="01E0" w:firstRow="1" w:lastRow="1" w:firstColumn="1" w:lastColumn="1" w:noHBand="0" w:noVBand="0"/>
            </w:tblPr>
            <w:tblGrid>
              <w:gridCol w:w="7028"/>
            </w:tblGrid>
            <w:tr w:rsidR="00841409">
              <w:tc>
                <w:tcPr>
                  <w:tcW w:w="7028" w:type="dxa"/>
                  <w:tcMar>
                    <w:top w:w="0" w:type="dxa"/>
                    <w:left w:w="0" w:type="dxa"/>
                    <w:bottom w:w="0" w:type="dxa"/>
                    <w:right w:w="0" w:type="dxa"/>
                  </w:tcMar>
                </w:tcPr>
                <w:p w:rsidR="00841409" w:rsidRDefault="004C5158">
                  <w:r>
                    <w:rPr>
                      <w:color w:val="000000"/>
                    </w:rPr>
                    <w:t>Единица измерения: руб.</w:t>
                  </w:r>
                </w:p>
              </w:tc>
            </w:tr>
          </w:tbl>
          <w:p w:rsidR="00841409" w:rsidRDefault="00841409">
            <w:pPr>
              <w:spacing w:line="1" w:lineRule="auto"/>
            </w:pPr>
          </w:p>
        </w:tc>
        <w:tc>
          <w:tcPr>
            <w:tcW w:w="1587" w:type="dxa"/>
            <w:tcMar>
              <w:top w:w="0" w:type="dxa"/>
              <w:left w:w="0" w:type="dxa"/>
              <w:bottom w:w="0" w:type="dxa"/>
              <w:right w:w="0" w:type="dxa"/>
            </w:tcMar>
            <w:vAlign w:val="bottom"/>
          </w:tcPr>
          <w:p w:rsidR="00841409" w:rsidRDefault="004C5158">
            <w:pPr>
              <w:jc w:val="right"/>
              <w:rPr>
                <w:color w:val="000000"/>
              </w:rPr>
            </w:pPr>
            <w:r>
              <w:rPr>
                <w:color w:val="000000"/>
              </w:rPr>
              <w:t>по ОКЕИ</w:t>
            </w:r>
          </w:p>
        </w:tc>
        <w:tc>
          <w:tcPr>
            <w:tcW w:w="1700" w:type="dxa"/>
            <w:tcBorders>
              <w:top w:val="single" w:sz="6" w:space="0" w:color="000000"/>
              <w:left w:val="single" w:sz="18" w:space="0" w:color="000000"/>
              <w:bottom w:val="single" w:sz="18" w:space="0" w:color="000000"/>
              <w:right w:val="single" w:sz="18" w:space="0" w:color="000000"/>
            </w:tcBorders>
            <w:tcMar>
              <w:top w:w="0" w:type="dxa"/>
              <w:left w:w="0" w:type="dxa"/>
              <w:bottom w:w="0" w:type="dxa"/>
              <w:right w:w="0" w:type="dxa"/>
            </w:tcMar>
            <w:vAlign w:val="bottom"/>
          </w:tcPr>
          <w:p w:rsidR="00841409" w:rsidRDefault="004C5158">
            <w:pPr>
              <w:jc w:val="center"/>
              <w:rPr>
                <w:color w:val="000000"/>
              </w:rPr>
            </w:pPr>
            <w:r>
              <w:rPr>
                <w:color w:val="000000"/>
              </w:rPr>
              <w:t>383</w:t>
            </w:r>
          </w:p>
        </w:tc>
      </w:tr>
    </w:tbl>
    <w:p w:rsidR="00841409" w:rsidRDefault="00841409">
      <w:pPr>
        <w:rPr>
          <w:vanish/>
        </w:rPr>
      </w:pPr>
      <w:bookmarkStart w:id="1" w:name="__bookmark_3"/>
      <w:bookmarkEnd w:id="1"/>
    </w:p>
    <w:tbl>
      <w:tblPr>
        <w:tblOverlap w:val="never"/>
        <w:tblW w:w="10314" w:type="dxa"/>
        <w:tblLayout w:type="fixed"/>
        <w:tblLook w:val="01E0" w:firstRow="1" w:lastRow="1" w:firstColumn="1" w:lastColumn="1" w:noHBand="0" w:noVBand="0"/>
      </w:tblPr>
      <w:tblGrid>
        <w:gridCol w:w="2267"/>
        <w:gridCol w:w="623"/>
        <w:gridCol w:w="623"/>
        <w:gridCol w:w="283"/>
        <w:gridCol w:w="2834"/>
        <w:gridCol w:w="1700"/>
        <w:gridCol w:w="1984"/>
      </w:tblGrid>
      <w:tr w:rsidR="00841409">
        <w:tc>
          <w:tcPr>
            <w:tcW w:w="2267" w:type="dxa"/>
            <w:tcMar>
              <w:top w:w="0" w:type="dxa"/>
              <w:left w:w="0" w:type="dxa"/>
              <w:bottom w:w="0" w:type="dxa"/>
              <w:right w:w="0" w:type="dxa"/>
            </w:tcMar>
          </w:tcPr>
          <w:p w:rsidR="00841409" w:rsidRDefault="004C5158">
            <w:pPr>
              <w:jc w:val="center"/>
              <w:rPr>
                <w:color w:val="000000"/>
                <w:sz w:val="28"/>
                <w:szCs w:val="28"/>
              </w:rPr>
            </w:pPr>
            <w:r>
              <w:rPr>
                <w:color w:val="000000"/>
                <w:sz w:val="28"/>
                <w:szCs w:val="28"/>
              </w:rPr>
              <w:t xml:space="preserve"> </w:t>
            </w:r>
          </w:p>
        </w:tc>
        <w:tc>
          <w:tcPr>
            <w:tcW w:w="623" w:type="dxa"/>
            <w:tcMar>
              <w:top w:w="0" w:type="dxa"/>
              <w:left w:w="0" w:type="dxa"/>
              <w:bottom w:w="0" w:type="dxa"/>
              <w:right w:w="0" w:type="dxa"/>
            </w:tcMar>
          </w:tcPr>
          <w:p w:rsidR="00841409" w:rsidRDefault="00841409">
            <w:pPr>
              <w:spacing w:line="1" w:lineRule="auto"/>
              <w:jc w:val="center"/>
            </w:pPr>
          </w:p>
        </w:tc>
        <w:tc>
          <w:tcPr>
            <w:tcW w:w="623" w:type="dxa"/>
            <w:tcMar>
              <w:top w:w="0" w:type="dxa"/>
              <w:left w:w="0" w:type="dxa"/>
              <w:bottom w:w="0" w:type="dxa"/>
              <w:right w:w="0" w:type="dxa"/>
            </w:tcMar>
          </w:tcPr>
          <w:p w:rsidR="00841409" w:rsidRDefault="00841409">
            <w:pPr>
              <w:spacing w:line="1" w:lineRule="auto"/>
              <w:jc w:val="center"/>
            </w:pPr>
          </w:p>
        </w:tc>
        <w:tc>
          <w:tcPr>
            <w:tcW w:w="283" w:type="dxa"/>
            <w:tcMar>
              <w:top w:w="0" w:type="dxa"/>
              <w:left w:w="0" w:type="dxa"/>
              <w:bottom w:w="0" w:type="dxa"/>
              <w:right w:w="0" w:type="dxa"/>
            </w:tcMar>
          </w:tcPr>
          <w:p w:rsidR="00841409" w:rsidRDefault="00841409">
            <w:pPr>
              <w:spacing w:line="1" w:lineRule="auto"/>
              <w:jc w:val="center"/>
            </w:pPr>
          </w:p>
        </w:tc>
        <w:tc>
          <w:tcPr>
            <w:tcW w:w="2834" w:type="dxa"/>
            <w:tcMar>
              <w:top w:w="0" w:type="dxa"/>
              <w:left w:w="0" w:type="dxa"/>
              <w:bottom w:w="0" w:type="dxa"/>
              <w:right w:w="0" w:type="dxa"/>
            </w:tcMar>
          </w:tcPr>
          <w:p w:rsidR="00841409" w:rsidRDefault="00841409">
            <w:pPr>
              <w:spacing w:line="1" w:lineRule="auto"/>
              <w:jc w:val="center"/>
            </w:pPr>
          </w:p>
        </w:tc>
        <w:tc>
          <w:tcPr>
            <w:tcW w:w="1700" w:type="dxa"/>
            <w:tcMar>
              <w:top w:w="0" w:type="dxa"/>
              <w:left w:w="0" w:type="dxa"/>
              <w:bottom w:w="0" w:type="dxa"/>
              <w:right w:w="0" w:type="dxa"/>
            </w:tcMar>
          </w:tcPr>
          <w:p w:rsidR="00841409" w:rsidRDefault="00841409">
            <w:pPr>
              <w:spacing w:line="1" w:lineRule="auto"/>
              <w:jc w:val="center"/>
            </w:pPr>
          </w:p>
        </w:tc>
        <w:tc>
          <w:tcPr>
            <w:tcW w:w="1984" w:type="dxa"/>
            <w:tcMar>
              <w:top w:w="0" w:type="dxa"/>
              <w:left w:w="0" w:type="dxa"/>
              <w:bottom w:w="0" w:type="dxa"/>
              <w:right w:w="0" w:type="dxa"/>
            </w:tcMar>
          </w:tcPr>
          <w:p w:rsidR="00841409" w:rsidRDefault="00841409">
            <w:pPr>
              <w:spacing w:line="1" w:lineRule="auto"/>
              <w:jc w:val="center"/>
            </w:pPr>
          </w:p>
        </w:tc>
      </w:tr>
      <w:tr w:rsidR="00841409">
        <w:trPr>
          <w:trHeight w:val="322"/>
        </w:trPr>
        <w:tc>
          <w:tcPr>
            <w:tcW w:w="10314" w:type="dxa"/>
            <w:gridSpan w:val="7"/>
            <w:vMerge w:val="restart"/>
            <w:tcMar>
              <w:top w:w="0" w:type="dxa"/>
              <w:left w:w="0" w:type="dxa"/>
              <w:bottom w:w="0" w:type="dxa"/>
              <w:right w:w="0" w:type="dxa"/>
            </w:tcMar>
          </w:tcPr>
          <w:p w:rsidR="00841409" w:rsidRDefault="004C5158">
            <w:pPr>
              <w:jc w:val="center"/>
              <w:rPr>
                <w:color w:val="000000"/>
                <w:sz w:val="28"/>
                <w:szCs w:val="28"/>
              </w:rPr>
            </w:pPr>
            <w:r>
              <w:rPr>
                <w:color w:val="000000"/>
                <w:sz w:val="28"/>
                <w:szCs w:val="28"/>
              </w:rPr>
              <w:t xml:space="preserve"> </w:t>
            </w:r>
          </w:p>
          <w:p w:rsidR="00841409" w:rsidRDefault="004C5158">
            <w:pPr>
              <w:jc w:val="center"/>
              <w:rPr>
                <w:b/>
                <w:bCs/>
                <w:color w:val="000000"/>
                <w:sz w:val="28"/>
                <w:szCs w:val="28"/>
              </w:rPr>
            </w:pPr>
            <w:r>
              <w:rPr>
                <w:b/>
                <w:bCs/>
                <w:color w:val="000000"/>
                <w:sz w:val="28"/>
                <w:szCs w:val="28"/>
              </w:rPr>
              <w:t xml:space="preserve">Раздел 1 </w:t>
            </w:r>
            <w:r w:rsidR="008B40CE">
              <w:rPr>
                <w:b/>
                <w:bCs/>
                <w:color w:val="000000"/>
                <w:sz w:val="28"/>
                <w:szCs w:val="28"/>
              </w:rPr>
              <w:t>«</w:t>
            </w:r>
            <w:r>
              <w:rPr>
                <w:b/>
                <w:bCs/>
                <w:color w:val="000000"/>
                <w:sz w:val="28"/>
                <w:szCs w:val="28"/>
              </w:rPr>
              <w:t>Организационная структура субъекта бюджетной отчетности</w:t>
            </w:r>
            <w:r w:rsidR="008B40CE">
              <w:rPr>
                <w:b/>
                <w:bCs/>
                <w:color w:val="000000"/>
                <w:sz w:val="28"/>
                <w:szCs w:val="28"/>
              </w:rPr>
              <w:t>»</w:t>
            </w:r>
          </w:p>
          <w:p w:rsidR="00841409" w:rsidRDefault="004C5158">
            <w:pPr>
              <w:jc w:val="center"/>
              <w:rPr>
                <w:color w:val="000000"/>
                <w:sz w:val="28"/>
                <w:szCs w:val="28"/>
              </w:rPr>
            </w:pPr>
            <w:r>
              <w:rPr>
                <w:color w:val="000000"/>
                <w:sz w:val="28"/>
                <w:szCs w:val="28"/>
              </w:rPr>
              <w:t xml:space="preserve"> </w:t>
            </w:r>
          </w:p>
        </w:tc>
      </w:tr>
      <w:tr w:rsidR="00841409">
        <w:trPr>
          <w:trHeight w:val="230"/>
        </w:trPr>
        <w:tc>
          <w:tcPr>
            <w:tcW w:w="10314" w:type="dxa"/>
            <w:gridSpan w:val="7"/>
            <w:vMerge w:val="restart"/>
            <w:tcMar>
              <w:top w:w="0" w:type="dxa"/>
              <w:left w:w="0" w:type="dxa"/>
              <w:bottom w:w="0" w:type="dxa"/>
              <w:right w:w="0" w:type="dxa"/>
            </w:tcMar>
          </w:tcPr>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 xml:space="preserve">1.1 Наименование субъекта отчетности (полное): Финансовое управление города Лыткарино  </w:t>
                  </w:r>
                </w:p>
                <w:p w:rsidR="00841409" w:rsidRDefault="004C5158">
                  <w:pPr>
                    <w:ind w:firstLine="700"/>
                    <w:jc w:val="both"/>
                  </w:pPr>
                  <w:r>
                    <w:rPr>
                      <w:color w:val="000000"/>
                      <w:sz w:val="28"/>
                      <w:szCs w:val="28"/>
                    </w:rPr>
                    <w:t>Наименование субъекта отчетности (сокращенное): Финуправление города Лыткарино.</w:t>
                  </w:r>
                </w:p>
              </w:tc>
            </w:tr>
          </w:tbl>
          <w:p w:rsidR="00841409" w:rsidRDefault="00841409">
            <w:pPr>
              <w:spacing w:line="1" w:lineRule="auto"/>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1.2 Степень обобщения отчетности - консолидированная.</w:t>
                  </w:r>
                </w:p>
              </w:tc>
            </w:tr>
          </w:tbl>
          <w:p w:rsidR="00841409" w:rsidRDefault="00841409">
            <w:pPr>
              <w:spacing w:line="1" w:lineRule="auto"/>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 xml:space="preserve">1.3 Консолидированный отчет об исполнении бюджета муниципального образования </w:t>
                  </w:r>
                  <w:r w:rsidR="008B40CE">
                    <w:rPr>
                      <w:color w:val="000000"/>
                      <w:sz w:val="28"/>
                      <w:szCs w:val="28"/>
                    </w:rPr>
                    <w:t>«</w:t>
                  </w:r>
                  <w:r>
                    <w:rPr>
                      <w:color w:val="000000"/>
                      <w:sz w:val="28"/>
                      <w:szCs w:val="28"/>
                    </w:rPr>
                    <w:t>Городской  округ Лыткарино Московской области</w:t>
                  </w:r>
                  <w:r w:rsidR="008B40CE">
                    <w:rPr>
                      <w:color w:val="000000"/>
                      <w:sz w:val="28"/>
                      <w:szCs w:val="28"/>
                    </w:rPr>
                    <w:t>»</w:t>
                  </w:r>
                  <w:r>
                    <w:rPr>
                      <w:color w:val="000000"/>
                      <w:sz w:val="28"/>
                      <w:szCs w:val="28"/>
                    </w:rPr>
                    <w:t xml:space="preserve"> за 2025 год представлен Финансовым управлением города Лыткарино.     </w:t>
                  </w:r>
                </w:p>
                <w:p w:rsidR="00841409" w:rsidRDefault="004C5158">
                  <w:pPr>
                    <w:ind w:firstLine="700"/>
                    <w:jc w:val="both"/>
                  </w:pPr>
                  <w:r>
                    <w:rPr>
                      <w:color w:val="000000"/>
                      <w:sz w:val="28"/>
                      <w:szCs w:val="28"/>
                    </w:rPr>
                    <w:t>Исполнитель: заместитель начальника управления – главный бухгалтер   Землянова Екатерина Александровна</w:t>
                  </w:r>
                </w:p>
              </w:tc>
            </w:tr>
          </w:tbl>
          <w:p w:rsidR="00841409" w:rsidRDefault="00841409">
            <w:pPr>
              <w:spacing w:line="1" w:lineRule="auto"/>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 xml:space="preserve">1.4 Присвоены следующие коды общероссийского классификатора:     </w:t>
                  </w:r>
                </w:p>
                <w:p w:rsidR="00841409" w:rsidRDefault="004C5158">
                  <w:pPr>
                    <w:ind w:firstLine="700"/>
                    <w:jc w:val="both"/>
                  </w:pPr>
                  <w:r>
                    <w:rPr>
                      <w:color w:val="000000"/>
                      <w:sz w:val="28"/>
                      <w:szCs w:val="28"/>
                    </w:rPr>
                    <w:t xml:space="preserve">ИНН 5026014039,     </w:t>
                  </w:r>
                </w:p>
                <w:p w:rsidR="00841409" w:rsidRDefault="004C5158">
                  <w:pPr>
                    <w:ind w:firstLine="700"/>
                    <w:jc w:val="both"/>
                  </w:pPr>
                  <w:r>
                    <w:rPr>
                      <w:color w:val="000000"/>
                      <w:sz w:val="28"/>
                      <w:szCs w:val="28"/>
                    </w:rPr>
                    <w:t xml:space="preserve">КПП 502701001,     </w:t>
                  </w:r>
                </w:p>
                <w:p w:rsidR="00841409" w:rsidRDefault="004C5158">
                  <w:pPr>
                    <w:ind w:firstLine="700"/>
                    <w:jc w:val="both"/>
                  </w:pPr>
                  <w:r>
                    <w:rPr>
                      <w:color w:val="000000"/>
                      <w:sz w:val="28"/>
                      <w:szCs w:val="28"/>
                    </w:rPr>
                    <w:t xml:space="preserve">ОКПО 61570846,     </w:t>
                  </w:r>
                </w:p>
                <w:p w:rsidR="00841409" w:rsidRDefault="004C5158">
                  <w:pPr>
                    <w:ind w:firstLine="700"/>
                    <w:jc w:val="both"/>
                  </w:pPr>
                  <w:r>
                    <w:rPr>
                      <w:color w:val="000000"/>
                      <w:sz w:val="28"/>
                      <w:szCs w:val="28"/>
                    </w:rPr>
                    <w:t xml:space="preserve">ОКОГУ 3300200,     </w:t>
                  </w:r>
                </w:p>
                <w:p w:rsidR="00841409" w:rsidRDefault="004C5158">
                  <w:pPr>
                    <w:ind w:firstLine="700"/>
                    <w:jc w:val="both"/>
                  </w:pPr>
                  <w:r>
                    <w:rPr>
                      <w:color w:val="000000"/>
                      <w:sz w:val="28"/>
                      <w:szCs w:val="28"/>
                    </w:rPr>
                    <w:t xml:space="preserve">ОКТМО 46741000000,     </w:t>
                  </w:r>
                </w:p>
                <w:p w:rsidR="00841409" w:rsidRDefault="004C5158">
                  <w:pPr>
                    <w:ind w:firstLine="700"/>
                    <w:jc w:val="both"/>
                  </w:pPr>
                  <w:r>
                    <w:rPr>
                      <w:color w:val="000000"/>
                      <w:sz w:val="28"/>
                      <w:szCs w:val="28"/>
                    </w:rPr>
                    <w:t xml:space="preserve">ОКВЭД 84113,     </w:t>
                  </w:r>
                </w:p>
                <w:p w:rsidR="00841409" w:rsidRDefault="004C5158">
                  <w:pPr>
                    <w:ind w:firstLine="700"/>
                    <w:jc w:val="both"/>
                  </w:pPr>
                  <w:r>
                    <w:rPr>
                      <w:color w:val="000000"/>
                      <w:sz w:val="28"/>
                      <w:szCs w:val="28"/>
                    </w:rPr>
                    <w:t xml:space="preserve">ОКФС 14 ,     </w:t>
                  </w:r>
                </w:p>
                <w:p w:rsidR="00841409" w:rsidRDefault="004C5158">
                  <w:pPr>
                    <w:ind w:firstLine="700"/>
                    <w:jc w:val="both"/>
                  </w:pPr>
                  <w:r>
                    <w:rPr>
                      <w:color w:val="000000"/>
                      <w:sz w:val="28"/>
                      <w:szCs w:val="28"/>
                    </w:rPr>
                    <w:t xml:space="preserve">ОКОПФ 7 54 04,     </w:t>
                  </w:r>
                </w:p>
                <w:p w:rsidR="00841409" w:rsidRDefault="004C5158">
                  <w:pPr>
                    <w:ind w:firstLine="700"/>
                    <w:jc w:val="both"/>
                  </w:pPr>
                  <w:r>
                    <w:rPr>
                      <w:color w:val="000000"/>
                      <w:sz w:val="28"/>
                      <w:szCs w:val="28"/>
                    </w:rPr>
                    <w:t>код по сводному реестру 46302315</w:t>
                  </w:r>
                </w:p>
              </w:tc>
            </w:tr>
          </w:tbl>
          <w:p w:rsidR="00841409" w:rsidRDefault="00841409">
            <w:pPr>
              <w:spacing w:line="1" w:lineRule="auto"/>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1.5 </w:t>
                  </w:r>
                  <w:r>
                    <w:rPr>
                      <w:color w:val="000000"/>
                      <w:sz w:val="28"/>
                      <w:szCs w:val="28"/>
                      <w:u w:val="single"/>
                    </w:rPr>
                    <w:t>Перечень счетов, открытых в ФК:</w:t>
                  </w:r>
                  <w:r>
                    <w:rPr>
                      <w:color w:val="000000"/>
                      <w:sz w:val="28"/>
                      <w:szCs w:val="28"/>
                    </w:rPr>
                    <w:t xml:space="preserve">    </w:t>
                  </w:r>
                </w:p>
                <w:p w:rsidR="00841409" w:rsidRDefault="004C5158">
                  <w:pPr>
                    <w:ind w:firstLine="700"/>
                    <w:jc w:val="both"/>
                  </w:pPr>
                  <w:r>
                    <w:rPr>
                      <w:color w:val="000000"/>
                      <w:sz w:val="28"/>
                      <w:szCs w:val="28"/>
                    </w:rPr>
                    <w:t xml:space="preserve">Лицевой счет местного бюджета   № 02483023150     </w:t>
                  </w:r>
                </w:p>
                <w:p w:rsidR="00841409" w:rsidRDefault="004C5158">
                  <w:pPr>
                    <w:ind w:firstLine="700"/>
                    <w:jc w:val="both"/>
                  </w:pPr>
                  <w:r>
                    <w:rPr>
                      <w:color w:val="000000"/>
                      <w:sz w:val="28"/>
                      <w:szCs w:val="28"/>
                    </w:rPr>
                    <w:t xml:space="preserve">Лицевой счет главного администратора  доходов бюджета  №04483023150    </w:t>
                  </w:r>
                </w:p>
                <w:p w:rsidR="00841409" w:rsidRDefault="004C5158">
                  <w:pPr>
                    <w:ind w:firstLine="700"/>
                    <w:jc w:val="both"/>
                  </w:pPr>
                  <w:r>
                    <w:rPr>
                      <w:color w:val="000000"/>
                      <w:sz w:val="28"/>
                      <w:szCs w:val="28"/>
                      <w:u w:val="single"/>
                    </w:rPr>
                    <w:t>Перечень счетов, открытых в банке</w:t>
                  </w:r>
                  <w:r>
                    <w:rPr>
                      <w:color w:val="000000"/>
                      <w:sz w:val="28"/>
                      <w:szCs w:val="28"/>
                    </w:rPr>
                    <w:t xml:space="preserve">: отсутствует.     </w:t>
                  </w:r>
                </w:p>
                <w:p w:rsidR="00841409" w:rsidRDefault="004C5158">
                  <w:pPr>
                    <w:ind w:firstLine="700"/>
                    <w:jc w:val="both"/>
                  </w:pPr>
                  <w:r>
                    <w:rPr>
                      <w:color w:val="000000"/>
                      <w:sz w:val="28"/>
                      <w:szCs w:val="28"/>
                      <w:u w:val="single"/>
                    </w:rPr>
                    <w:t>Перечень счетов, открытых в ФО:</w:t>
                  </w:r>
                  <w:r>
                    <w:rPr>
                      <w:color w:val="000000"/>
                      <w:sz w:val="28"/>
                      <w:szCs w:val="28"/>
                    </w:rPr>
                    <w:t xml:space="preserve">    </w:t>
                  </w:r>
                </w:p>
                <w:p w:rsidR="00841409" w:rsidRDefault="004C5158">
                  <w:pPr>
                    <w:ind w:firstLine="700"/>
                    <w:jc w:val="both"/>
                  </w:pPr>
                  <w:r>
                    <w:rPr>
                      <w:color w:val="000000"/>
                      <w:sz w:val="28"/>
                      <w:szCs w:val="28"/>
                    </w:rPr>
                    <w:t xml:space="preserve">Лицевой счет главного распорядителя бюджетных средств  № 01003100350     </w:t>
                  </w:r>
                </w:p>
                <w:p w:rsidR="00841409" w:rsidRDefault="004C5158">
                  <w:pPr>
                    <w:ind w:firstLine="700"/>
                    <w:jc w:val="both"/>
                  </w:pPr>
                  <w:r>
                    <w:rPr>
                      <w:color w:val="000000"/>
                      <w:sz w:val="28"/>
                      <w:szCs w:val="28"/>
                    </w:rPr>
                    <w:lastRenderedPageBreak/>
                    <w:t xml:space="preserve">Лицевой счет получателя бюджетных средств № 03023000350    </w:t>
                  </w:r>
                </w:p>
                <w:p w:rsidR="00841409" w:rsidRDefault="004C5158">
                  <w:pPr>
                    <w:ind w:firstLine="700"/>
                    <w:jc w:val="both"/>
                  </w:pPr>
                  <w:r>
                    <w:rPr>
                      <w:color w:val="000000"/>
                      <w:sz w:val="28"/>
                      <w:szCs w:val="28"/>
                    </w:rPr>
                    <w:t xml:space="preserve">Лицевой счет по учету средств во временном распоряжении  №05003100350    </w:t>
                  </w:r>
                </w:p>
                <w:p w:rsidR="00841409" w:rsidRDefault="004C5158">
                  <w:pPr>
                    <w:ind w:firstLine="700"/>
                    <w:jc w:val="both"/>
                  </w:pPr>
                  <w:r>
                    <w:rPr>
                      <w:color w:val="000000"/>
                      <w:sz w:val="28"/>
                      <w:szCs w:val="28"/>
                    </w:rPr>
                    <w:t xml:space="preserve">Единый казначейский счет № 40102810845370000004    </w:t>
                  </w:r>
                </w:p>
                <w:p w:rsidR="00841409" w:rsidRDefault="004C5158">
                  <w:pPr>
                    <w:ind w:firstLine="700"/>
                    <w:jc w:val="both"/>
                  </w:pPr>
                  <w:r>
                    <w:rPr>
                      <w:color w:val="000000"/>
                      <w:sz w:val="28"/>
                      <w:szCs w:val="28"/>
                    </w:rPr>
                    <w:t xml:space="preserve">Казначейский счет № 03231643467410004800 - счет  для осуществления </w:t>
                  </w:r>
                </w:p>
                <w:p w:rsidR="00841409" w:rsidRDefault="004C5158">
                  <w:pPr>
                    <w:ind w:firstLine="700"/>
                    <w:jc w:val="both"/>
                  </w:pPr>
                  <w:r>
                    <w:rPr>
                      <w:color w:val="000000"/>
                      <w:sz w:val="28"/>
                      <w:szCs w:val="28"/>
                    </w:rPr>
                    <w:t xml:space="preserve"> и отражения операций с денежными средствами получателей бюджетных средств    </w:t>
                  </w:r>
                </w:p>
                <w:p w:rsidR="00841409" w:rsidRDefault="004C5158">
                  <w:pPr>
                    <w:ind w:firstLine="700"/>
                    <w:jc w:val="both"/>
                  </w:pPr>
                  <w:r>
                    <w:rPr>
                      <w:color w:val="000000"/>
                      <w:sz w:val="28"/>
                      <w:szCs w:val="28"/>
                    </w:rPr>
                    <w:t xml:space="preserve">Казначейский счет № 03232643467410004800 - счет  для осуществления </w:t>
                  </w:r>
                </w:p>
                <w:p w:rsidR="00841409" w:rsidRDefault="004C5158">
                  <w:pPr>
                    <w:ind w:firstLine="700"/>
                    <w:jc w:val="both"/>
                  </w:pPr>
                  <w:r>
                    <w:rPr>
                      <w:color w:val="000000"/>
                      <w:sz w:val="28"/>
                      <w:szCs w:val="28"/>
                    </w:rPr>
                    <w:t xml:space="preserve"> и отражения операций с денежными средствами, поступающими во временное распоряжение получателей бюджетных средств    </w:t>
                  </w:r>
                </w:p>
                <w:p w:rsidR="00841409" w:rsidRDefault="004C5158">
                  <w:pPr>
                    <w:ind w:firstLine="700"/>
                    <w:jc w:val="both"/>
                  </w:pPr>
                  <w:r>
                    <w:rPr>
                      <w:color w:val="000000"/>
                      <w:sz w:val="28"/>
                      <w:szCs w:val="28"/>
                    </w:rPr>
                    <w:t xml:space="preserve">Казначейский счет № 03234643467410004800 - счет для осуществления </w:t>
                  </w:r>
                </w:p>
                <w:p w:rsidR="00841409" w:rsidRDefault="004C5158">
                  <w:pPr>
                    <w:ind w:firstLine="700"/>
                    <w:jc w:val="both"/>
                  </w:pPr>
                  <w:r>
                    <w:rPr>
                      <w:color w:val="000000"/>
                      <w:sz w:val="28"/>
                      <w:szCs w:val="28"/>
                    </w:rPr>
                    <w:t> и отражения операций с денежными средствами бюджетных и автономных учреждений</w:t>
                  </w:r>
                </w:p>
              </w:tc>
            </w:tr>
          </w:tbl>
          <w:p w:rsidR="00841409" w:rsidRDefault="00841409">
            <w:pPr>
              <w:spacing w:line="1" w:lineRule="auto"/>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 xml:space="preserve">1.6 Основными задачами субъекта отчетности Финансового управления города Лыткарино являются:      </w:t>
                  </w:r>
                </w:p>
                <w:p w:rsidR="00841409" w:rsidRDefault="004C5158">
                  <w:pPr>
                    <w:ind w:firstLine="700"/>
                    <w:jc w:val="both"/>
                  </w:pPr>
                  <w:r>
                    <w:rPr>
                      <w:color w:val="000000"/>
                      <w:sz w:val="28"/>
                      <w:szCs w:val="28"/>
                    </w:rPr>
                    <w:t xml:space="preserve">- разработка основных направлений бюджетной и налоговой политики, в том числе в области муниципального долга, в рамках бюджетного процесса в городском округе на очередной финансовый год и плановый период;     </w:t>
                  </w:r>
                </w:p>
                <w:p w:rsidR="00841409" w:rsidRDefault="004C5158">
                  <w:pPr>
                    <w:ind w:firstLine="700"/>
                    <w:jc w:val="both"/>
                  </w:pPr>
                  <w:r>
                    <w:rPr>
                      <w:color w:val="000000"/>
                      <w:sz w:val="28"/>
                      <w:szCs w:val="28"/>
                    </w:rPr>
                    <w:t xml:space="preserve">- организация работы и методологическое руководство в области составления проекта бюджета городского округа Лыткарино на очередной финансовый год и плановый период;     </w:t>
                  </w:r>
                </w:p>
                <w:p w:rsidR="00841409" w:rsidRDefault="004C5158">
                  <w:pPr>
                    <w:ind w:firstLine="700"/>
                    <w:jc w:val="both"/>
                  </w:pPr>
                  <w:r>
                    <w:rPr>
                      <w:color w:val="000000"/>
                      <w:sz w:val="28"/>
                      <w:szCs w:val="28"/>
                    </w:rPr>
                    <w:t xml:space="preserve">- организация исполнения бюджета городского округа Лыткарино, управление операциями на едином счете бюджета города и бюджетными средствами;     </w:t>
                  </w:r>
                </w:p>
                <w:p w:rsidR="00841409" w:rsidRDefault="004C5158">
                  <w:pPr>
                    <w:ind w:firstLine="700"/>
                    <w:jc w:val="both"/>
                  </w:pPr>
                  <w:r>
                    <w:rPr>
                      <w:color w:val="000000"/>
                      <w:sz w:val="28"/>
                      <w:szCs w:val="28"/>
                    </w:rPr>
                    <w:t xml:space="preserve">обеспечение мобилизации доходов в бюджет городского округа, сбалансированности бюджета городского округа;     </w:t>
                  </w:r>
                </w:p>
                <w:p w:rsidR="00841409" w:rsidRDefault="004C5158">
                  <w:pPr>
                    <w:ind w:firstLine="700"/>
                    <w:jc w:val="both"/>
                  </w:pPr>
                  <w:r>
                    <w:rPr>
                      <w:color w:val="000000"/>
                      <w:sz w:val="28"/>
                      <w:szCs w:val="28"/>
                    </w:rPr>
                    <w:t xml:space="preserve">- организация бюджетного учета и составление консолидированной бюджетной отчетности об исполнении бюджета городского округа Лыткарино, сводной бухгалтерской отчетности муниципальных бюджетных и автономных учреждений в соответствии с действующим законодательством и муниципальными правовыми актами;     </w:t>
                  </w:r>
                </w:p>
                <w:p w:rsidR="00841409" w:rsidRDefault="004C5158">
                  <w:pPr>
                    <w:ind w:firstLine="700"/>
                    <w:jc w:val="both"/>
                  </w:pPr>
                  <w:r>
                    <w:rPr>
                      <w:color w:val="000000"/>
                      <w:sz w:val="28"/>
                      <w:szCs w:val="28"/>
                    </w:rPr>
                    <w:t xml:space="preserve">- развитие и совершенствование бюджетного процесса и бюджетного учёта, совершенствование методов бюджетного планирования, исполнения бюджета и отчетности в пределах полномочий, определенных действующим законодательством.    </w:t>
                  </w:r>
                </w:p>
                <w:p w:rsidR="00841409" w:rsidRDefault="004C5158">
                  <w:pPr>
                    <w:ind w:firstLine="700"/>
                    <w:jc w:val="both"/>
                  </w:pPr>
                  <w:r>
                    <w:rPr>
                      <w:color w:val="000000"/>
                      <w:sz w:val="28"/>
                      <w:szCs w:val="28"/>
                    </w:rPr>
                    <w:t>Финуправление города Лыткарино является функциональным органом Администрации городского округа Лыткарино с правами юридического лица, имеет в своем оперативном управлении обособленное имущество, самостоятельный баланс, лицевой счет, печать со своим полным наименованием и изображением герба городского округа Лыткарино, а также соответствующие печати, штампы, бланки</w:t>
                  </w:r>
                </w:p>
              </w:tc>
            </w:tr>
          </w:tbl>
          <w:p w:rsidR="00841409" w:rsidRDefault="00841409">
            <w:pPr>
              <w:spacing w:line="1" w:lineRule="auto"/>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 xml:space="preserve">1.7 Информация, оказавшая существенное влияние и характеризующая организационную структуру субъекта бюджетной отчетности за отчетный период, не нашедшая отражения в таблицах и приложениях, иная информация о деятельности субъекта отчетности, существенная для понимания пользователями отчетности финансового положения, финансовых результатов деятельности и движения </w:t>
                  </w:r>
                  <w:r>
                    <w:rPr>
                      <w:color w:val="000000"/>
                      <w:sz w:val="28"/>
                      <w:szCs w:val="28"/>
                    </w:rPr>
                    <w:lastRenderedPageBreak/>
                    <w:t>денежных средств, отсутствует.</w:t>
                  </w:r>
                </w:p>
              </w:tc>
            </w:tr>
          </w:tbl>
          <w:p w:rsidR="00841409" w:rsidRDefault="00841409">
            <w:pPr>
              <w:spacing w:line="1" w:lineRule="auto"/>
            </w:pPr>
          </w:p>
        </w:tc>
      </w:tr>
      <w:tr w:rsidR="00841409">
        <w:trPr>
          <w:trHeight w:val="1"/>
        </w:trPr>
        <w:tc>
          <w:tcPr>
            <w:tcW w:w="10314" w:type="dxa"/>
            <w:gridSpan w:val="7"/>
            <w:vMerge w:val="restart"/>
            <w:tcMar>
              <w:top w:w="0" w:type="dxa"/>
              <w:left w:w="0" w:type="dxa"/>
              <w:bottom w:w="0" w:type="dxa"/>
              <w:right w:w="0" w:type="dxa"/>
            </w:tcMar>
          </w:tcPr>
          <w:p w:rsidR="00841409" w:rsidRDefault="00841409">
            <w:pPr>
              <w:spacing w:line="1" w:lineRule="auto"/>
            </w:pPr>
          </w:p>
        </w:tc>
      </w:tr>
    </w:tbl>
    <w:p w:rsidR="00841409" w:rsidRDefault="00841409">
      <w:pPr>
        <w:rPr>
          <w:vanish/>
        </w:rPr>
      </w:pPr>
      <w:bookmarkStart w:id="2" w:name="__bookmark_4"/>
      <w:bookmarkEnd w:id="2"/>
    </w:p>
    <w:tbl>
      <w:tblPr>
        <w:tblOverlap w:val="never"/>
        <w:tblW w:w="10314" w:type="dxa"/>
        <w:tblLayout w:type="fixed"/>
        <w:tblLook w:val="01E0" w:firstRow="1" w:lastRow="1" w:firstColumn="1" w:lastColumn="1" w:noHBand="0" w:noVBand="0"/>
      </w:tblPr>
      <w:tblGrid>
        <w:gridCol w:w="2267"/>
        <w:gridCol w:w="623"/>
        <w:gridCol w:w="623"/>
        <w:gridCol w:w="283"/>
        <w:gridCol w:w="2834"/>
        <w:gridCol w:w="1700"/>
        <w:gridCol w:w="1984"/>
      </w:tblGrid>
      <w:tr w:rsidR="00841409">
        <w:tc>
          <w:tcPr>
            <w:tcW w:w="2267" w:type="dxa"/>
            <w:tcMar>
              <w:top w:w="0" w:type="dxa"/>
              <w:left w:w="0" w:type="dxa"/>
              <w:bottom w:w="0" w:type="dxa"/>
              <w:right w:w="0" w:type="dxa"/>
            </w:tcMar>
          </w:tcPr>
          <w:p w:rsidR="00841409" w:rsidRDefault="00841409">
            <w:pPr>
              <w:spacing w:line="1" w:lineRule="auto"/>
              <w:jc w:val="center"/>
            </w:pPr>
          </w:p>
        </w:tc>
        <w:tc>
          <w:tcPr>
            <w:tcW w:w="623" w:type="dxa"/>
            <w:tcMar>
              <w:top w:w="0" w:type="dxa"/>
              <w:left w:w="0" w:type="dxa"/>
              <w:bottom w:w="0" w:type="dxa"/>
              <w:right w:w="0" w:type="dxa"/>
            </w:tcMar>
          </w:tcPr>
          <w:p w:rsidR="00841409" w:rsidRDefault="00841409">
            <w:pPr>
              <w:spacing w:line="1" w:lineRule="auto"/>
              <w:jc w:val="center"/>
            </w:pPr>
          </w:p>
        </w:tc>
        <w:tc>
          <w:tcPr>
            <w:tcW w:w="623" w:type="dxa"/>
            <w:tcMar>
              <w:top w:w="0" w:type="dxa"/>
              <w:left w:w="0" w:type="dxa"/>
              <w:bottom w:w="0" w:type="dxa"/>
              <w:right w:w="0" w:type="dxa"/>
            </w:tcMar>
          </w:tcPr>
          <w:p w:rsidR="00841409" w:rsidRDefault="00841409">
            <w:pPr>
              <w:spacing w:line="1" w:lineRule="auto"/>
              <w:jc w:val="center"/>
            </w:pPr>
          </w:p>
        </w:tc>
        <w:tc>
          <w:tcPr>
            <w:tcW w:w="283" w:type="dxa"/>
            <w:tcMar>
              <w:top w:w="0" w:type="dxa"/>
              <w:left w:w="0" w:type="dxa"/>
              <w:bottom w:w="0" w:type="dxa"/>
              <w:right w:w="0" w:type="dxa"/>
            </w:tcMar>
          </w:tcPr>
          <w:p w:rsidR="00841409" w:rsidRDefault="00841409">
            <w:pPr>
              <w:spacing w:line="1" w:lineRule="auto"/>
              <w:jc w:val="center"/>
            </w:pPr>
          </w:p>
        </w:tc>
        <w:tc>
          <w:tcPr>
            <w:tcW w:w="2834" w:type="dxa"/>
            <w:tcMar>
              <w:top w:w="0" w:type="dxa"/>
              <w:left w:w="0" w:type="dxa"/>
              <w:bottom w:w="0" w:type="dxa"/>
              <w:right w:w="0" w:type="dxa"/>
            </w:tcMar>
          </w:tcPr>
          <w:p w:rsidR="00841409" w:rsidRDefault="00841409">
            <w:pPr>
              <w:spacing w:line="1" w:lineRule="auto"/>
              <w:jc w:val="center"/>
            </w:pPr>
          </w:p>
        </w:tc>
        <w:tc>
          <w:tcPr>
            <w:tcW w:w="1700" w:type="dxa"/>
            <w:tcMar>
              <w:top w:w="0" w:type="dxa"/>
              <w:left w:w="0" w:type="dxa"/>
              <w:bottom w:w="0" w:type="dxa"/>
              <w:right w:w="0" w:type="dxa"/>
            </w:tcMar>
          </w:tcPr>
          <w:p w:rsidR="00841409" w:rsidRDefault="00841409">
            <w:pPr>
              <w:spacing w:line="1" w:lineRule="auto"/>
              <w:jc w:val="center"/>
            </w:pPr>
          </w:p>
        </w:tc>
        <w:tc>
          <w:tcPr>
            <w:tcW w:w="1984" w:type="dxa"/>
            <w:tcMar>
              <w:top w:w="0" w:type="dxa"/>
              <w:left w:w="0" w:type="dxa"/>
              <w:bottom w:w="0" w:type="dxa"/>
              <w:right w:w="0" w:type="dxa"/>
            </w:tcMar>
          </w:tcPr>
          <w:p w:rsidR="00841409" w:rsidRDefault="00841409">
            <w:pPr>
              <w:spacing w:line="1" w:lineRule="auto"/>
              <w:jc w:val="center"/>
            </w:pPr>
          </w:p>
        </w:tc>
      </w:tr>
      <w:tr w:rsidR="00841409">
        <w:trPr>
          <w:trHeight w:val="322"/>
        </w:trPr>
        <w:tc>
          <w:tcPr>
            <w:tcW w:w="10314" w:type="dxa"/>
            <w:gridSpan w:val="7"/>
            <w:tcMar>
              <w:top w:w="0" w:type="dxa"/>
              <w:left w:w="0" w:type="dxa"/>
              <w:bottom w:w="0" w:type="dxa"/>
              <w:right w:w="0" w:type="dxa"/>
            </w:tcMar>
          </w:tcPr>
          <w:p w:rsidR="00841409" w:rsidRDefault="004C5158">
            <w:pPr>
              <w:jc w:val="center"/>
              <w:rPr>
                <w:b/>
                <w:bCs/>
                <w:color w:val="000000"/>
                <w:sz w:val="28"/>
                <w:szCs w:val="28"/>
              </w:rPr>
            </w:pPr>
            <w:r>
              <w:rPr>
                <w:b/>
                <w:bCs/>
                <w:color w:val="000000"/>
                <w:sz w:val="28"/>
                <w:szCs w:val="28"/>
              </w:rPr>
              <w:t xml:space="preserve">Раздел 2 </w:t>
            </w:r>
            <w:r w:rsidR="008B40CE">
              <w:rPr>
                <w:b/>
                <w:bCs/>
                <w:color w:val="000000"/>
                <w:sz w:val="28"/>
                <w:szCs w:val="28"/>
              </w:rPr>
              <w:t>«</w:t>
            </w:r>
            <w:r>
              <w:rPr>
                <w:b/>
                <w:bCs/>
                <w:color w:val="000000"/>
                <w:sz w:val="28"/>
                <w:szCs w:val="28"/>
              </w:rPr>
              <w:t>Результаты деятельности субъекта бюджетной отчетности</w:t>
            </w:r>
            <w:r w:rsidR="008B40CE">
              <w:rPr>
                <w:b/>
                <w:bCs/>
                <w:color w:val="000000"/>
                <w:sz w:val="28"/>
                <w:szCs w:val="28"/>
              </w:rPr>
              <w:t>»</w:t>
            </w:r>
          </w:p>
          <w:p w:rsidR="00841409" w:rsidRDefault="004C5158">
            <w:pPr>
              <w:jc w:val="center"/>
              <w:rPr>
                <w:color w:val="000000"/>
                <w:sz w:val="28"/>
                <w:szCs w:val="28"/>
              </w:rPr>
            </w:pPr>
            <w:r>
              <w:rPr>
                <w:color w:val="000000"/>
                <w:sz w:val="28"/>
                <w:szCs w:val="28"/>
              </w:rPr>
              <w:t xml:space="preserve"> </w:t>
            </w:r>
          </w:p>
        </w:tc>
      </w:tr>
      <w:tr w:rsidR="00841409">
        <w:trPr>
          <w:trHeight w:val="230"/>
        </w:trPr>
        <w:tc>
          <w:tcPr>
            <w:tcW w:w="10314" w:type="dxa"/>
            <w:gridSpan w:val="7"/>
            <w:tcMar>
              <w:top w:w="0" w:type="dxa"/>
              <w:left w:w="0" w:type="dxa"/>
              <w:bottom w:w="0" w:type="dxa"/>
              <w:right w:w="0" w:type="dxa"/>
            </w:tcMar>
          </w:tcPr>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2.1 Главным направлением в деятельности органов городского самоуправления  является эффективное использование бюджетных сре</w:t>
                  </w:r>
                  <w:proofErr w:type="gramStart"/>
                  <w:r>
                    <w:rPr>
                      <w:color w:val="000000"/>
                      <w:sz w:val="28"/>
                      <w:szCs w:val="28"/>
                    </w:rPr>
                    <w:t>дств с пр</w:t>
                  </w:r>
                  <w:proofErr w:type="gramEnd"/>
                  <w:r>
                    <w:rPr>
                      <w:color w:val="000000"/>
                      <w:sz w:val="28"/>
                      <w:szCs w:val="28"/>
                    </w:rPr>
                    <w:t xml:space="preserve">именением метода программно-целевого планирования.   </w:t>
                  </w:r>
                </w:p>
                <w:p w:rsidR="00841409" w:rsidRDefault="004C5158">
                  <w:pPr>
                    <w:ind w:firstLine="700"/>
                    <w:jc w:val="both"/>
                  </w:pPr>
                  <w:r>
                    <w:rPr>
                      <w:color w:val="000000"/>
                      <w:sz w:val="28"/>
                      <w:szCs w:val="28"/>
                    </w:rPr>
                    <w:t xml:space="preserve">В течение  2025 года за счет средств бюджета городского округа Лыткарино осуществлялась реализация 15 муниципальных программ:   </w:t>
                  </w: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559"/>
                    <w:gridCol w:w="4111"/>
                    <w:gridCol w:w="2268"/>
                    <w:gridCol w:w="2126"/>
                    <w:gridCol w:w="1250"/>
                  </w:tblGrid>
                  <w:tr w:rsidR="00841409" w:rsidRPr="004C5158" w:rsidTr="004C5158">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w:t>
                        </w:r>
                      </w:p>
                      <w:p w:rsidR="00841409" w:rsidRPr="004C5158" w:rsidRDefault="004C5158" w:rsidP="004C5158">
                        <w:pPr>
                          <w:rPr>
                            <w:sz w:val="24"/>
                            <w:szCs w:val="24"/>
                          </w:rPr>
                        </w:pPr>
                        <w:proofErr w:type="gramStart"/>
                        <w:r w:rsidRPr="004C5158">
                          <w:rPr>
                            <w:color w:val="000000"/>
                            <w:sz w:val="24"/>
                            <w:szCs w:val="24"/>
                          </w:rPr>
                          <w:t>п</w:t>
                        </w:r>
                        <w:proofErr w:type="gramEnd"/>
                        <w:r w:rsidRPr="004C5158">
                          <w:rPr>
                            <w:color w:val="000000"/>
                            <w:sz w:val="24"/>
                            <w:szCs w:val="24"/>
                          </w:rPr>
                          <w:t>/п</w:t>
                        </w:r>
                      </w:p>
                    </w:tc>
                    <w:tc>
                      <w:tcPr>
                        <w:tcW w:w="41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Наименование муниципальной программы</w:t>
                        </w:r>
                      </w:p>
                    </w:tc>
                    <w:tc>
                      <w:tcPr>
                        <w:tcW w:w="226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Плановые назначения</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Исполнено</w:t>
                        </w:r>
                      </w:p>
                    </w:tc>
                    <w:tc>
                      <w:tcPr>
                        <w:tcW w:w="12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 xml:space="preserve">%%   </w:t>
                        </w:r>
                        <w:proofErr w:type="spellStart"/>
                        <w:r w:rsidRPr="004C5158">
                          <w:rPr>
                            <w:color w:val="000000"/>
                            <w:sz w:val="24"/>
                            <w:szCs w:val="24"/>
                          </w:rPr>
                          <w:t>исполн</w:t>
                        </w:r>
                        <w:proofErr w:type="spellEnd"/>
                        <w:r w:rsidRPr="004C5158">
                          <w:rPr>
                            <w:color w:val="000000"/>
                            <w:sz w:val="24"/>
                            <w:szCs w:val="24"/>
                          </w:rPr>
                          <w:t>.</w:t>
                        </w:r>
                      </w:p>
                    </w:tc>
                  </w:tr>
                  <w:tr w:rsidR="00841409" w:rsidRPr="004C5158" w:rsidTr="004C5158">
                    <w:trPr>
                      <w:trHeight w:val="357"/>
                    </w:trPr>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1</w:t>
                        </w:r>
                      </w:p>
                    </w:tc>
                    <w:tc>
                      <w:tcPr>
                        <w:tcW w:w="41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 xml:space="preserve">МП </w:t>
                        </w:r>
                        <w:r w:rsidR="008B40CE">
                          <w:rPr>
                            <w:color w:val="000000"/>
                            <w:sz w:val="24"/>
                            <w:szCs w:val="24"/>
                          </w:rPr>
                          <w:t>«</w:t>
                        </w:r>
                        <w:r w:rsidRPr="004C5158">
                          <w:rPr>
                            <w:color w:val="000000"/>
                            <w:sz w:val="24"/>
                            <w:szCs w:val="24"/>
                          </w:rPr>
                          <w:t>Культура и туризм</w:t>
                        </w:r>
                        <w:r w:rsidR="008B40CE">
                          <w:rPr>
                            <w:color w:val="00000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290 219 126,63 </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289 260 454,22 </w:t>
                        </w:r>
                      </w:p>
                    </w:tc>
                    <w:tc>
                      <w:tcPr>
                        <w:tcW w:w="12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99,67</w:t>
                        </w:r>
                      </w:p>
                    </w:tc>
                  </w:tr>
                  <w:tr w:rsidR="00841409" w:rsidRPr="004C5158" w:rsidTr="004C5158">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2</w:t>
                        </w:r>
                      </w:p>
                    </w:tc>
                    <w:tc>
                      <w:tcPr>
                        <w:tcW w:w="41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 xml:space="preserve">МП </w:t>
                        </w:r>
                        <w:r w:rsidR="008B40CE">
                          <w:rPr>
                            <w:color w:val="000000"/>
                            <w:sz w:val="24"/>
                            <w:szCs w:val="24"/>
                          </w:rPr>
                          <w:t>«</w:t>
                        </w:r>
                        <w:r w:rsidRPr="004C5158">
                          <w:rPr>
                            <w:color w:val="000000"/>
                            <w:sz w:val="24"/>
                            <w:szCs w:val="24"/>
                          </w:rPr>
                          <w:t>Образование</w:t>
                        </w:r>
                        <w:r w:rsidR="008B40CE">
                          <w:rPr>
                            <w:color w:val="00000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1 391 209 730,79 </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1 376 032 269,21 </w:t>
                        </w:r>
                      </w:p>
                    </w:tc>
                    <w:tc>
                      <w:tcPr>
                        <w:tcW w:w="12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98,91</w:t>
                        </w:r>
                      </w:p>
                    </w:tc>
                  </w:tr>
                  <w:tr w:rsidR="00841409" w:rsidRPr="004C5158" w:rsidTr="004C5158">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3</w:t>
                        </w:r>
                      </w:p>
                    </w:tc>
                    <w:tc>
                      <w:tcPr>
                        <w:tcW w:w="41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 xml:space="preserve">МП </w:t>
                        </w:r>
                        <w:r w:rsidR="008B40CE">
                          <w:rPr>
                            <w:color w:val="000000"/>
                            <w:sz w:val="24"/>
                            <w:szCs w:val="24"/>
                          </w:rPr>
                          <w:t>«</w:t>
                        </w:r>
                        <w:r w:rsidRPr="004C5158">
                          <w:rPr>
                            <w:color w:val="000000"/>
                            <w:sz w:val="24"/>
                            <w:szCs w:val="24"/>
                          </w:rPr>
                          <w:t>Социальная защита населения</w:t>
                        </w:r>
                        <w:r w:rsidR="008B40CE">
                          <w:rPr>
                            <w:color w:val="00000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22 806 343,55 </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21 533 278,84 </w:t>
                        </w:r>
                      </w:p>
                    </w:tc>
                    <w:tc>
                      <w:tcPr>
                        <w:tcW w:w="12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94,42</w:t>
                        </w:r>
                      </w:p>
                    </w:tc>
                  </w:tr>
                  <w:tr w:rsidR="00841409" w:rsidRPr="004C5158" w:rsidTr="004C5158">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4</w:t>
                        </w:r>
                      </w:p>
                    </w:tc>
                    <w:tc>
                      <w:tcPr>
                        <w:tcW w:w="41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 xml:space="preserve">МП </w:t>
                        </w:r>
                        <w:r w:rsidR="008B40CE">
                          <w:rPr>
                            <w:color w:val="000000"/>
                            <w:sz w:val="24"/>
                            <w:szCs w:val="24"/>
                          </w:rPr>
                          <w:t>«</w:t>
                        </w:r>
                        <w:r w:rsidRPr="004C5158">
                          <w:rPr>
                            <w:color w:val="000000"/>
                            <w:sz w:val="24"/>
                            <w:szCs w:val="24"/>
                          </w:rPr>
                          <w:t>Спорт</w:t>
                        </w:r>
                        <w:r w:rsidR="008B40CE">
                          <w:rPr>
                            <w:color w:val="00000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140 636 575,08 </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140 473 477,29 </w:t>
                        </w:r>
                      </w:p>
                    </w:tc>
                    <w:tc>
                      <w:tcPr>
                        <w:tcW w:w="12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99,88</w:t>
                        </w:r>
                      </w:p>
                    </w:tc>
                  </w:tr>
                  <w:tr w:rsidR="00841409" w:rsidRPr="004C5158" w:rsidTr="004C5158">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5</w:t>
                        </w:r>
                      </w:p>
                    </w:tc>
                    <w:tc>
                      <w:tcPr>
                        <w:tcW w:w="41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 xml:space="preserve">МП </w:t>
                        </w:r>
                        <w:r w:rsidR="008B40CE">
                          <w:rPr>
                            <w:color w:val="000000"/>
                            <w:sz w:val="24"/>
                            <w:szCs w:val="24"/>
                          </w:rPr>
                          <w:t>«</w:t>
                        </w:r>
                        <w:r w:rsidRPr="004C5158">
                          <w:rPr>
                            <w:color w:val="000000"/>
                            <w:sz w:val="24"/>
                            <w:szCs w:val="24"/>
                          </w:rPr>
                          <w:t>Развитие сельского хозяйства</w:t>
                        </w:r>
                        <w:r w:rsidR="008B40CE">
                          <w:rPr>
                            <w:color w:val="00000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919 000,00 </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463 918,10 </w:t>
                        </w:r>
                      </w:p>
                    </w:tc>
                    <w:tc>
                      <w:tcPr>
                        <w:tcW w:w="12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50,48</w:t>
                        </w:r>
                      </w:p>
                    </w:tc>
                  </w:tr>
                  <w:tr w:rsidR="00841409" w:rsidRPr="004C5158" w:rsidTr="004C5158">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6</w:t>
                        </w:r>
                      </w:p>
                    </w:tc>
                    <w:tc>
                      <w:tcPr>
                        <w:tcW w:w="41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 xml:space="preserve">МП </w:t>
                        </w:r>
                        <w:r w:rsidR="008B40CE">
                          <w:rPr>
                            <w:color w:val="000000"/>
                            <w:sz w:val="24"/>
                            <w:szCs w:val="24"/>
                          </w:rPr>
                          <w:t>«</w:t>
                        </w:r>
                        <w:r w:rsidRPr="004C5158">
                          <w:rPr>
                            <w:color w:val="000000"/>
                            <w:sz w:val="24"/>
                            <w:szCs w:val="24"/>
                          </w:rPr>
                          <w:t>Экология и окружающая среда</w:t>
                        </w:r>
                        <w:r w:rsidR="008B40CE">
                          <w:rPr>
                            <w:color w:val="00000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87 506,40 </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87 506,40 </w:t>
                        </w:r>
                      </w:p>
                    </w:tc>
                    <w:tc>
                      <w:tcPr>
                        <w:tcW w:w="12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100,00</w:t>
                        </w:r>
                      </w:p>
                    </w:tc>
                  </w:tr>
                  <w:tr w:rsidR="00841409" w:rsidRPr="004C5158" w:rsidTr="004C5158">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7</w:t>
                        </w:r>
                      </w:p>
                    </w:tc>
                    <w:tc>
                      <w:tcPr>
                        <w:tcW w:w="41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 xml:space="preserve">МП </w:t>
                        </w:r>
                        <w:r w:rsidR="008B40CE">
                          <w:rPr>
                            <w:color w:val="000000"/>
                            <w:sz w:val="24"/>
                            <w:szCs w:val="24"/>
                          </w:rPr>
                          <w:t>«</w:t>
                        </w:r>
                        <w:r w:rsidRPr="004C5158">
                          <w:rPr>
                            <w:color w:val="000000"/>
                            <w:sz w:val="24"/>
                            <w:szCs w:val="24"/>
                          </w:rPr>
                          <w:t>Безопасность и обеспечение безопасности жизнедеятельности населения</w:t>
                        </w:r>
                        <w:r w:rsidR="008B40CE">
                          <w:rPr>
                            <w:color w:val="00000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71 849 445,36 </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68 886 513,31 </w:t>
                        </w:r>
                      </w:p>
                    </w:tc>
                    <w:tc>
                      <w:tcPr>
                        <w:tcW w:w="12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95,88</w:t>
                        </w:r>
                      </w:p>
                    </w:tc>
                  </w:tr>
                  <w:tr w:rsidR="00841409" w:rsidRPr="004C5158" w:rsidTr="004C5158">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8</w:t>
                        </w:r>
                      </w:p>
                    </w:tc>
                    <w:tc>
                      <w:tcPr>
                        <w:tcW w:w="41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 xml:space="preserve">МП </w:t>
                        </w:r>
                        <w:r w:rsidR="008B40CE">
                          <w:rPr>
                            <w:color w:val="000000"/>
                            <w:sz w:val="24"/>
                            <w:szCs w:val="24"/>
                          </w:rPr>
                          <w:t>«</w:t>
                        </w:r>
                        <w:r w:rsidRPr="004C5158">
                          <w:rPr>
                            <w:color w:val="000000"/>
                            <w:sz w:val="24"/>
                            <w:szCs w:val="24"/>
                          </w:rPr>
                          <w:t>Жилище</w:t>
                        </w:r>
                        <w:r w:rsidR="008B40CE">
                          <w:rPr>
                            <w:color w:val="00000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30 177 271,60 </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29 449 023,30 </w:t>
                        </w:r>
                      </w:p>
                    </w:tc>
                    <w:tc>
                      <w:tcPr>
                        <w:tcW w:w="12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97,59</w:t>
                        </w:r>
                      </w:p>
                    </w:tc>
                  </w:tr>
                  <w:tr w:rsidR="00841409" w:rsidRPr="004C5158" w:rsidTr="004C5158">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9</w:t>
                        </w:r>
                      </w:p>
                    </w:tc>
                    <w:tc>
                      <w:tcPr>
                        <w:tcW w:w="41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 xml:space="preserve">МП </w:t>
                        </w:r>
                        <w:r w:rsidR="008B40CE">
                          <w:rPr>
                            <w:color w:val="000000"/>
                            <w:sz w:val="24"/>
                            <w:szCs w:val="24"/>
                          </w:rPr>
                          <w:t>«</w:t>
                        </w:r>
                        <w:r w:rsidRPr="004C5158">
                          <w:rPr>
                            <w:color w:val="000000"/>
                            <w:sz w:val="24"/>
                            <w:szCs w:val="24"/>
                          </w:rPr>
                          <w:t xml:space="preserve">Развитие инженерной инфраструктуры, энергоэффективности и отрасли </w:t>
                        </w:r>
                        <w:r w:rsidR="008B40CE">
                          <w:rPr>
                            <w:color w:val="000000"/>
                            <w:sz w:val="24"/>
                            <w:szCs w:val="24"/>
                          </w:rPr>
                          <w:t>«</w:t>
                        </w:r>
                        <w:r w:rsidRPr="004C5158">
                          <w:rPr>
                            <w:color w:val="000000"/>
                            <w:sz w:val="24"/>
                            <w:szCs w:val="24"/>
                          </w:rPr>
                          <w:t>обращения с отходами</w:t>
                        </w:r>
                        <w:r w:rsidR="008B40CE">
                          <w:rPr>
                            <w:color w:val="00000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841409" w:rsidP="004C5158">
                        <w:pPr>
                          <w:rPr>
                            <w:sz w:val="24"/>
                            <w:szCs w:val="24"/>
                          </w:rPr>
                        </w:pPr>
                      </w:p>
                      <w:p w:rsidR="00841409" w:rsidRPr="004C5158" w:rsidRDefault="004C5158" w:rsidP="004C5158">
                        <w:pPr>
                          <w:rPr>
                            <w:sz w:val="24"/>
                            <w:szCs w:val="24"/>
                          </w:rPr>
                        </w:pPr>
                        <w:r w:rsidRPr="004C5158">
                          <w:rPr>
                            <w:color w:val="000000"/>
                            <w:sz w:val="24"/>
                            <w:szCs w:val="24"/>
                          </w:rPr>
                          <w:t>1 168 575 880,00 </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841409" w:rsidP="004C5158">
                        <w:pPr>
                          <w:rPr>
                            <w:sz w:val="24"/>
                            <w:szCs w:val="24"/>
                          </w:rPr>
                        </w:pPr>
                      </w:p>
                      <w:p w:rsidR="00841409" w:rsidRPr="004C5158" w:rsidRDefault="004C5158" w:rsidP="004C5158">
                        <w:pPr>
                          <w:rPr>
                            <w:sz w:val="24"/>
                            <w:szCs w:val="24"/>
                          </w:rPr>
                        </w:pPr>
                        <w:r w:rsidRPr="004C5158">
                          <w:rPr>
                            <w:color w:val="000000"/>
                            <w:sz w:val="24"/>
                            <w:szCs w:val="24"/>
                          </w:rPr>
                          <w:t>715 481 668,66 </w:t>
                        </w:r>
                      </w:p>
                    </w:tc>
                    <w:tc>
                      <w:tcPr>
                        <w:tcW w:w="12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841409" w:rsidP="004C5158">
                        <w:pPr>
                          <w:rPr>
                            <w:sz w:val="24"/>
                            <w:szCs w:val="24"/>
                          </w:rPr>
                        </w:pPr>
                      </w:p>
                      <w:p w:rsidR="00841409" w:rsidRPr="004C5158" w:rsidRDefault="004C5158" w:rsidP="004C5158">
                        <w:pPr>
                          <w:rPr>
                            <w:sz w:val="24"/>
                            <w:szCs w:val="24"/>
                          </w:rPr>
                        </w:pPr>
                        <w:r w:rsidRPr="004C5158">
                          <w:rPr>
                            <w:color w:val="000000"/>
                            <w:sz w:val="24"/>
                            <w:szCs w:val="24"/>
                          </w:rPr>
                          <w:t>61,23</w:t>
                        </w:r>
                      </w:p>
                    </w:tc>
                  </w:tr>
                  <w:tr w:rsidR="00841409" w:rsidRPr="004C5158" w:rsidTr="004C5158">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10</w:t>
                        </w:r>
                      </w:p>
                    </w:tc>
                    <w:tc>
                      <w:tcPr>
                        <w:tcW w:w="41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 xml:space="preserve">МП </w:t>
                        </w:r>
                        <w:r w:rsidR="008B40CE">
                          <w:rPr>
                            <w:color w:val="000000"/>
                            <w:sz w:val="24"/>
                            <w:szCs w:val="24"/>
                          </w:rPr>
                          <w:t>«</w:t>
                        </w:r>
                        <w:r w:rsidRPr="004C5158">
                          <w:rPr>
                            <w:color w:val="000000"/>
                            <w:sz w:val="24"/>
                            <w:szCs w:val="24"/>
                          </w:rPr>
                          <w:t>Управление имуществом и муниципальными финансами</w:t>
                        </w:r>
                        <w:r w:rsidR="008B40CE">
                          <w:rPr>
                            <w:color w:val="00000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533 515 708,78 </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529 886 897,61 </w:t>
                        </w:r>
                      </w:p>
                    </w:tc>
                    <w:tc>
                      <w:tcPr>
                        <w:tcW w:w="12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99,32</w:t>
                        </w:r>
                      </w:p>
                    </w:tc>
                  </w:tr>
                  <w:tr w:rsidR="00841409" w:rsidRPr="004C5158" w:rsidTr="004C5158">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11</w:t>
                        </w:r>
                      </w:p>
                    </w:tc>
                    <w:tc>
                      <w:tcPr>
                        <w:tcW w:w="41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 xml:space="preserve">МП </w:t>
                        </w:r>
                        <w:r w:rsidR="008B40CE">
                          <w:rPr>
                            <w:color w:val="000000"/>
                            <w:sz w:val="24"/>
                            <w:szCs w:val="24"/>
                          </w:rPr>
                          <w:t>«</w:t>
                        </w:r>
                        <w:r w:rsidRPr="004C5158">
                          <w:rPr>
                            <w:color w:val="000000"/>
                            <w:sz w:val="24"/>
                            <w:szCs w:val="24"/>
                          </w:rPr>
                          <w:t>Развитие институтов гражданского общества, повышение эффективности местного самоуправления и реализации молодежной политики</w:t>
                        </w:r>
                        <w:r w:rsidR="008B40CE">
                          <w:rPr>
                            <w:color w:val="00000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34CDB" w:rsidRDefault="00034CDB" w:rsidP="004C5158">
                        <w:pPr>
                          <w:rPr>
                            <w:color w:val="000000"/>
                            <w:sz w:val="24"/>
                            <w:szCs w:val="24"/>
                          </w:rPr>
                        </w:pPr>
                      </w:p>
                      <w:p w:rsidR="00841409" w:rsidRPr="004C5158" w:rsidRDefault="004C5158" w:rsidP="004C5158">
                        <w:pPr>
                          <w:rPr>
                            <w:sz w:val="24"/>
                            <w:szCs w:val="24"/>
                          </w:rPr>
                        </w:pPr>
                        <w:r w:rsidRPr="004C5158">
                          <w:rPr>
                            <w:color w:val="000000"/>
                            <w:sz w:val="24"/>
                            <w:szCs w:val="24"/>
                          </w:rPr>
                          <w:t>24 604 596,20 </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841409" w:rsidP="004C5158">
                        <w:pPr>
                          <w:rPr>
                            <w:sz w:val="24"/>
                            <w:szCs w:val="24"/>
                          </w:rPr>
                        </w:pPr>
                      </w:p>
                      <w:p w:rsidR="00841409" w:rsidRPr="004C5158" w:rsidRDefault="004C5158" w:rsidP="004C5158">
                        <w:pPr>
                          <w:rPr>
                            <w:sz w:val="24"/>
                            <w:szCs w:val="24"/>
                          </w:rPr>
                        </w:pPr>
                        <w:r w:rsidRPr="004C5158">
                          <w:rPr>
                            <w:color w:val="000000"/>
                            <w:sz w:val="24"/>
                            <w:szCs w:val="24"/>
                          </w:rPr>
                          <w:t>24 476 753,14 </w:t>
                        </w:r>
                      </w:p>
                    </w:tc>
                    <w:tc>
                      <w:tcPr>
                        <w:tcW w:w="12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841409" w:rsidP="004C5158">
                        <w:pPr>
                          <w:rPr>
                            <w:sz w:val="24"/>
                            <w:szCs w:val="24"/>
                          </w:rPr>
                        </w:pPr>
                      </w:p>
                      <w:p w:rsidR="00841409" w:rsidRPr="004C5158" w:rsidRDefault="004C5158" w:rsidP="004C5158">
                        <w:pPr>
                          <w:rPr>
                            <w:sz w:val="24"/>
                            <w:szCs w:val="24"/>
                          </w:rPr>
                        </w:pPr>
                        <w:r w:rsidRPr="004C5158">
                          <w:rPr>
                            <w:color w:val="000000"/>
                            <w:sz w:val="24"/>
                            <w:szCs w:val="24"/>
                          </w:rPr>
                          <w:t>99,48</w:t>
                        </w:r>
                      </w:p>
                    </w:tc>
                  </w:tr>
                  <w:tr w:rsidR="00841409" w:rsidRPr="004C5158" w:rsidTr="004C5158">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12</w:t>
                        </w:r>
                      </w:p>
                    </w:tc>
                    <w:tc>
                      <w:tcPr>
                        <w:tcW w:w="41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 xml:space="preserve">МП </w:t>
                        </w:r>
                        <w:r w:rsidR="008B40CE">
                          <w:rPr>
                            <w:color w:val="000000"/>
                            <w:sz w:val="24"/>
                            <w:szCs w:val="24"/>
                          </w:rPr>
                          <w:t>«</w:t>
                        </w:r>
                        <w:r w:rsidRPr="004C5158">
                          <w:rPr>
                            <w:color w:val="000000"/>
                            <w:sz w:val="24"/>
                            <w:szCs w:val="24"/>
                          </w:rPr>
                          <w:t>Развитие и функционирование дорожно-транспортного комплекса</w:t>
                        </w:r>
                        <w:r w:rsidR="008B40CE">
                          <w:rPr>
                            <w:color w:val="00000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112 466 233,29 </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106 830 342,04 </w:t>
                        </w:r>
                      </w:p>
                    </w:tc>
                    <w:tc>
                      <w:tcPr>
                        <w:tcW w:w="12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94,99</w:t>
                        </w:r>
                      </w:p>
                    </w:tc>
                  </w:tr>
                  <w:tr w:rsidR="00841409" w:rsidRPr="004C5158" w:rsidTr="00034CDB">
                    <w:trPr>
                      <w:trHeight w:val="691"/>
                    </w:trPr>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13</w:t>
                        </w:r>
                      </w:p>
                    </w:tc>
                    <w:tc>
                      <w:tcPr>
                        <w:tcW w:w="41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 xml:space="preserve">МП </w:t>
                        </w:r>
                        <w:r w:rsidR="008B40CE">
                          <w:rPr>
                            <w:color w:val="000000"/>
                            <w:sz w:val="24"/>
                            <w:szCs w:val="24"/>
                          </w:rPr>
                          <w:t>«</w:t>
                        </w:r>
                        <w:r w:rsidRPr="004C5158">
                          <w:rPr>
                            <w:color w:val="000000"/>
                            <w:sz w:val="24"/>
                            <w:szCs w:val="24"/>
                          </w:rPr>
                          <w:t>Цифровое муниципальное образование</w:t>
                        </w:r>
                        <w:r w:rsidR="008B40CE">
                          <w:rPr>
                            <w:color w:val="00000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62 354 000,00 </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62 292 709,94 </w:t>
                        </w:r>
                      </w:p>
                    </w:tc>
                    <w:tc>
                      <w:tcPr>
                        <w:tcW w:w="12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99,90</w:t>
                        </w:r>
                      </w:p>
                    </w:tc>
                  </w:tr>
                  <w:tr w:rsidR="00841409" w:rsidRPr="004C5158" w:rsidTr="004C5158">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14</w:t>
                        </w:r>
                      </w:p>
                    </w:tc>
                    <w:tc>
                      <w:tcPr>
                        <w:tcW w:w="41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МП Формирование современной комфортной городской среды</w:t>
                        </w:r>
                        <w:r w:rsidR="008B40CE">
                          <w:rPr>
                            <w:color w:val="00000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908 464 780,20 </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899 168 707,40 </w:t>
                        </w:r>
                      </w:p>
                    </w:tc>
                    <w:tc>
                      <w:tcPr>
                        <w:tcW w:w="12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98,98</w:t>
                        </w:r>
                      </w:p>
                    </w:tc>
                  </w:tr>
                  <w:tr w:rsidR="00841409" w:rsidRPr="004C5158" w:rsidTr="004C5158">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15</w:t>
                        </w:r>
                      </w:p>
                    </w:tc>
                    <w:tc>
                      <w:tcPr>
                        <w:tcW w:w="41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 xml:space="preserve">МП </w:t>
                        </w:r>
                        <w:r w:rsidR="008B40CE">
                          <w:rPr>
                            <w:color w:val="000000"/>
                            <w:sz w:val="24"/>
                            <w:szCs w:val="24"/>
                          </w:rPr>
                          <w:t>«</w:t>
                        </w:r>
                        <w:r w:rsidRPr="004C5158">
                          <w:rPr>
                            <w:color w:val="000000"/>
                            <w:sz w:val="24"/>
                            <w:szCs w:val="24"/>
                          </w:rPr>
                          <w:t>Переселение граждан из аварийного жилищного фонда</w:t>
                        </w:r>
                        <w:r w:rsidR="008B40CE">
                          <w:rPr>
                            <w:color w:val="000000"/>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675 294,12 </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675 294,12 </w:t>
                        </w:r>
                      </w:p>
                    </w:tc>
                    <w:tc>
                      <w:tcPr>
                        <w:tcW w:w="12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Pr="004C5158" w:rsidRDefault="004C5158" w:rsidP="004C5158">
                        <w:pPr>
                          <w:rPr>
                            <w:sz w:val="24"/>
                            <w:szCs w:val="24"/>
                          </w:rPr>
                        </w:pPr>
                        <w:r w:rsidRPr="004C5158">
                          <w:rPr>
                            <w:color w:val="000000"/>
                            <w:sz w:val="24"/>
                            <w:szCs w:val="24"/>
                          </w:rPr>
                          <w:t>100,00</w:t>
                        </w:r>
                      </w:p>
                    </w:tc>
                  </w:tr>
                </w:tbl>
                <w:p w:rsidR="00034CDB" w:rsidRDefault="00034CDB">
                  <w:pPr>
                    <w:ind w:firstLine="700"/>
                    <w:jc w:val="both"/>
                    <w:rPr>
                      <w:color w:val="000000"/>
                      <w:sz w:val="28"/>
                      <w:szCs w:val="28"/>
                    </w:rPr>
                  </w:pPr>
                </w:p>
                <w:p w:rsidR="00841409" w:rsidRDefault="004C5158">
                  <w:pPr>
                    <w:ind w:firstLine="700"/>
                    <w:jc w:val="both"/>
                  </w:pPr>
                  <w:r>
                    <w:rPr>
                      <w:color w:val="000000"/>
                      <w:sz w:val="28"/>
                      <w:szCs w:val="28"/>
                    </w:rPr>
                    <w:t xml:space="preserve">Фактический объем финансирования программных мероприятий в 2025 году составил  4 264 998,8 тыс. руб., что составляет 98,95 %  от общих расходов городского бюджета (в 2024 году - 98,15%).   </w:t>
                  </w:r>
                </w:p>
                <w:p w:rsidR="00841409" w:rsidRDefault="00841409">
                  <w:pPr>
                    <w:ind w:firstLine="700"/>
                    <w:jc w:val="both"/>
                  </w:pPr>
                </w:p>
                <w:p w:rsidR="00841409" w:rsidRDefault="00841409">
                  <w:pPr>
                    <w:ind w:firstLine="700"/>
                    <w:jc w:val="both"/>
                  </w:pP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2.3</w:t>
                  </w:r>
                  <w:proofErr w:type="gramStart"/>
                  <w:r>
                    <w:rPr>
                      <w:color w:val="000000"/>
                      <w:sz w:val="28"/>
                      <w:szCs w:val="28"/>
                    </w:rPr>
                    <w:t> И</w:t>
                  </w:r>
                  <w:proofErr w:type="gramEnd"/>
                  <w:r>
                    <w:rPr>
                      <w:color w:val="000000"/>
                      <w:sz w:val="28"/>
                      <w:szCs w:val="28"/>
                    </w:rPr>
                    <w:t xml:space="preserve">ная информация, оказавшая существенное влияние и характеризующая результаты деятельности  субъекта бюджетной отчетности за отчетный период, не </w:t>
                  </w:r>
                  <w:r>
                    <w:rPr>
                      <w:color w:val="000000"/>
                      <w:sz w:val="28"/>
                      <w:szCs w:val="28"/>
                    </w:rPr>
                    <w:lastRenderedPageBreak/>
                    <w:t>нашедшая отражения в таблицах и приложениях, отсутствует.</w:t>
                  </w:r>
                </w:p>
              </w:tc>
            </w:tr>
          </w:tbl>
          <w:p w:rsidR="00841409" w:rsidRDefault="00841409">
            <w:pPr>
              <w:spacing w:line="1" w:lineRule="auto"/>
            </w:pPr>
          </w:p>
        </w:tc>
      </w:tr>
      <w:tr w:rsidR="00841409">
        <w:trPr>
          <w:trHeight w:val="1"/>
        </w:trPr>
        <w:tc>
          <w:tcPr>
            <w:tcW w:w="10314" w:type="dxa"/>
            <w:gridSpan w:val="7"/>
            <w:tcMar>
              <w:top w:w="0" w:type="dxa"/>
              <w:left w:w="0" w:type="dxa"/>
              <w:bottom w:w="0" w:type="dxa"/>
              <w:right w:w="0" w:type="dxa"/>
            </w:tcMar>
          </w:tcPr>
          <w:p w:rsidR="00841409" w:rsidRDefault="00841409">
            <w:pPr>
              <w:spacing w:line="1" w:lineRule="auto"/>
            </w:pPr>
          </w:p>
        </w:tc>
      </w:tr>
    </w:tbl>
    <w:p w:rsidR="00841409" w:rsidRDefault="00841409">
      <w:pPr>
        <w:rPr>
          <w:vanish/>
        </w:rPr>
      </w:pPr>
      <w:bookmarkStart w:id="3" w:name="__bookmark_5"/>
      <w:bookmarkEnd w:id="3"/>
    </w:p>
    <w:tbl>
      <w:tblPr>
        <w:tblOverlap w:val="never"/>
        <w:tblW w:w="10314" w:type="dxa"/>
        <w:tblLayout w:type="fixed"/>
        <w:tblLook w:val="01E0" w:firstRow="1" w:lastRow="1" w:firstColumn="1" w:lastColumn="1" w:noHBand="0" w:noVBand="0"/>
      </w:tblPr>
      <w:tblGrid>
        <w:gridCol w:w="2267"/>
        <w:gridCol w:w="623"/>
        <w:gridCol w:w="623"/>
        <w:gridCol w:w="283"/>
        <w:gridCol w:w="2834"/>
        <w:gridCol w:w="1700"/>
        <w:gridCol w:w="1984"/>
      </w:tblGrid>
      <w:tr w:rsidR="00841409">
        <w:tc>
          <w:tcPr>
            <w:tcW w:w="2267" w:type="dxa"/>
            <w:tcMar>
              <w:top w:w="0" w:type="dxa"/>
              <w:left w:w="0" w:type="dxa"/>
              <w:bottom w:w="0" w:type="dxa"/>
              <w:right w:w="0" w:type="dxa"/>
            </w:tcMar>
          </w:tcPr>
          <w:p w:rsidR="00841409" w:rsidRDefault="00841409">
            <w:pPr>
              <w:spacing w:line="1" w:lineRule="auto"/>
              <w:jc w:val="center"/>
            </w:pPr>
          </w:p>
        </w:tc>
        <w:tc>
          <w:tcPr>
            <w:tcW w:w="623" w:type="dxa"/>
            <w:tcMar>
              <w:top w:w="0" w:type="dxa"/>
              <w:left w:w="0" w:type="dxa"/>
              <w:bottom w:w="0" w:type="dxa"/>
              <w:right w:w="0" w:type="dxa"/>
            </w:tcMar>
          </w:tcPr>
          <w:p w:rsidR="00841409" w:rsidRDefault="00841409">
            <w:pPr>
              <w:spacing w:line="1" w:lineRule="auto"/>
              <w:jc w:val="center"/>
            </w:pPr>
          </w:p>
        </w:tc>
        <w:tc>
          <w:tcPr>
            <w:tcW w:w="623" w:type="dxa"/>
            <w:tcMar>
              <w:top w:w="0" w:type="dxa"/>
              <w:left w:w="0" w:type="dxa"/>
              <w:bottom w:w="0" w:type="dxa"/>
              <w:right w:w="0" w:type="dxa"/>
            </w:tcMar>
          </w:tcPr>
          <w:p w:rsidR="00841409" w:rsidRDefault="00841409">
            <w:pPr>
              <w:spacing w:line="1" w:lineRule="auto"/>
              <w:jc w:val="center"/>
            </w:pPr>
          </w:p>
        </w:tc>
        <w:tc>
          <w:tcPr>
            <w:tcW w:w="283" w:type="dxa"/>
            <w:tcMar>
              <w:top w:w="0" w:type="dxa"/>
              <w:left w:w="0" w:type="dxa"/>
              <w:bottom w:w="0" w:type="dxa"/>
              <w:right w:w="0" w:type="dxa"/>
            </w:tcMar>
          </w:tcPr>
          <w:p w:rsidR="00841409" w:rsidRDefault="00841409">
            <w:pPr>
              <w:spacing w:line="1" w:lineRule="auto"/>
              <w:jc w:val="center"/>
            </w:pPr>
          </w:p>
        </w:tc>
        <w:tc>
          <w:tcPr>
            <w:tcW w:w="2834" w:type="dxa"/>
            <w:tcMar>
              <w:top w:w="0" w:type="dxa"/>
              <w:left w:w="0" w:type="dxa"/>
              <w:bottom w:w="0" w:type="dxa"/>
              <w:right w:w="0" w:type="dxa"/>
            </w:tcMar>
          </w:tcPr>
          <w:p w:rsidR="00841409" w:rsidRDefault="00841409">
            <w:pPr>
              <w:spacing w:line="1" w:lineRule="auto"/>
              <w:jc w:val="center"/>
            </w:pPr>
          </w:p>
        </w:tc>
        <w:tc>
          <w:tcPr>
            <w:tcW w:w="1700" w:type="dxa"/>
            <w:tcMar>
              <w:top w:w="0" w:type="dxa"/>
              <w:left w:w="0" w:type="dxa"/>
              <w:bottom w:w="0" w:type="dxa"/>
              <w:right w:w="0" w:type="dxa"/>
            </w:tcMar>
          </w:tcPr>
          <w:p w:rsidR="00841409" w:rsidRDefault="00841409">
            <w:pPr>
              <w:spacing w:line="1" w:lineRule="auto"/>
              <w:jc w:val="center"/>
            </w:pPr>
          </w:p>
        </w:tc>
        <w:tc>
          <w:tcPr>
            <w:tcW w:w="1984" w:type="dxa"/>
            <w:tcMar>
              <w:top w:w="0" w:type="dxa"/>
              <w:left w:w="0" w:type="dxa"/>
              <w:bottom w:w="0" w:type="dxa"/>
              <w:right w:w="0" w:type="dxa"/>
            </w:tcMar>
          </w:tcPr>
          <w:p w:rsidR="00841409" w:rsidRDefault="00841409">
            <w:pPr>
              <w:spacing w:line="1" w:lineRule="auto"/>
              <w:jc w:val="center"/>
            </w:pPr>
          </w:p>
        </w:tc>
      </w:tr>
      <w:tr w:rsidR="00841409">
        <w:trPr>
          <w:trHeight w:val="322"/>
        </w:trPr>
        <w:tc>
          <w:tcPr>
            <w:tcW w:w="10314" w:type="dxa"/>
            <w:gridSpan w:val="7"/>
            <w:tcMar>
              <w:top w:w="0" w:type="dxa"/>
              <w:left w:w="0" w:type="dxa"/>
              <w:bottom w:w="0" w:type="dxa"/>
              <w:right w:w="0" w:type="dxa"/>
            </w:tcMar>
          </w:tcPr>
          <w:p w:rsidR="00841409" w:rsidRDefault="004C5158">
            <w:pPr>
              <w:jc w:val="center"/>
              <w:rPr>
                <w:color w:val="000000"/>
                <w:sz w:val="28"/>
                <w:szCs w:val="28"/>
              </w:rPr>
            </w:pPr>
            <w:r>
              <w:rPr>
                <w:color w:val="000000"/>
                <w:sz w:val="28"/>
                <w:szCs w:val="28"/>
              </w:rPr>
              <w:t xml:space="preserve"> </w:t>
            </w:r>
          </w:p>
          <w:p w:rsidR="00841409" w:rsidRDefault="004C5158">
            <w:pPr>
              <w:jc w:val="center"/>
              <w:rPr>
                <w:b/>
                <w:bCs/>
                <w:color w:val="000000"/>
                <w:sz w:val="28"/>
                <w:szCs w:val="28"/>
              </w:rPr>
            </w:pPr>
            <w:r>
              <w:rPr>
                <w:b/>
                <w:bCs/>
                <w:color w:val="000000"/>
                <w:sz w:val="28"/>
                <w:szCs w:val="28"/>
              </w:rPr>
              <w:t xml:space="preserve">Раздел 3 </w:t>
            </w:r>
            <w:r w:rsidR="008B40CE">
              <w:rPr>
                <w:b/>
                <w:bCs/>
                <w:color w:val="000000"/>
                <w:sz w:val="28"/>
                <w:szCs w:val="28"/>
              </w:rPr>
              <w:t>«</w:t>
            </w:r>
            <w:r>
              <w:rPr>
                <w:b/>
                <w:bCs/>
                <w:color w:val="000000"/>
                <w:sz w:val="28"/>
                <w:szCs w:val="28"/>
              </w:rPr>
              <w:t>Анализ отчета об исполнении бюджета субъектом бюджетной отчетности</w:t>
            </w:r>
            <w:r w:rsidR="008B40CE">
              <w:rPr>
                <w:b/>
                <w:bCs/>
                <w:color w:val="000000"/>
                <w:sz w:val="28"/>
                <w:szCs w:val="28"/>
              </w:rPr>
              <w:t>»</w:t>
            </w:r>
          </w:p>
          <w:p w:rsidR="00841409" w:rsidRDefault="004C5158">
            <w:pPr>
              <w:jc w:val="center"/>
              <w:rPr>
                <w:color w:val="000000"/>
                <w:sz w:val="28"/>
                <w:szCs w:val="28"/>
              </w:rPr>
            </w:pPr>
            <w:r>
              <w:rPr>
                <w:color w:val="000000"/>
                <w:sz w:val="28"/>
                <w:szCs w:val="28"/>
              </w:rPr>
              <w:t xml:space="preserve"> </w:t>
            </w:r>
          </w:p>
        </w:tc>
      </w:tr>
      <w:tr w:rsidR="00841409">
        <w:trPr>
          <w:trHeight w:val="230"/>
        </w:trPr>
        <w:tc>
          <w:tcPr>
            <w:tcW w:w="10314" w:type="dxa"/>
            <w:gridSpan w:val="7"/>
            <w:tcMar>
              <w:top w:w="0" w:type="dxa"/>
              <w:left w:w="0" w:type="dxa"/>
              <w:bottom w:w="0" w:type="dxa"/>
              <w:right w:w="0" w:type="dxa"/>
            </w:tcMar>
          </w:tcPr>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3.1</w:t>
                  </w:r>
                  <w:proofErr w:type="gramStart"/>
                  <w:r>
                    <w:rPr>
                      <w:color w:val="000000"/>
                      <w:sz w:val="28"/>
                      <w:szCs w:val="28"/>
                    </w:rPr>
                    <w:t> В</w:t>
                  </w:r>
                  <w:proofErr w:type="gramEnd"/>
                  <w:r>
                    <w:rPr>
                      <w:color w:val="000000"/>
                      <w:sz w:val="28"/>
                      <w:szCs w:val="28"/>
                    </w:rPr>
                    <w:t xml:space="preserve"> решении Совета депутатов городского округа Лыткарино от 12.12.2024  № 545/63 </w:t>
                  </w:r>
                  <w:r>
                    <w:rPr>
                      <w:b/>
                      <w:bCs/>
                      <w:color w:val="000000"/>
                      <w:sz w:val="28"/>
                      <w:szCs w:val="28"/>
                    </w:rPr>
                    <w:t> </w:t>
                  </w:r>
                  <w:r w:rsidR="008B40CE">
                    <w:rPr>
                      <w:b/>
                      <w:bCs/>
                      <w:color w:val="000000"/>
                      <w:sz w:val="28"/>
                      <w:szCs w:val="28"/>
                    </w:rPr>
                    <w:t>»</w:t>
                  </w:r>
                  <w:r>
                    <w:rPr>
                      <w:color w:val="000000"/>
                      <w:sz w:val="28"/>
                      <w:szCs w:val="28"/>
                    </w:rPr>
                    <w:t>Об утверждении бюджета городского округа Лыткарино на 2025 год  и  на плановый  период 2026 и 2027 годов</w:t>
                  </w:r>
                  <w:r w:rsidR="008B40CE">
                    <w:rPr>
                      <w:color w:val="000000"/>
                      <w:sz w:val="28"/>
                      <w:szCs w:val="28"/>
                    </w:rPr>
                    <w:t>»</w:t>
                  </w:r>
                  <w:r>
                    <w:rPr>
                      <w:color w:val="000000"/>
                      <w:sz w:val="28"/>
                      <w:szCs w:val="28"/>
                    </w:rPr>
                    <w:t xml:space="preserve">  текстовые статьи, касающиеся приоритетных национальных проектов и имеющие отношение к деятельности субъекта бюджетной отчетности, отсутствуют.</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3.3 </w:t>
                  </w:r>
                  <w:r>
                    <w:rPr>
                      <w:color w:val="000000"/>
                      <w:sz w:val="28"/>
                      <w:szCs w:val="28"/>
                      <w:u w:val="single"/>
                    </w:rPr>
                    <w:t>ДОХОДЫ БЮДЖЕТА.</w:t>
                  </w:r>
                  <w:r>
                    <w:rPr>
                      <w:color w:val="000000"/>
                      <w:sz w:val="28"/>
                      <w:szCs w:val="28"/>
                    </w:rPr>
                    <w:t xml:space="preserve">  </w:t>
                  </w:r>
                </w:p>
                <w:p w:rsidR="00841409" w:rsidRDefault="004C5158">
                  <w:pPr>
                    <w:ind w:firstLine="700"/>
                    <w:jc w:val="both"/>
                  </w:pPr>
                  <w:r>
                    <w:rPr>
                      <w:color w:val="000000"/>
                      <w:sz w:val="28"/>
                      <w:szCs w:val="28"/>
                    </w:rPr>
                    <w:t xml:space="preserve">В 2025 году в доходную часть бюджета городского округа Лыткарино поступило 4 110 504,4 тыс. рублей.   </w:t>
                  </w:r>
                </w:p>
                <w:p w:rsidR="00034CDB" w:rsidRDefault="004C5158">
                  <w:pPr>
                    <w:ind w:firstLine="700"/>
                    <w:jc w:val="both"/>
                    <w:rPr>
                      <w:color w:val="000000"/>
                      <w:sz w:val="28"/>
                      <w:szCs w:val="28"/>
                    </w:rPr>
                  </w:pPr>
                  <w:r>
                    <w:rPr>
                      <w:color w:val="000000"/>
                      <w:sz w:val="28"/>
                      <w:szCs w:val="28"/>
                    </w:rPr>
                    <w:t xml:space="preserve">Бюджет города формировался </w:t>
                  </w:r>
                  <w:proofErr w:type="gramStart"/>
                  <w:r>
                    <w:rPr>
                      <w:color w:val="000000"/>
                      <w:sz w:val="28"/>
                      <w:szCs w:val="28"/>
                    </w:rPr>
                    <w:t>из</w:t>
                  </w:r>
                  <w:proofErr w:type="gramEnd"/>
                  <w:r>
                    <w:rPr>
                      <w:color w:val="000000"/>
                      <w:sz w:val="28"/>
                      <w:szCs w:val="28"/>
                    </w:rPr>
                    <w:t xml:space="preserve">:     </w:t>
                  </w:r>
                </w:p>
                <w:p w:rsidR="00841409" w:rsidRDefault="00034CDB">
                  <w:pPr>
                    <w:ind w:firstLine="700"/>
                    <w:jc w:val="both"/>
                  </w:pPr>
                  <w:r>
                    <w:rPr>
                      <w:color w:val="000000"/>
                      <w:sz w:val="28"/>
                      <w:szCs w:val="28"/>
                    </w:rPr>
                    <w:t>- поступлений  </w:t>
                  </w:r>
                  <w:r>
                    <w:rPr>
                      <w:b/>
                      <w:bCs/>
                      <w:i/>
                      <w:iCs/>
                      <w:color w:val="000000"/>
                      <w:sz w:val="28"/>
                      <w:szCs w:val="28"/>
                    </w:rPr>
                    <w:t>налоговых и неналоговых</w:t>
                  </w:r>
                  <w:r>
                    <w:rPr>
                      <w:color w:val="000000"/>
                      <w:sz w:val="28"/>
                      <w:szCs w:val="28"/>
                    </w:rPr>
                    <w:t xml:space="preserve"> </w:t>
                  </w:r>
                  <w:r>
                    <w:rPr>
                      <w:b/>
                      <w:bCs/>
                      <w:i/>
                      <w:iCs/>
                      <w:color w:val="000000"/>
                      <w:sz w:val="28"/>
                      <w:szCs w:val="28"/>
                    </w:rPr>
                    <w:t>доходов</w:t>
                  </w:r>
                  <w:r>
                    <w:rPr>
                      <w:color w:val="000000"/>
                      <w:sz w:val="28"/>
                      <w:szCs w:val="28"/>
                    </w:rPr>
                    <w:t>, которые составили 2 209 449,8 тыс. рублей.</w:t>
                  </w:r>
                  <w:r w:rsidR="004C5158">
                    <w:rPr>
                      <w:color w:val="000000"/>
                      <w:sz w:val="28"/>
                      <w:szCs w:val="28"/>
                    </w:rPr>
                    <w:t xml:space="preserve">      </w:t>
                  </w:r>
                </w:p>
                <w:p w:rsidR="00841409" w:rsidRDefault="00841409">
                  <w:pPr>
                    <w:ind w:firstLine="700"/>
                    <w:jc w:val="both"/>
                  </w:pPr>
                </w:p>
                <w:p w:rsidR="00841409" w:rsidRDefault="004C5158">
                  <w:pPr>
                    <w:ind w:firstLine="700"/>
                    <w:jc w:val="both"/>
                  </w:pPr>
                  <w:r>
                    <w:rPr>
                      <w:color w:val="000000"/>
                      <w:sz w:val="28"/>
                      <w:szCs w:val="28"/>
                    </w:rPr>
                    <w:t xml:space="preserve">(исполнение по доходам составило 97,6% к уточненному плану, в том числе по налоговым доходам исполнение составило 97,1%, по неналоговым доходам исполнение составило 101,1 %);  </w:t>
                  </w:r>
                </w:p>
                <w:tbl>
                  <w:tblPr>
                    <w:tblOverlap w:val="never"/>
                    <w:tblW w:w="10314" w:type="dxa"/>
                    <w:tblLayout w:type="fixed"/>
                    <w:tblLook w:val="01E0" w:firstRow="1" w:lastRow="1" w:firstColumn="1" w:lastColumn="1" w:noHBand="0" w:noVBand="0"/>
                  </w:tblPr>
                  <w:tblGrid>
                    <w:gridCol w:w="559"/>
                    <w:gridCol w:w="9755"/>
                  </w:tblGrid>
                  <w:tr w:rsidR="00841409" w:rsidTr="00034CDB">
                    <w:tc>
                      <w:tcPr>
                        <w:tcW w:w="559" w:type="dxa"/>
                        <w:tcMar>
                          <w:top w:w="0" w:type="dxa"/>
                          <w:left w:w="0" w:type="dxa"/>
                          <w:bottom w:w="0" w:type="dxa"/>
                          <w:right w:w="0" w:type="dxa"/>
                        </w:tcMar>
                      </w:tcPr>
                      <w:p w:rsidR="00841409" w:rsidRDefault="00841409">
                        <w:pPr>
                          <w:jc w:val="both"/>
                        </w:pPr>
                      </w:p>
                      <w:p w:rsidR="00841409" w:rsidRDefault="004C5158">
                        <w:pPr>
                          <w:jc w:val="both"/>
                        </w:pPr>
                        <w:r>
                          <w:rPr>
                            <w:color w:val="000000"/>
                            <w:sz w:val="28"/>
                            <w:szCs w:val="28"/>
                          </w:rPr>
                          <w:t>•</w:t>
                        </w:r>
                      </w:p>
                    </w:tc>
                    <w:tc>
                      <w:tcPr>
                        <w:tcW w:w="9755" w:type="dxa"/>
                        <w:tcMar>
                          <w:top w:w="0" w:type="dxa"/>
                          <w:left w:w="0" w:type="dxa"/>
                          <w:bottom w:w="0" w:type="dxa"/>
                          <w:right w:w="0" w:type="dxa"/>
                        </w:tcMar>
                      </w:tcPr>
                      <w:p w:rsidR="00841409" w:rsidRDefault="00841409">
                        <w:pPr>
                          <w:jc w:val="both"/>
                        </w:pPr>
                      </w:p>
                      <w:p w:rsidR="00841409" w:rsidRDefault="004C5158">
                        <w:pPr>
                          <w:jc w:val="both"/>
                        </w:pPr>
                        <w:r>
                          <w:rPr>
                            <w:b/>
                            <w:bCs/>
                            <w:i/>
                            <w:iCs/>
                            <w:color w:val="000000"/>
                            <w:sz w:val="28"/>
                            <w:szCs w:val="28"/>
                          </w:rPr>
                          <w:t>безвозмездных поступлений</w:t>
                        </w:r>
                        <w:r>
                          <w:rPr>
                            <w:i/>
                            <w:iCs/>
                            <w:color w:val="000000"/>
                            <w:sz w:val="28"/>
                            <w:szCs w:val="28"/>
                          </w:rPr>
                          <w:t>, </w:t>
                        </w:r>
                        <w:r>
                          <w:rPr>
                            <w:color w:val="000000"/>
                            <w:sz w:val="28"/>
                            <w:szCs w:val="28"/>
                          </w:rPr>
                          <w:t>размер которых составил 1 901 054,5 тыс. рублей, исполнение – 83,1% к уточненному плану, в</w:t>
                        </w:r>
                        <w:r>
                          <w:rPr>
                            <w:i/>
                            <w:iCs/>
                            <w:color w:val="000000"/>
                            <w:sz w:val="28"/>
                            <w:szCs w:val="28"/>
                          </w:rPr>
                          <w:t> том числе: </w:t>
                        </w:r>
                      </w:p>
                    </w:tc>
                  </w:tr>
                  <w:tr w:rsidR="00841409" w:rsidTr="00034CDB">
                    <w:tc>
                      <w:tcPr>
                        <w:tcW w:w="559" w:type="dxa"/>
                        <w:tcMar>
                          <w:top w:w="0" w:type="dxa"/>
                          <w:left w:w="0" w:type="dxa"/>
                          <w:bottom w:w="0" w:type="dxa"/>
                          <w:right w:w="0" w:type="dxa"/>
                        </w:tcMar>
                      </w:tcPr>
                      <w:p w:rsidR="00841409" w:rsidRDefault="00841409">
                        <w:pPr>
                          <w:jc w:val="both"/>
                        </w:pPr>
                      </w:p>
                      <w:p w:rsidR="00841409" w:rsidRDefault="004C5158">
                        <w:pPr>
                          <w:jc w:val="both"/>
                        </w:pPr>
                        <w:r>
                          <w:rPr>
                            <w:color w:val="000000"/>
                            <w:sz w:val="28"/>
                            <w:szCs w:val="28"/>
                          </w:rPr>
                          <w:t>•</w:t>
                        </w:r>
                      </w:p>
                    </w:tc>
                    <w:tc>
                      <w:tcPr>
                        <w:tcW w:w="9755" w:type="dxa"/>
                        <w:tcMar>
                          <w:top w:w="0" w:type="dxa"/>
                          <w:left w:w="0" w:type="dxa"/>
                          <w:bottom w:w="0" w:type="dxa"/>
                          <w:right w:w="0" w:type="dxa"/>
                        </w:tcMar>
                      </w:tcPr>
                      <w:p w:rsidR="00841409" w:rsidRDefault="00841409">
                        <w:pPr>
                          <w:jc w:val="both"/>
                        </w:pPr>
                      </w:p>
                      <w:p w:rsidR="00841409" w:rsidRDefault="004C5158">
                        <w:pPr>
                          <w:jc w:val="both"/>
                        </w:pPr>
                        <w:r>
                          <w:rPr>
                            <w:b/>
                            <w:bCs/>
                            <w:i/>
                            <w:iCs/>
                            <w:color w:val="000000"/>
                            <w:sz w:val="28"/>
                            <w:szCs w:val="28"/>
                          </w:rPr>
                          <w:t>безвозмездных поступлений от других бюджетов бюджетной системы РФ</w:t>
                        </w:r>
                        <w:r>
                          <w:rPr>
                            <w:b/>
                            <w:bCs/>
                            <w:color w:val="000000"/>
                            <w:sz w:val="28"/>
                            <w:szCs w:val="28"/>
                          </w:rPr>
                          <w:t>,</w:t>
                        </w:r>
                        <w:r>
                          <w:rPr>
                            <w:color w:val="000000"/>
                            <w:sz w:val="28"/>
                            <w:szCs w:val="28"/>
                          </w:rPr>
                          <w:t xml:space="preserve"> размер которых составил 1 905 635,4 тыс. рублей, исполнение –83,1% к уточненному плану;</w:t>
                        </w:r>
                      </w:p>
                    </w:tc>
                  </w:tr>
                  <w:tr w:rsidR="00841409" w:rsidTr="00034CDB">
                    <w:tc>
                      <w:tcPr>
                        <w:tcW w:w="559" w:type="dxa"/>
                        <w:tcMar>
                          <w:top w:w="0" w:type="dxa"/>
                          <w:left w:w="0" w:type="dxa"/>
                          <w:bottom w:w="0" w:type="dxa"/>
                          <w:right w:w="0" w:type="dxa"/>
                        </w:tcMar>
                      </w:tcPr>
                      <w:p w:rsidR="00841409" w:rsidRDefault="00841409">
                        <w:pPr>
                          <w:jc w:val="both"/>
                        </w:pPr>
                      </w:p>
                      <w:p w:rsidR="00841409" w:rsidRDefault="004C5158">
                        <w:pPr>
                          <w:jc w:val="both"/>
                        </w:pPr>
                        <w:r>
                          <w:rPr>
                            <w:color w:val="000000"/>
                            <w:sz w:val="28"/>
                            <w:szCs w:val="28"/>
                          </w:rPr>
                          <w:t>•</w:t>
                        </w:r>
                      </w:p>
                    </w:tc>
                    <w:tc>
                      <w:tcPr>
                        <w:tcW w:w="9755" w:type="dxa"/>
                        <w:tcMar>
                          <w:top w:w="0" w:type="dxa"/>
                          <w:left w:w="0" w:type="dxa"/>
                          <w:bottom w:w="0" w:type="dxa"/>
                          <w:right w:w="0" w:type="dxa"/>
                        </w:tcMar>
                      </w:tcPr>
                      <w:p w:rsidR="00841409" w:rsidRDefault="00841409">
                        <w:pPr>
                          <w:jc w:val="both"/>
                        </w:pPr>
                      </w:p>
                      <w:p w:rsidR="00841409" w:rsidRDefault="004C5158">
                        <w:pPr>
                          <w:jc w:val="both"/>
                        </w:pPr>
                        <w:r>
                          <w:rPr>
                            <w:b/>
                            <w:bCs/>
                            <w:i/>
                            <w:iCs/>
                            <w:color w:val="000000"/>
                            <w:sz w:val="28"/>
                            <w:szCs w:val="28"/>
                          </w:rPr>
                          <w:t>возврат остатков субсидий, субвенций и иных межбюджетных трансфертов, имеющих целевое назначение, прошлых лет, </w:t>
                        </w:r>
                        <w:r>
                          <w:rPr>
                            <w:color w:val="000000"/>
                            <w:sz w:val="28"/>
                            <w:szCs w:val="28"/>
                          </w:rPr>
                          <w:t>размер которых составил  </w:t>
                        </w:r>
                        <w:r w:rsidR="008B40CE">
                          <w:rPr>
                            <w:color w:val="000000"/>
                            <w:sz w:val="28"/>
                            <w:szCs w:val="28"/>
                          </w:rPr>
                          <w:t>»</w:t>
                        </w:r>
                        <w:r>
                          <w:rPr>
                            <w:color w:val="000000"/>
                            <w:sz w:val="28"/>
                            <w:szCs w:val="28"/>
                          </w:rPr>
                          <w:t>минус</w:t>
                        </w:r>
                        <w:r w:rsidR="008B40CE">
                          <w:rPr>
                            <w:color w:val="000000"/>
                            <w:sz w:val="28"/>
                            <w:szCs w:val="28"/>
                          </w:rPr>
                          <w:t>»</w:t>
                        </w:r>
                        <w:r>
                          <w:rPr>
                            <w:color w:val="000000"/>
                            <w:sz w:val="28"/>
                            <w:szCs w:val="28"/>
                          </w:rPr>
                          <w:t xml:space="preserve"> 4 580,8 тыс. рублей.</w:t>
                        </w:r>
                      </w:p>
                    </w:tc>
                  </w:tr>
                </w:tbl>
                <w:p w:rsidR="00841409" w:rsidRDefault="00841409">
                  <w:pPr>
                    <w:ind w:firstLine="700"/>
                    <w:jc w:val="both"/>
                  </w:pPr>
                </w:p>
                <w:p w:rsidR="00841409" w:rsidRDefault="004C5158">
                  <w:pPr>
                    <w:ind w:firstLine="700"/>
                    <w:jc w:val="both"/>
                  </w:pPr>
                  <w:r>
                    <w:rPr>
                      <w:color w:val="000000"/>
                      <w:sz w:val="28"/>
                      <w:szCs w:val="28"/>
                    </w:rPr>
                    <w:t xml:space="preserve">     В целом в 2025 году бюджет городского округа Лыткарино   по доходам исполнен на 90,3%.  </w:t>
                  </w:r>
                </w:p>
                <w:p w:rsidR="00841409" w:rsidRDefault="004C5158">
                  <w:pPr>
                    <w:ind w:firstLine="700"/>
                    <w:jc w:val="both"/>
                  </w:pPr>
                  <w:r>
                    <w:rPr>
                      <w:color w:val="000000"/>
                      <w:sz w:val="28"/>
                      <w:szCs w:val="28"/>
                    </w:rPr>
                    <w:t xml:space="preserve">Структура основных источников доходов в 2024 – 2025 </w:t>
                  </w:r>
                  <w:proofErr w:type="spellStart"/>
                  <w:r>
                    <w:rPr>
                      <w:color w:val="000000"/>
                      <w:sz w:val="28"/>
                      <w:szCs w:val="28"/>
                    </w:rPr>
                    <w:t>г.г</w:t>
                  </w:r>
                  <w:proofErr w:type="spellEnd"/>
                  <w:r>
                    <w:rPr>
                      <w:color w:val="000000"/>
                      <w:sz w:val="28"/>
                      <w:szCs w:val="28"/>
                    </w:rPr>
                    <w:t xml:space="preserve">. в бюджете городского округа Лыткарино (без учета возвратов субсидий, субвенций и иных межбюджетных трансфертов, имеющих целевое назначение, прошлых лет) характеризуется следующими показателями:               </w:t>
                  </w:r>
                </w:p>
                <w:p w:rsidR="00841409" w:rsidRDefault="004C5158">
                  <w:pPr>
                    <w:ind w:firstLine="700"/>
                    <w:jc w:val="both"/>
                  </w:pPr>
                  <w:r>
                    <w:rPr>
                      <w:color w:val="000000"/>
                      <w:sz w:val="28"/>
                      <w:szCs w:val="28"/>
                    </w:rPr>
                    <w:t xml:space="preserve">  - налоговые и неналоговые доходы в 2024 году составили 40,2%, а в 2025 году 53,8%; </w:t>
                  </w:r>
                </w:p>
                <w:p w:rsidR="00841409" w:rsidRDefault="004C5158">
                  <w:pPr>
                    <w:ind w:firstLine="700"/>
                    <w:jc w:val="both"/>
                  </w:pPr>
                  <w:r>
                    <w:rPr>
                      <w:color w:val="000000"/>
                      <w:sz w:val="28"/>
                      <w:szCs w:val="28"/>
                    </w:rPr>
                    <w:t>-  безвозмездные поступления в 2024 году составили 59,8%, а в 2025 году 46,2%;</w:t>
                  </w:r>
                  <w:r>
                    <w:rPr>
                      <w:b/>
                      <w:bCs/>
                      <w:color w:val="000000"/>
                      <w:sz w:val="28"/>
                      <w:szCs w:val="28"/>
                    </w:rPr>
                    <w:t>                                                                                            </w:t>
                  </w:r>
                  <w:r>
                    <w:rPr>
                      <w:color w:val="000000"/>
                      <w:sz w:val="28"/>
                      <w:szCs w:val="28"/>
                    </w:rPr>
                    <w:t xml:space="preserve"> </w:t>
                  </w:r>
                </w:p>
                <w:p w:rsidR="00841409" w:rsidRDefault="004C5158">
                  <w:pPr>
                    <w:ind w:firstLine="700"/>
                    <w:jc w:val="both"/>
                  </w:pPr>
                  <w:r>
                    <w:rPr>
                      <w:color w:val="000000"/>
                      <w:sz w:val="28"/>
                      <w:szCs w:val="28"/>
                    </w:rPr>
                    <w:t xml:space="preserve">Данные свидетельствует о росте доли налоговых и неналоговых доходов в структуре доходов в 2025 году, по сравнению с 2024 годом.  </w:t>
                  </w:r>
                </w:p>
                <w:p w:rsidR="00841409" w:rsidRDefault="004C5158">
                  <w:pPr>
                    <w:ind w:firstLine="700"/>
                    <w:jc w:val="both"/>
                  </w:pPr>
                  <w:r>
                    <w:rPr>
                      <w:color w:val="000000"/>
                      <w:sz w:val="28"/>
                      <w:szCs w:val="28"/>
                    </w:rPr>
                    <w:lastRenderedPageBreak/>
                    <w:t xml:space="preserve">Доля собственных доходов в бюджете 2025 года составила 35,4%, в том числе доля налоговых доходов составила 28,7%, доля неналоговых доходов составила 6,7%.    </w:t>
                  </w:r>
                </w:p>
                <w:p w:rsidR="00841409" w:rsidRDefault="004C5158">
                  <w:pPr>
                    <w:ind w:firstLine="700"/>
                    <w:jc w:val="both"/>
                  </w:pPr>
                  <w:r>
                    <w:rPr>
                      <w:color w:val="000000"/>
                      <w:sz w:val="28"/>
                      <w:szCs w:val="28"/>
                    </w:rPr>
                    <w:t xml:space="preserve">В 2025 году удельный вес основных доходных источников в собственных доходах бюджета составил:   </w:t>
                  </w:r>
                </w:p>
                <w:tbl>
                  <w:tblPr>
                    <w:tblOverlap w:val="never"/>
                    <w:tblW w:w="10314" w:type="dxa"/>
                    <w:tblLayout w:type="fixed"/>
                    <w:tblLook w:val="01E0" w:firstRow="1" w:lastRow="1" w:firstColumn="1" w:lastColumn="1" w:noHBand="0" w:noVBand="0"/>
                  </w:tblPr>
                  <w:tblGrid>
                    <w:gridCol w:w="701"/>
                    <w:gridCol w:w="9613"/>
                  </w:tblGrid>
                  <w:tr w:rsidR="00841409" w:rsidTr="00034CDB">
                    <w:tc>
                      <w:tcPr>
                        <w:tcW w:w="701" w:type="dxa"/>
                        <w:tcMar>
                          <w:top w:w="0" w:type="dxa"/>
                          <w:left w:w="0" w:type="dxa"/>
                          <w:bottom w:w="0" w:type="dxa"/>
                          <w:right w:w="0" w:type="dxa"/>
                        </w:tcMar>
                      </w:tcPr>
                      <w:p w:rsidR="00841409" w:rsidRDefault="00841409" w:rsidP="00034CDB">
                        <w:pPr>
                          <w:jc w:val="center"/>
                        </w:pPr>
                      </w:p>
                      <w:p w:rsidR="00841409" w:rsidRDefault="004C5158" w:rsidP="00034CDB">
                        <w:pPr>
                          <w:jc w:val="center"/>
                        </w:pPr>
                        <w:r>
                          <w:rPr>
                            <w:color w:val="000000"/>
                            <w:sz w:val="28"/>
                            <w:szCs w:val="28"/>
                          </w:rPr>
                          <w:t>•</w:t>
                        </w:r>
                      </w:p>
                    </w:tc>
                    <w:tc>
                      <w:tcPr>
                        <w:tcW w:w="9613" w:type="dxa"/>
                        <w:tcMar>
                          <w:top w:w="0" w:type="dxa"/>
                          <w:left w:w="0" w:type="dxa"/>
                          <w:bottom w:w="0" w:type="dxa"/>
                          <w:right w:w="0" w:type="dxa"/>
                        </w:tcMar>
                      </w:tcPr>
                      <w:p w:rsidR="00841409" w:rsidRDefault="00841409">
                        <w:pPr>
                          <w:jc w:val="both"/>
                        </w:pPr>
                      </w:p>
                      <w:p w:rsidR="00841409" w:rsidRDefault="004C5158">
                        <w:pPr>
                          <w:jc w:val="both"/>
                        </w:pPr>
                        <w:r>
                          <w:rPr>
                            <w:color w:val="000000"/>
                            <w:sz w:val="28"/>
                            <w:szCs w:val="28"/>
                          </w:rPr>
                          <w:t>налог на доходы физических лиц –  34,7%; </w:t>
                        </w:r>
                      </w:p>
                    </w:tc>
                  </w:tr>
                  <w:tr w:rsidR="00841409" w:rsidTr="00034CDB">
                    <w:tc>
                      <w:tcPr>
                        <w:tcW w:w="701" w:type="dxa"/>
                        <w:tcMar>
                          <w:top w:w="0" w:type="dxa"/>
                          <w:left w:w="0" w:type="dxa"/>
                          <w:bottom w:w="0" w:type="dxa"/>
                          <w:right w:w="0" w:type="dxa"/>
                        </w:tcMar>
                      </w:tcPr>
                      <w:p w:rsidR="00841409" w:rsidRDefault="00841409" w:rsidP="00034CDB">
                        <w:pPr>
                          <w:jc w:val="center"/>
                        </w:pPr>
                      </w:p>
                      <w:p w:rsidR="00841409" w:rsidRDefault="004C5158" w:rsidP="00034CDB">
                        <w:pPr>
                          <w:jc w:val="center"/>
                        </w:pPr>
                        <w:r>
                          <w:rPr>
                            <w:color w:val="000000"/>
                            <w:sz w:val="28"/>
                            <w:szCs w:val="28"/>
                          </w:rPr>
                          <w:t>•</w:t>
                        </w:r>
                      </w:p>
                    </w:tc>
                    <w:tc>
                      <w:tcPr>
                        <w:tcW w:w="9613" w:type="dxa"/>
                        <w:tcMar>
                          <w:top w:w="0" w:type="dxa"/>
                          <w:left w:w="0" w:type="dxa"/>
                          <w:bottom w:w="0" w:type="dxa"/>
                          <w:right w:w="0" w:type="dxa"/>
                        </w:tcMar>
                      </w:tcPr>
                      <w:p w:rsidR="00841409" w:rsidRDefault="00841409">
                        <w:pPr>
                          <w:jc w:val="both"/>
                        </w:pPr>
                      </w:p>
                      <w:p w:rsidR="00841409" w:rsidRDefault="004C5158">
                        <w:pPr>
                          <w:jc w:val="both"/>
                        </w:pPr>
                        <w:proofErr w:type="gramStart"/>
                        <w:r>
                          <w:rPr>
                            <w:color w:val="000000"/>
                            <w:sz w:val="28"/>
                            <w:szCs w:val="28"/>
                          </w:rPr>
                          <w:t>налоги на имущество (налог на имущество физических лиц и налог на землю – 19,1%, </w:t>
                        </w:r>
                        <w:proofErr w:type="gramEnd"/>
                      </w:p>
                    </w:tc>
                  </w:tr>
                  <w:tr w:rsidR="00841409" w:rsidTr="00034CDB">
                    <w:tc>
                      <w:tcPr>
                        <w:tcW w:w="701" w:type="dxa"/>
                        <w:tcMar>
                          <w:top w:w="0" w:type="dxa"/>
                          <w:left w:w="0" w:type="dxa"/>
                          <w:bottom w:w="0" w:type="dxa"/>
                          <w:right w:w="0" w:type="dxa"/>
                        </w:tcMar>
                      </w:tcPr>
                      <w:p w:rsidR="00841409" w:rsidRDefault="00841409" w:rsidP="00034CDB">
                        <w:pPr>
                          <w:jc w:val="center"/>
                        </w:pPr>
                      </w:p>
                      <w:p w:rsidR="00841409" w:rsidRDefault="004C5158" w:rsidP="00034CDB">
                        <w:pPr>
                          <w:jc w:val="center"/>
                        </w:pPr>
                        <w:r>
                          <w:rPr>
                            <w:color w:val="000000"/>
                            <w:sz w:val="28"/>
                            <w:szCs w:val="28"/>
                          </w:rPr>
                          <w:t>•</w:t>
                        </w:r>
                      </w:p>
                    </w:tc>
                    <w:tc>
                      <w:tcPr>
                        <w:tcW w:w="9613" w:type="dxa"/>
                        <w:tcMar>
                          <w:top w:w="0" w:type="dxa"/>
                          <w:left w:w="0" w:type="dxa"/>
                          <w:bottom w:w="0" w:type="dxa"/>
                          <w:right w:w="0" w:type="dxa"/>
                        </w:tcMar>
                      </w:tcPr>
                      <w:p w:rsidR="00841409" w:rsidRDefault="00841409">
                        <w:pPr>
                          <w:jc w:val="both"/>
                        </w:pPr>
                      </w:p>
                      <w:p w:rsidR="00841409" w:rsidRDefault="004C5158">
                        <w:pPr>
                          <w:jc w:val="both"/>
                        </w:pPr>
                        <w:r>
                          <w:rPr>
                            <w:color w:val="000000"/>
                            <w:sz w:val="28"/>
                            <w:szCs w:val="28"/>
                          </w:rPr>
                          <w:t>налоги на совокупный доход – 24,9%;</w:t>
                        </w:r>
                      </w:p>
                    </w:tc>
                  </w:tr>
                  <w:tr w:rsidR="00841409" w:rsidTr="00034CDB">
                    <w:tc>
                      <w:tcPr>
                        <w:tcW w:w="701" w:type="dxa"/>
                        <w:tcMar>
                          <w:top w:w="0" w:type="dxa"/>
                          <w:left w:w="0" w:type="dxa"/>
                          <w:bottom w:w="0" w:type="dxa"/>
                          <w:right w:w="0" w:type="dxa"/>
                        </w:tcMar>
                      </w:tcPr>
                      <w:p w:rsidR="00841409" w:rsidRDefault="00841409" w:rsidP="00034CDB">
                        <w:pPr>
                          <w:jc w:val="center"/>
                        </w:pPr>
                      </w:p>
                      <w:p w:rsidR="00841409" w:rsidRDefault="004C5158" w:rsidP="00034CDB">
                        <w:pPr>
                          <w:jc w:val="center"/>
                        </w:pPr>
                        <w:r>
                          <w:rPr>
                            <w:color w:val="000000"/>
                            <w:sz w:val="28"/>
                            <w:szCs w:val="28"/>
                          </w:rPr>
                          <w:t>•</w:t>
                        </w:r>
                      </w:p>
                    </w:tc>
                    <w:tc>
                      <w:tcPr>
                        <w:tcW w:w="9613" w:type="dxa"/>
                        <w:tcMar>
                          <w:top w:w="0" w:type="dxa"/>
                          <w:left w:w="0" w:type="dxa"/>
                          <w:bottom w:w="0" w:type="dxa"/>
                          <w:right w:w="0" w:type="dxa"/>
                        </w:tcMar>
                      </w:tcPr>
                      <w:p w:rsidR="00841409" w:rsidRDefault="00841409">
                        <w:pPr>
                          <w:jc w:val="both"/>
                        </w:pPr>
                      </w:p>
                      <w:p w:rsidR="00841409" w:rsidRDefault="004C5158">
                        <w:pPr>
                          <w:jc w:val="both"/>
                        </w:pPr>
                        <w:r>
                          <w:rPr>
                            <w:color w:val="000000"/>
                            <w:sz w:val="28"/>
                            <w:szCs w:val="28"/>
                          </w:rPr>
                          <w:t>прочие налоговые доходы (акцизы, госпошлина) – 2,3%</w:t>
                        </w:r>
                      </w:p>
                    </w:tc>
                  </w:tr>
                  <w:tr w:rsidR="00841409" w:rsidTr="00034CDB">
                    <w:tc>
                      <w:tcPr>
                        <w:tcW w:w="701" w:type="dxa"/>
                        <w:tcMar>
                          <w:top w:w="0" w:type="dxa"/>
                          <w:left w:w="0" w:type="dxa"/>
                          <w:bottom w:w="0" w:type="dxa"/>
                          <w:right w:w="0" w:type="dxa"/>
                        </w:tcMar>
                      </w:tcPr>
                      <w:p w:rsidR="00841409" w:rsidRDefault="00841409" w:rsidP="00034CDB">
                        <w:pPr>
                          <w:jc w:val="center"/>
                        </w:pPr>
                      </w:p>
                      <w:p w:rsidR="00841409" w:rsidRDefault="004C5158" w:rsidP="00034CDB">
                        <w:pPr>
                          <w:jc w:val="center"/>
                        </w:pPr>
                        <w:r>
                          <w:rPr>
                            <w:color w:val="000000"/>
                            <w:sz w:val="28"/>
                            <w:szCs w:val="28"/>
                          </w:rPr>
                          <w:t>•</w:t>
                        </w:r>
                      </w:p>
                    </w:tc>
                    <w:tc>
                      <w:tcPr>
                        <w:tcW w:w="9613" w:type="dxa"/>
                        <w:tcMar>
                          <w:top w:w="0" w:type="dxa"/>
                          <w:left w:w="0" w:type="dxa"/>
                          <w:bottom w:w="0" w:type="dxa"/>
                          <w:right w:w="0" w:type="dxa"/>
                        </w:tcMar>
                      </w:tcPr>
                      <w:p w:rsidR="00841409" w:rsidRDefault="00841409">
                        <w:pPr>
                          <w:jc w:val="both"/>
                        </w:pPr>
                      </w:p>
                      <w:p w:rsidR="00841409" w:rsidRDefault="004C5158">
                        <w:pPr>
                          <w:jc w:val="both"/>
                        </w:pPr>
                        <w:proofErr w:type="gramStart"/>
                        <w:r>
                          <w:rPr>
                            <w:color w:val="000000"/>
                            <w:sz w:val="28"/>
                            <w:szCs w:val="28"/>
                          </w:rPr>
                          <w:t xml:space="preserve">доходы от использования имущества, находящегося в государственной и муниципальной собственности (арендная плата за земельные участки, арендная плата за муниципальное имущество, плата за наем жилого фонда, плата за рекламу, платежи </w:t>
                        </w:r>
                        <w:proofErr w:type="spellStart"/>
                        <w:r>
                          <w:rPr>
                            <w:color w:val="000000"/>
                            <w:sz w:val="28"/>
                            <w:szCs w:val="28"/>
                          </w:rPr>
                          <w:t>МУПов</w:t>
                        </w:r>
                        <w:proofErr w:type="spellEnd"/>
                        <w:r>
                          <w:rPr>
                            <w:color w:val="000000"/>
                            <w:sz w:val="28"/>
                            <w:szCs w:val="28"/>
                          </w:rPr>
                          <w:t>, нестационарные торговые объекты) –  15,5%;</w:t>
                        </w:r>
                        <w:proofErr w:type="gramEnd"/>
                      </w:p>
                    </w:tc>
                  </w:tr>
                  <w:tr w:rsidR="00841409" w:rsidTr="00034CDB">
                    <w:tc>
                      <w:tcPr>
                        <w:tcW w:w="701" w:type="dxa"/>
                        <w:tcMar>
                          <w:top w:w="0" w:type="dxa"/>
                          <w:left w:w="0" w:type="dxa"/>
                          <w:bottom w:w="0" w:type="dxa"/>
                          <w:right w:w="0" w:type="dxa"/>
                        </w:tcMar>
                      </w:tcPr>
                      <w:p w:rsidR="00841409" w:rsidRDefault="00841409" w:rsidP="00034CDB">
                        <w:pPr>
                          <w:jc w:val="center"/>
                        </w:pPr>
                      </w:p>
                      <w:p w:rsidR="00841409" w:rsidRDefault="004C5158" w:rsidP="00034CDB">
                        <w:pPr>
                          <w:jc w:val="center"/>
                        </w:pPr>
                        <w:r>
                          <w:rPr>
                            <w:color w:val="000000"/>
                            <w:sz w:val="28"/>
                            <w:szCs w:val="28"/>
                          </w:rPr>
                          <w:t>•</w:t>
                        </w:r>
                      </w:p>
                    </w:tc>
                    <w:tc>
                      <w:tcPr>
                        <w:tcW w:w="9613" w:type="dxa"/>
                        <w:tcMar>
                          <w:top w:w="0" w:type="dxa"/>
                          <w:left w:w="0" w:type="dxa"/>
                          <w:bottom w:w="0" w:type="dxa"/>
                          <w:right w:w="0" w:type="dxa"/>
                        </w:tcMar>
                      </w:tcPr>
                      <w:p w:rsidR="00841409" w:rsidRDefault="00841409">
                        <w:pPr>
                          <w:jc w:val="both"/>
                        </w:pPr>
                      </w:p>
                      <w:p w:rsidR="00841409" w:rsidRDefault="004C5158">
                        <w:pPr>
                          <w:jc w:val="both"/>
                        </w:pPr>
                        <w:r>
                          <w:rPr>
                            <w:color w:val="000000"/>
                            <w:sz w:val="28"/>
                            <w:szCs w:val="28"/>
                          </w:rPr>
                          <w:t>доходы от продажи квартир, недвижимого имущества и земельных участков –0,2%;</w:t>
                        </w:r>
                      </w:p>
                    </w:tc>
                  </w:tr>
                  <w:tr w:rsidR="00841409" w:rsidTr="00034CDB">
                    <w:tc>
                      <w:tcPr>
                        <w:tcW w:w="701" w:type="dxa"/>
                        <w:tcMar>
                          <w:top w:w="0" w:type="dxa"/>
                          <w:left w:w="0" w:type="dxa"/>
                          <w:bottom w:w="0" w:type="dxa"/>
                          <w:right w:w="0" w:type="dxa"/>
                        </w:tcMar>
                      </w:tcPr>
                      <w:p w:rsidR="00841409" w:rsidRDefault="00841409" w:rsidP="00034CDB">
                        <w:pPr>
                          <w:jc w:val="center"/>
                        </w:pPr>
                      </w:p>
                      <w:p w:rsidR="00841409" w:rsidRDefault="004C5158" w:rsidP="00034CDB">
                        <w:pPr>
                          <w:jc w:val="center"/>
                        </w:pPr>
                        <w:r>
                          <w:rPr>
                            <w:color w:val="000000"/>
                            <w:sz w:val="28"/>
                            <w:szCs w:val="28"/>
                          </w:rPr>
                          <w:t>•</w:t>
                        </w:r>
                      </w:p>
                    </w:tc>
                    <w:tc>
                      <w:tcPr>
                        <w:tcW w:w="9613" w:type="dxa"/>
                        <w:tcMar>
                          <w:top w:w="0" w:type="dxa"/>
                          <w:left w:w="0" w:type="dxa"/>
                          <w:bottom w:w="0" w:type="dxa"/>
                          <w:right w:w="0" w:type="dxa"/>
                        </w:tcMar>
                      </w:tcPr>
                      <w:p w:rsidR="00841409" w:rsidRDefault="00841409">
                        <w:pPr>
                          <w:jc w:val="both"/>
                        </w:pPr>
                      </w:p>
                      <w:p w:rsidR="00841409" w:rsidRDefault="004C5158">
                        <w:pPr>
                          <w:jc w:val="both"/>
                        </w:pPr>
                        <w:r>
                          <w:rPr>
                            <w:color w:val="000000"/>
                            <w:sz w:val="28"/>
                            <w:szCs w:val="28"/>
                          </w:rPr>
                          <w:t>прочие неналоговые доходы (плата за негативное воздействие на окружающую среду, платные услуги, штрафы, средства восстановительной стоимости за вырубку деревьев и другое) – 3,3%.</w:t>
                        </w:r>
                      </w:p>
                    </w:tc>
                  </w:tr>
                </w:tbl>
                <w:p w:rsidR="00841409" w:rsidRDefault="00841409">
                  <w:pPr>
                    <w:ind w:firstLine="700"/>
                    <w:jc w:val="both"/>
                  </w:pPr>
                </w:p>
                <w:p w:rsidR="00841409" w:rsidRDefault="004C5158">
                  <w:pPr>
                    <w:ind w:firstLine="700"/>
                    <w:jc w:val="both"/>
                  </w:pPr>
                  <w:r>
                    <w:rPr>
                      <w:color w:val="000000"/>
                      <w:sz w:val="28"/>
                      <w:szCs w:val="28"/>
                    </w:rPr>
                    <w:t xml:space="preserve">Налог на доходы физических лиц по дополнительному нормативу, взамен дотации на выравнивание бюджетной обеспеченности, составил 756 177,5 тыс. руб. В 2025 году доля НДФЛ по дополнительному нормативу в доходах бюджета составила 18,4%.  </w:t>
                  </w:r>
                </w:p>
                <w:p w:rsidR="00841409" w:rsidRDefault="004C5158">
                  <w:pPr>
                    <w:ind w:firstLine="700"/>
                    <w:jc w:val="both"/>
                  </w:pPr>
                  <w:r>
                    <w:rPr>
                      <w:color w:val="000000"/>
                      <w:sz w:val="28"/>
                      <w:szCs w:val="28"/>
                    </w:rPr>
                    <w:t xml:space="preserve">Доля безвозмездных поступлений от других бюджетов бюджетной системы РФ в 2025 году уменьшилась и составила 46,2%.  </w:t>
                  </w:r>
                </w:p>
                <w:p w:rsidR="00841409" w:rsidRDefault="004C5158">
                  <w:pPr>
                    <w:ind w:firstLine="700"/>
                    <w:jc w:val="both"/>
                  </w:pPr>
                  <w:r>
                    <w:rPr>
                      <w:color w:val="000000"/>
                      <w:sz w:val="28"/>
                      <w:szCs w:val="28"/>
                    </w:rPr>
                    <w:t xml:space="preserve">В 2025 году по сравнению с предыдущим 2024 годом доходы бюджета уменьшились (без учета возвратов из бюджета) на 1 419 311,8 тыс. руб. или на 25,6%, </w:t>
                  </w:r>
                  <w:r>
                    <w:rPr>
                      <w:i/>
                      <w:iCs/>
                      <w:color w:val="000000"/>
                      <w:sz w:val="28"/>
                      <w:szCs w:val="28"/>
                    </w:rPr>
                    <w:t>в том числе:</w:t>
                  </w:r>
                  <w:r>
                    <w:rPr>
                      <w:color w:val="000000"/>
                      <w:sz w:val="28"/>
                      <w:szCs w:val="28"/>
                    </w:rPr>
                    <w:t xml:space="preserve">  </w:t>
                  </w:r>
                </w:p>
                <w:p w:rsidR="00841409" w:rsidRDefault="004C5158">
                  <w:pPr>
                    <w:ind w:firstLine="700"/>
                    <w:jc w:val="both"/>
                  </w:pPr>
                  <w:r>
                    <w:rPr>
                      <w:color w:val="000000"/>
                      <w:sz w:val="28"/>
                      <w:szCs w:val="28"/>
                      <w:u w:val="single"/>
                    </w:rPr>
                    <w:t>Собственные доходы бюджета</w:t>
                  </w:r>
                  <w:r>
                    <w:rPr>
                      <w:color w:val="000000"/>
                      <w:sz w:val="28"/>
                      <w:szCs w:val="28"/>
                    </w:rPr>
                    <w:t xml:space="preserve"> (без НДФЛ по дополнительному нормативу) составили 1 453 272,3 тыс. руб. (1 318 319,7 тыс. руб. в 2024 году), увеличились  по сравнению с 2024 годом на 134 952,6 тыс. руб., исполнение составило 98,5%.  </w:t>
                  </w:r>
                </w:p>
                <w:p w:rsidR="00841409" w:rsidRDefault="004C5158">
                  <w:pPr>
                    <w:ind w:firstLine="700"/>
                    <w:jc w:val="both"/>
                  </w:pPr>
                  <w:r>
                    <w:rPr>
                      <w:color w:val="000000"/>
                      <w:sz w:val="28"/>
                      <w:szCs w:val="28"/>
                    </w:rPr>
                    <w:t xml:space="preserve">По налоговым доходам (без учета НДФЛ по дополнительному нормативу) рост к 2024 году на 98 616,9 тыс. рублей (1 080 168,5 тыс. рублей – 2024год, 1 178785,4 тыс. рублей – 2025 год) или на 9,1%. </w:t>
                  </w:r>
                </w:p>
                <w:p w:rsidR="00841409" w:rsidRDefault="004C5158">
                  <w:pPr>
                    <w:ind w:firstLine="700"/>
                    <w:jc w:val="both"/>
                  </w:pPr>
                  <w:r>
                    <w:rPr>
                      <w:i/>
                      <w:iCs/>
                      <w:color w:val="000000"/>
                      <w:sz w:val="28"/>
                      <w:szCs w:val="28"/>
                    </w:rPr>
                    <w:t>  в том числе по следующим видам налоговых доходов:</w:t>
                  </w:r>
                  <w:r>
                    <w:rPr>
                      <w:color w:val="000000"/>
                      <w:sz w:val="28"/>
                      <w:szCs w:val="28"/>
                    </w:rPr>
                    <w:t xml:space="preserve">  </w:t>
                  </w:r>
                </w:p>
                <w:p w:rsidR="00841409" w:rsidRDefault="004C5158">
                  <w:pPr>
                    <w:ind w:firstLine="700"/>
                    <w:jc w:val="both"/>
                  </w:pPr>
                  <w:proofErr w:type="gramStart"/>
                  <w:r>
                    <w:rPr>
                      <w:color w:val="000000"/>
                      <w:sz w:val="28"/>
                      <w:szCs w:val="28"/>
                    </w:rPr>
                    <w:t xml:space="preserve">- налоги на доходы физических лиц (без НДФЛ по дополнительному нормативу) - рост на 60 001,2 тыс. рублей (444 606,4 тыс. рублей – 2024 год, 504 </w:t>
                  </w:r>
                  <w:r>
                    <w:rPr>
                      <w:color w:val="000000"/>
                      <w:sz w:val="28"/>
                      <w:szCs w:val="28"/>
                    </w:rPr>
                    <w:lastRenderedPageBreak/>
                    <w:t xml:space="preserve">607,6 тыс. рублей – 2025 год) или на 13,5%. Рост фонда оплаты труда обусловлен ростом средней заработанной платы в 2025 году на крупных и средних предприятиях и увеличением численности работников.   </w:t>
                  </w:r>
                  <w:proofErr w:type="gramEnd"/>
                </w:p>
                <w:p w:rsidR="00841409" w:rsidRDefault="004C5158">
                  <w:pPr>
                    <w:ind w:firstLine="700"/>
                    <w:jc w:val="both"/>
                  </w:pPr>
                  <w:r>
                    <w:rPr>
                      <w:color w:val="000000"/>
                      <w:sz w:val="28"/>
                      <w:szCs w:val="28"/>
                    </w:rPr>
                    <w:t xml:space="preserve">- налоги на совокупный доход – рост на 68 770,7 тыс. руб. (294 027,9 тыс. руб. – 2024год, 362 798,6 тыс. руб. – 2025 год) или на 23,4%, исполнение составило 98,4%, </w:t>
                  </w:r>
                </w:p>
                <w:p w:rsidR="00841409" w:rsidRDefault="004C5158">
                  <w:pPr>
                    <w:ind w:firstLine="700"/>
                    <w:jc w:val="both"/>
                  </w:pPr>
                  <w:r>
                    <w:rPr>
                      <w:color w:val="000000"/>
                      <w:sz w:val="28"/>
                      <w:szCs w:val="28"/>
                    </w:rPr>
                    <w:t xml:space="preserve">- налоги на имущество – снижение на 40 387,5 тыс. руб. (317 711,3 тыс. руб. – 2024 год, 277 323,8 тыс. руб. – 2025 год) или на 12,7%, исполнение 97,9%. </w:t>
                  </w:r>
                </w:p>
                <w:p w:rsidR="00841409" w:rsidRDefault="004C5158">
                  <w:pPr>
                    <w:ind w:firstLine="700"/>
                    <w:jc w:val="both"/>
                  </w:pPr>
                  <w:r>
                    <w:rPr>
                      <w:color w:val="000000"/>
                      <w:sz w:val="28"/>
                      <w:szCs w:val="28"/>
                    </w:rPr>
                    <w:t xml:space="preserve">По неналоговым доходам увеличение по сравнению с предыдущим 2024 годом на 36 335,7 тыс. руб.  (2024 год – 238 151,2  тыс. руб., 274 486,9 тыс. руб. – 2025 год) или на 15,3%,   </w:t>
                  </w:r>
                </w:p>
                <w:p w:rsidR="00841409" w:rsidRDefault="004C5158">
                  <w:pPr>
                    <w:ind w:firstLine="700"/>
                    <w:jc w:val="both"/>
                  </w:pPr>
                  <w:r>
                    <w:rPr>
                      <w:color w:val="000000"/>
                      <w:sz w:val="28"/>
                      <w:szCs w:val="28"/>
                      <w:u w:val="single"/>
                    </w:rPr>
                    <w:t>Безвозмездные поступления от других бюджетов бюджетной системы</w:t>
                  </w:r>
                  <w:r>
                    <w:rPr>
                      <w:color w:val="000000"/>
                      <w:sz w:val="28"/>
                      <w:szCs w:val="28"/>
                    </w:rPr>
                    <w:t xml:space="preserve"> РФ в 2025 году составили 1 905 635,4 тыс. руб. – снижение на 1 410 272,5 тыс. руб. или на 42,5% по сравнению с уровнем 2024 года (3 315 907,9тыс. руб.).  </w:t>
                  </w:r>
                </w:p>
                <w:p w:rsidR="00841409" w:rsidRDefault="004C5158">
                  <w:pPr>
                    <w:ind w:firstLine="700"/>
                    <w:jc w:val="both"/>
                  </w:pPr>
                  <w:r>
                    <w:rPr>
                      <w:color w:val="000000"/>
                      <w:sz w:val="28"/>
                      <w:szCs w:val="28"/>
                    </w:rPr>
                    <w:t xml:space="preserve">В 2025 году в доходную часть бюджета города получены следующие безвозмездные перечисления от бюджетов других уровней (федеральный и областной бюджет):                                                                                                        тыс. руб.  </w:t>
                  </w: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5095"/>
                    <w:gridCol w:w="1985"/>
                    <w:gridCol w:w="2126"/>
                    <w:gridCol w:w="1108"/>
                  </w:tblGrid>
                  <w:tr w:rsidR="00841409" w:rsidTr="00034CDB">
                    <w:tc>
                      <w:tcPr>
                        <w:tcW w:w="50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rsidP="00034CDB">
                        <w:pPr>
                          <w:jc w:val="center"/>
                        </w:pPr>
                      </w:p>
                      <w:p w:rsidR="00841409" w:rsidRDefault="004C5158" w:rsidP="00034CDB">
                        <w:pPr>
                          <w:jc w:val="center"/>
                        </w:pPr>
                        <w:r>
                          <w:rPr>
                            <w:color w:val="000000"/>
                            <w:sz w:val="28"/>
                            <w:szCs w:val="28"/>
                          </w:rPr>
                          <w:t>Средства от бюджетов других уровней</w:t>
                        </w:r>
                      </w:p>
                    </w:tc>
                    <w:tc>
                      <w:tcPr>
                        <w:tcW w:w="19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rsidP="00034CDB">
                        <w:pPr>
                          <w:jc w:val="center"/>
                        </w:pPr>
                      </w:p>
                      <w:p w:rsidR="00841409" w:rsidRDefault="004C5158" w:rsidP="00034CDB">
                        <w:pPr>
                          <w:jc w:val="center"/>
                        </w:pPr>
                        <w:r>
                          <w:rPr>
                            <w:color w:val="000000"/>
                            <w:sz w:val="28"/>
                            <w:szCs w:val="28"/>
                          </w:rPr>
                          <w:t>ПЛАН</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rsidP="00034CDB">
                        <w:pPr>
                          <w:jc w:val="center"/>
                        </w:pPr>
                      </w:p>
                      <w:p w:rsidR="00841409" w:rsidRDefault="004C5158" w:rsidP="00034CDB">
                        <w:pPr>
                          <w:jc w:val="center"/>
                        </w:pPr>
                        <w:r>
                          <w:rPr>
                            <w:color w:val="000000"/>
                            <w:sz w:val="28"/>
                            <w:szCs w:val="28"/>
                          </w:rPr>
                          <w:t>Фактические поступления</w:t>
                        </w:r>
                      </w:p>
                    </w:tc>
                    <w:tc>
                      <w:tcPr>
                        <w:tcW w:w="110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rsidP="00034CDB">
                        <w:pPr>
                          <w:jc w:val="center"/>
                        </w:pPr>
                      </w:p>
                      <w:p w:rsidR="00841409" w:rsidRDefault="004C5158" w:rsidP="00034CDB">
                        <w:pPr>
                          <w:jc w:val="center"/>
                        </w:pPr>
                        <w:r>
                          <w:rPr>
                            <w:color w:val="000000"/>
                            <w:sz w:val="28"/>
                            <w:szCs w:val="28"/>
                          </w:rPr>
                          <w:t>%</w:t>
                        </w:r>
                      </w:p>
                      <w:p w:rsidR="00841409" w:rsidRDefault="004C5158" w:rsidP="00034CDB">
                        <w:pPr>
                          <w:jc w:val="center"/>
                        </w:pPr>
                        <w:r>
                          <w:rPr>
                            <w:color w:val="000000"/>
                            <w:sz w:val="28"/>
                            <w:szCs w:val="28"/>
                          </w:rPr>
                          <w:t>исп.</w:t>
                        </w:r>
                      </w:p>
                    </w:tc>
                  </w:tr>
                  <w:tr w:rsidR="00841409" w:rsidTr="00034CDB">
                    <w:tc>
                      <w:tcPr>
                        <w:tcW w:w="50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jc w:val="both"/>
                        </w:pPr>
                      </w:p>
                      <w:p w:rsidR="00841409" w:rsidRDefault="004C5158">
                        <w:pPr>
                          <w:jc w:val="both"/>
                        </w:pPr>
                        <w:r>
                          <w:rPr>
                            <w:color w:val="000000"/>
                            <w:sz w:val="28"/>
                            <w:szCs w:val="28"/>
                          </w:rPr>
                          <w:t>Субвенции</w:t>
                        </w:r>
                      </w:p>
                    </w:tc>
                    <w:tc>
                      <w:tcPr>
                        <w:tcW w:w="19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jc w:val="right"/>
                        </w:pPr>
                      </w:p>
                      <w:p w:rsidR="00841409" w:rsidRDefault="004C5158">
                        <w:pPr>
                          <w:jc w:val="right"/>
                        </w:pPr>
                        <w:r>
                          <w:rPr>
                            <w:color w:val="000000"/>
                            <w:sz w:val="28"/>
                            <w:szCs w:val="28"/>
                          </w:rPr>
                          <w:t>825 514,4</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jc w:val="right"/>
                        </w:pPr>
                      </w:p>
                      <w:p w:rsidR="00841409" w:rsidRDefault="004C5158">
                        <w:pPr>
                          <w:jc w:val="right"/>
                        </w:pPr>
                        <w:r>
                          <w:rPr>
                            <w:color w:val="000000"/>
                            <w:sz w:val="28"/>
                            <w:szCs w:val="28"/>
                          </w:rPr>
                          <w:t>823 171,7</w:t>
                        </w:r>
                      </w:p>
                    </w:tc>
                    <w:tc>
                      <w:tcPr>
                        <w:tcW w:w="110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jc w:val="right"/>
                        </w:pPr>
                      </w:p>
                      <w:p w:rsidR="00841409" w:rsidRDefault="004C5158">
                        <w:pPr>
                          <w:jc w:val="right"/>
                        </w:pPr>
                        <w:r>
                          <w:rPr>
                            <w:color w:val="000000"/>
                            <w:sz w:val="28"/>
                            <w:szCs w:val="28"/>
                          </w:rPr>
                          <w:t>99,7</w:t>
                        </w:r>
                      </w:p>
                    </w:tc>
                  </w:tr>
                  <w:tr w:rsidR="00841409" w:rsidTr="00034CDB">
                    <w:tc>
                      <w:tcPr>
                        <w:tcW w:w="50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jc w:val="both"/>
                        </w:pPr>
                      </w:p>
                      <w:p w:rsidR="00841409" w:rsidRDefault="004C5158">
                        <w:pPr>
                          <w:jc w:val="both"/>
                        </w:pPr>
                        <w:r>
                          <w:rPr>
                            <w:color w:val="000000"/>
                            <w:sz w:val="28"/>
                            <w:szCs w:val="28"/>
                          </w:rPr>
                          <w:t>Субсидии</w:t>
                        </w:r>
                      </w:p>
                    </w:tc>
                    <w:tc>
                      <w:tcPr>
                        <w:tcW w:w="19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jc w:val="right"/>
                        </w:pPr>
                      </w:p>
                      <w:p w:rsidR="00841409" w:rsidRDefault="004C5158">
                        <w:pPr>
                          <w:jc w:val="right"/>
                        </w:pPr>
                        <w:r>
                          <w:rPr>
                            <w:color w:val="000000"/>
                            <w:sz w:val="28"/>
                            <w:szCs w:val="28"/>
                          </w:rPr>
                          <w:t>1 352 813,3</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jc w:val="right"/>
                        </w:pPr>
                      </w:p>
                      <w:p w:rsidR="00841409" w:rsidRDefault="004C5158">
                        <w:pPr>
                          <w:jc w:val="right"/>
                        </w:pPr>
                        <w:r>
                          <w:rPr>
                            <w:color w:val="000000"/>
                            <w:sz w:val="28"/>
                            <w:szCs w:val="28"/>
                          </w:rPr>
                          <w:t>967 844,5</w:t>
                        </w:r>
                      </w:p>
                    </w:tc>
                    <w:tc>
                      <w:tcPr>
                        <w:tcW w:w="110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jc w:val="right"/>
                        </w:pPr>
                      </w:p>
                      <w:p w:rsidR="00841409" w:rsidRDefault="004C5158">
                        <w:pPr>
                          <w:jc w:val="right"/>
                        </w:pPr>
                        <w:r>
                          <w:rPr>
                            <w:color w:val="000000"/>
                            <w:sz w:val="28"/>
                            <w:szCs w:val="28"/>
                          </w:rPr>
                          <w:t>71,5</w:t>
                        </w:r>
                      </w:p>
                    </w:tc>
                  </w:tr>
                  <w:tr w:rsidR="00841409" w:rsidTr="00034CDB">
                    <w:tc>
                      <w:tcPr>
                        <w:tcW w:w="50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jc w:val="both"/>
                        </w:pPr>
                      </w:p>
                      <w:p w:rsidR="00841409" w:rsidRDefault="004C5158">
                        <w:pPr>
                          <w:jc w:val="both"/>
                        </w:pPr>
                        <w:r>
                          <w:rPr>
                            <w:color w:val="000000"/>
                            <w:sz w:val="28"/>
                            <w:szCs w:val="28"/>
                          </w:rPr>
                          <w:t>Дотации</w:t>
                        </w:r>
                      </w:p>
                    </w:tc>
                    <w:tc>
                      <w:tcPr>
                        <w:tcW w:w="19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jc w:val="right"/>
                        </w:pPr>
                      </w:p>
                      <w:p w:rsidR="00841409" w:rsidRDefault="004C5158">
                        <w:pPr>
                          <w:jc w:val="right"/>
                        </w:pPr>
                        <w:r>
                          <w:rPr>
                            <w:color w:val="000000"/>
                            <w:sz w:val="28"/>
                            <w:szCs w:val="28"/>
                          </w:rPr>
                          <w:t>0</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jc w:val="right"/>
                        </w:pPr>
                      </w:p>
                      <w:p w:rsidR="00841409" w:rsidRDefault="004C5158">
                        <w:pPr>
                          <w:jc w:val="right"/>
                        </w:pPr>
                        <w:r>
                          <w:rPr>
                            <w:color w:val="000000"/>
                            <w:sz w:val="28"/>
                            <w:szCs w:val="28"/>
                          </w:rPr>
                          <w:t>0</w:t>
                        </w:r>
                      </w:p>
                    </w:tc>
                    <w:tc>
                      <w:tcPr>
                        <w:tcW w:w="110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jc w:val="right"/>
                        </w:pPr>
                      </w:p>
                      <w:p w:rsidR="00841409" w:rsidRDefault="00841409">
                        <w:pPr>
                          <w:jc w:val="right"/>
                        </w:pPr>
                      </w:p>
                      <w:p w:rsidR="00841409" w:rsidRDefault="00841409">
                        <w:pPr>
                          <w:jc w:val="right"/>
                        </w:pPr>
                      </w:p>
                    </w:tc>
                  </w:tr>
                  <w:tr w:rsidR="00841409" w:rsidTr="00034CDB">
                    <w:tc>
                      <w:tcPr>
                        <w:tcW w:w="50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jc w:val="both"/>
                        </w:pPr>
                      </w:p>
                      <w:p w:rsidR="00841409" w:rsidRDefault="004C5158">
                        <w:pPr>
                          <w:jc w:val="both"/>
                        </w:pPr>
                        <w:r>
                          <w:rPr>
                            <w:color w:val="000000"/>
                            <w:sz w:val="28"/>
                            <w:szCs w:val="28"/>
                          </w:rPr>
                          <w:t>Иные межбюджетные трансферты</w:t>
                        </w:r>
                      </w:p>
                    </w:tc>
                    <w:tc>
                      <w:tcPr>
                        <w:tcW w:w="19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jc w:val="right"/>
                        </w:pPr>
                      </w:p>
                      <w:p w:rsidR="00841409" w:rsidRDefault="004C5158">
                        <w:pPr>
                          <w:jc w:val="right"/>
                        </w:pPr>
                        <w:r>
                          <w:rPr>
                            <w:color w:val="000000"/>
                            <w:sz w:val="28"/>
                            <w:szCs w:val="28"/>
                          </w:rPr>
                          <w:t>114 997,4</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jc w:val="right"/>
                        </w:pPr>
                      </w:p>
                      <w:p w:rsidR="00841409" w:rsidRDefault="004C5158">
                        <w:pPr>
                          <w:jc w:val="right"/>
                        </w:pPr>
                        <w:r>
                          <w:rPr>
                            <w:color w:val="000000"/>
                            <w:sz w:val="28"/>
                            <w:szCs w:val="28"/>
                          </w:rPr>
                          <w:t>114 619,2</w:t>
                        </w:r>
                      </w:p>
                    </w:tc>
                    <w:tc>
                      <w:tcPr>
                        <w:tcW w:w="110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jc w:val="right"/>
                        </w:pPr>
                      </w:p>
                      <w:p w:rsidR="00841409" w:rsidRDefault="004C5158">
                        <w:pPr>
                          <w:jc w:val="right"/>
                        </w:pPr>
                        <w:r>
                          <w:rPr>
                            <w:color w:val="000000"/>
                            <w:sz w:val="28"/>
                            <w:szCs w:val="28"/>
                          </w:rPr>
                          <w:t>99,7</w:t>
                        </w:r>
                      </w:p>
                    </w:tc>
                  </w:tr>
                  <w:tr w:rsidR="00841409" w:rsidTr="00034CDB">
                    <w:tc>
                      <w:tcPr>
                        <w:tcW w:w="50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jc w:val="both"/>
                        </w:pPr>
                      </w:p>
                      <w:p w:rsidR="00841409" w:rsidRDefault="004C5158">
                        <w:pPr>
                          <w:jc w:val="both"/>
                        </w:pPr>
                        <w:r>
                          <w:rPr>
                            <w:color w:val="000000"/>
                            <w:sz w:val="28"/>
                            <w:szCs w:val="28"/>
                          </w:rPr>
                          <w:t>Всего</w:t>
                        </w:r>
                      </w:p>
                    </w:tc>
                    <w:tc>
                      <w:tcPr>
                        <w:tcW w:w="19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jc w:val="right"/>
                        </w:pPr>
                      </w:p>
                      <w:p w:rsidR="00841409" w:rsidRDefault="004C5158">
                        <w:pPr>
                          <w:jc w:val="right"/>
                        </w:pPr>
                        <w:r>
                          <w:rPr>
                            <w:color w:val="000000"/>
                            <w:sz w:val="28"/>
                            <w:szCs w:val="28"/>
                          </w:rPr>
                          <w:t>2 293 325,1</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jc w:val="right"/>
                        </w:pPr>
                      </w:p>
                      <w:p w:rsidR="00841409" w:rsidRDefault="004C5158">
                        <w:pPr>
                          <w:jc w:val="right"/>
                        </w:pPr>
                        <w:r>
                          <w:rPr>
                            <w:color w:val="000000"/>
                            <w:sz w:val="28"/>
                            <w:szCs w:val="28"/>
                          </w:rPr>
                          <w:t>1 905 635,4</w:t>
                        </w:r>
                      </w:p>
                    </w:tc>
                    <w:tc>
                      <w:tcPr>
                        <w:tcW w:w="110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jc w:val="right"/>
                        </w:pPr>
                      </w:p>
                      <w:p w:rsidR="00841409" w:rsidRDefault="004C5158">
                        <w:pPr>
                          <w:jc w:val="right"/>
                        </w:pPr>
                        <w:r>
                          <w:rPr>
                            <w:color w:val="000000"/>
                            <w:sz w:val="28"/>
                            <w:szCs w:val="28"/>
                          </w:rPr>
                          <w:t>83,1</w:t>
                        </w:r>
                      </w:p>
                    </w:tc>
                  </w:tr>
                </w:tbl>
                <w:p w:rsidR="00841409" w:rsidRDefault="00841409">
                  <w:pPr>
                    <w:ind w:firstLine="700"/>
                    <w:jc w:val="both"/>
                  </w:pPr>
                </w:p>
                <w:p w:rsidR="00841409" w:rsidRDefault="004C5158">
                  <w:pPr>
                    <w:ind w:firstLine="700"/>
                    <w:jc w:val="both"/>
                  </w:pPr>
                  <w:r>
                    <w:rPr>
                      <w:color w:val="000000"/>
                      <w:sz w:val="28"/>
                      <w:szCs w:val="28"/>
                      <w:u w:val="single"/>
                    </w:rPr>
                    <w:t>РАСХОДЫ</w:t>
                  </w:r>
                  <w:r>
                    <w:rPr>
                      <w:color w:val="000000"/>
                      <w:sz w:val="28"/>
                      <w:szCs w:val="28"/>
                    </w:rPr>
                    <w:t xml:space="preserve">    </w:t>
                  </w:r>
                </w:p>
                <w:p w:rsidR="00841409" w:rsidRDefault="004C5158">
                  <w:pPr>
                    <w:ind w:firstLine="700"/>
                    <w:jc w:val="both"/>
                  </w:pPr>
                  <w:r>
                    <w:rPr>
                      <w:color w:val="000000"/>
                      <w:sz w:val="28"/>
                      <w:szCs w:val="28"/>
                    </w:rPr>
                    <w:t xml:space="preserve">Расходы консолидированного бюджета городского округа Лыткарино Московской области за 2025 год по утвержденным бюджетным назначениям составили  4 814 785,6 тыс. руб.  фактически исполнены в сумме 4 310 390,7 тыс. руб., или 89,5% к бюджетным назначениям.   </w:t>
                  </w:r>
                </w:p>
                <w:p w:rsidR="00841409" w:rsidRDefault="004C5158">
                  <w:pPr>
                    <w:ind w:firstLine="700"/>
                    <w:jc w:val="both"/>
                  </w:pPr>
                  <w:r>
                    <w:rPr>
                      <w:color w:val="000000"/>
                      <w:sz w:val="28"/>
                      <w:szCs w:val="28"/>
                    </w:rPr>
                    <w:t>Результат исполнения консолидированного бюджета городского округа Лыткарино за 2025  год – превышение расходов над доходами (дефицит) в сумме  </w:t>
                  </w:r>
                  <w:r w:rsidR="00034CDB">
                    <w:rPr>
                      <w:color w:val="000000"/>
                      <w:sz w:val="28"/>
                      <w:szCs w:val="28"/>
                    </w:rPr>
                    <w:t xml:space="preserve">           </w:t>
                  </w:r>
                  <w:r>
                    <w:rPr>
                      <w:color w:val="000000"/>
                      <w:sz w:val="28"/>
                      <w:szCs w:val="28"/>
                    </w:rPr>
                    <w:t xml:space="preserve">199 886,2 тыс. руб. </w:t>
                  </w:r>
                </w:p>
                <w:p w:rsidR="00841409" w:rsidRDefault="00841409">
                  <w:pPr>
                    <w:ind w:firstLine="700"/>
                    <w:jc w:val="both"/>
                  </w:pP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3.4</w:t>
                  </w:r>
                  <w:proofErr w:type="gramStart"/>
                  <w:r>
                    <w:rPr>
                      <w:color w:val="000000"/>
                      <w:sz w:val="28"/>
                      <w:szCs w:val="28"/>
                    </w:rPr>
                    <w:t> В</w:t>
                  </w:r>
                  <w:proofErr w:type="gramEnd"/>
                  <w:r>
                    <w:rPr>
                      <w:color w:val="000000"/>
                      <w:sz w:val="28"/>
                      <w:szCs w:val="28"/>
                    </w:rPr>
                    <w:t xml:space="preserve"> рамках реализации национальных проектов в 2025 году предусмотрено бюджетных ассигнований в сумме 254 540,3 тыс. руб. По состоянию на 01.01.2026 исполнение составляет 253 677,4 тыс. руб. или 99,7% </w:t>
                  </w:r>
                </w:p>
                <w:p w:rsidR="00841409" w:rsidRDefault="004C5158">
                  <w:pPr>
                    <w:ind w:firstLine="700"/>
                    <w:jc w:val="both"/>
                  </w:pPr>
                  <w:r>
                    <w:rPr>
                      <w:color w:val="000000"/>
                      <w:sz w:val="28"/>
                      <w:szCs w:val="28"/>
                      <w:u w:val="single"/>
                    </w:rPr>
                    <w:t xml:space="preserve">Национальный проект </w:t>
                  </w:r>
                  <w:r w:rsidR="008B40CE">
                    <w:rPr>
                      <w:color w:val="000000"/>
                      <w:sz w:val="28"/>
                      <w:szCs w:val="28"/>
                      <w:u w:val="single"/>
                    </w:rPr>
                    <w:t>«</w:t>
                  </w:r>
                  <w:r>
                    <w:rPr>
                      <w:color w:val="000000"/>
                      <w:sz w:val="28"/>
                      <w:szCs w:val="28"/>
                      <w:u w:val="single"/>
                    </w:rPr>
                    <w:t>Инфраструктура для жизни</w:t>
                  </w:r>
                  <w:r w:rsidR="008B40CE">
                    <w:rPr>
                      <w:color w:val="000000"/>
                      <w:sz w:val="28"/>
                      <w:szCs w:val="28"/>
                      <w:u w:val="single"/>
                    </w:rPr>
                    <w:t>»</w:t>
                  </w:r>
                  <w:r>
                    <w:rPr>
                      <w:color w:val="000000"/>
                      <w:sz w:val="28"/>
                      <w:szCs w:val="28"/>
                    </w:rPr>
                    <w:t xml:space="preserve">. Федеральный проект </w:t>
                  </w:r>
                  <w:r w:rsidR="008B40CE">
                    <w:rPr>
                      <w:color w:val="000000"/>
                      <w:sz w:val="28"/>
                      <w:szCs w:val="28"/>
                    </w:rPr>
                    <w:lastRenderedPageBreak/>
                    <w:t>«</w:t>
                  </w:r>
                  <w:r>
                    <w:rPr>
                      <w:color w:val="000000"/>
                      <w:sz w:val="28"/>
                      <w:szCs w:val="28"/>
                    </w:rPr>
                    <w:t>Формирование комфортной городской среды</w:t>
                  </w:r>
                  <w:r w:rsidR="008B40CE">
                    <w:rPr>
                      <w:color w:val="000000"/>
                      <w:sz w:val="28"/>
                      <w:szCs w:val="28"/>
                    </w:rPr>
                    <w:t>»</w:t>
                  </w:r>
                  <w:r>
                    <w:rPr>
                      <w:color w:val="000000"/>
                      <w:sz w:val="28"/>
                      <w:szCs w:val="28"/>
                    </w:rPr>
                    <w:t xml:space="preserve"> - предусмотрены  бюджетные ассигнования в сумме 206 850,9 тыс. руб.  По состоянию на 01.01.2026 кассовое исполнение составляет 206 741,9 тыс. руб. или 99,9% </w:t>
                  </w:r>
                </w:p>
                <w:p w:rsidR="00841409" w:rsidRDefault="004C5158">
                  <w:pPr>
                    <w:ind w:firstLine="700"/>
                    <w:jc w:val="both"/>
                  </w:pPr>
                  <w:r>
                    <w:rPr>
                      <w:color w:val="000000"/>
                      <w:sz w:val="28"/>
                      <w:szCs w:val="28"/>
                      <w:u w:val="single"/>
                    </w:rPr>
                    <w:t xml:space="preserve">Национальный проект </w:t>
                  </w:r>
                  <w:r w:rsidR="008B40CE">
                    <w:rPr>
                      <w:color w:val="000000"/>
                      <w:sz w:val="28"/>
                      <w:szCs w:val="28"/>
                      <w:u w:val="single"/>
                    </w:rPr>
                    <w:t>«</w:t>
                  </w:r>
                  <w:r>
                    <w:rPr>
                      <w:color w:val="000000"/>
                      <w:sz w:val="28"/>
                      <w:szCs w:val="28"/>
                      <w:u w:val="single"/>
                    </w:rPr>
                    <w:t>Молодежь и дети</w:t>
                  </w:r>
                  <w:r w:rsidR="008B40CE">
                    <w:rPr>
                      <w:color w:val="000000"/>
                      <w:sz w:val="28"/>
                      <w:szCs w:val="28"/>
                      <w:u w:val="single"/>
                    </w:rPr>
                    <w:t>»</w:t>
                  </w:r>
                  <w:r>
                    <w:rPr>
                      <w:color w:val="000000"/>
                      <w:sz w:val="28"/>
                      <w:szCs w:val="28"/>
                    </w:rPr>
                    <w:t xml:space="preserve">.  </w:t>
                  </w:r>
                </w:p>
                <w:p w:rsidR="00841409" w:rsidRDefault="004C5158">
                  <w:pPr>
                    <w:ind w:firstLine="700"/>
                    <w:jc w:val="both"/>
                  </w:pPr>
                  <w:r>
                    <w:rPr>
                      <w:color w:val="000000"/>
                      <w:sz w:val="28"/>
                      <w:szCs w:val="28"/>
                    </w:rPr>
                    <w:t xml:space="preserve">Федеральный проект </w:t>
                  </w:r>
                  <w:r w:rsidR="008B40CE">
                    <w:rPr>
                      <w:color w:val="000000"/>
                      <w:sz w:val="28"/>
                      <w:szCs w:val="28"/>
                    </w:rPr>
                    <w:t>«</w:t>
                  </w:r>
                  <w:r>
                    <w:rPr>
                      <w:color w:val="000000"/>
                      <w:sz w:val="28"/>
                      <w:szCs w:val="28"/>
                    </w:rPr>
                    <w:t>Все лучшее детям</w:t>
                  </w:r>
                  <w:r w:rsidR="008B40CE">
                    <w:rPr>
                      <w:color w:val="000000"/>
                      <w:sz w:val="28"/>
                      <w:szCs w:val="28"/>
                    </w:rPr>
                    <w:t>»</w:t>
                  </w:r>
                  <w:r>
                    <w:rPr>
                      <w:color w:val="000000"/>
                      <w:sz w:val="28"/>
                      <w:szCs w:val="28"/>
                    </w:rPr>
                    <w:t xml:space="preserve"> - плановые назначения в объеме 1 416,4 тыс. руб. Кассовые расходы на 01.01.2026 составили 1 416,3 тыс. руб. или 100% </w:t>
                  </w:r>
                </w:p>
                <w:p w:rsidR="00841409" w:rsidRDefault="004C5158">
                  <w:pPr>
                    <w:ind w:firstLine="700"/>
                    <w:jc w:val="both"/>
                  </w:pPr>
                  <w:r>
                    <w:rPr>
                      <w:color w:val="000000"/>
                      <w:sz w:val="28"/>
                      <w:szCs w:val="28"/>
                    </w:rPr>
                    <w:t xml:space="preserve"> Федеральный проект </w:t>
                  </w:r>
                  <w:r w:rsidR="008B40CE">
                    <w:rPr>
                      <w:color w:val="000000"/>
                      <w:sz w:val="28"/>
                      <w:szCs w:val="28"/>
                    </w:rPr>
                    <w:t>«</w:t>
                  </w:r>
                  <w:r>
                    <w:rPr>
                      <w:color w:val="000000"/>
                      <w:sz w:val="28"/>
                      <w:szCs w:val="28"/>
                    </w:rPr>
                    <w:t>Педагоги и наставники</w:t>
                  </w:r>
                  <w:r w:rsidR="008B40CE">
                    <w:rPr>
                      <w:color w:val="000000"/>
                      <w:sz w:val="28"/>
                      <w:szCs w:val="28"/>
                    </w:rPr>
                    <w:t>»</w:t>
                  </w:r>
                  <w:r>
                    <w:rPr>
                      <w:color w:val="000000"/>
                      <w:sz w:val="28"/>
                      <w:szCs w:val="28"/>
                    </w:rPr>
                    <w:t xml:space="preserve"> - 40 256,0 тыс. руб. Кассовые расходы  на 01.01.2026 составили 39 502,1 тыс. руб. или 98,1% </w:t>
                  </w:r>
                </w:p>
                <w:p w:rsidR="00841409" w:rsidRDefault="004C5158">
                  <w:pPr>
                    <w:ind w:firstLine="700"/>
                    <w:jc w:val="both"/>
                  </w:pPr>
                  <w:r>
                    <w:rPr>
                      <w:color w:val="000000"/>
                      <w:sz w:val="28"/>
                      <w:szCs w:val="28"/>
                      <w:u w:val="single"/>
                    </w:rPr>
                    <w:t xml:space="preserve">Национальный проект </w:t>
                  </w:r>
                  <w:r w:rsidR="008B40CE">
                    <w:rPr>
                      <w:color w:val="000000"/>
                      <w:sz w:val="28"/>
                      <w:szCs w:val="28"/>
                      <w:u w:val="single"/>
                    </w:rPr>
                    <w:t>«</w:t>
                  </w:r>
                  <w:r>
                    <w:rPr>
                      <w:color w:val="000000"/>
                      <w:sz w:val="28"/>
                      <w:szCs w:val="28"/>
                      <w:u w:val="single"/>
                    </w:rPr>
                    <w:t>Семья</w:t>
                  </w:r>
                  <w:r w:rsidR="008B40CE">
                    <w:rPr>
                      <w:color w:val="000000"/>
                      <w:sz w:val="28"/>
                      <w:szCs w:val="28"/>
                      <w:u w:val="single"/>
                    </w:rPr>
                    <w:t>»</w:t>
                  </w:r>
                  <w:r>
                    <w:rPr>
                      <w:color w:val="000000"/>
                      <w:sz w:val="28"/>
                      <w:szCs w:val="28"/>
                    </w:rPr>
                    <w:t xml:space="preserve">. В рамках  федерального проекта </w:t>
                  </w:r>
                  <w:r w:rsidR="008B40CE">
                    <w:rPr>
                      <w:color w:val="000000"/>
                      <w:sz w:val="28"/>
                      <w:szCs w:val="28"/>
                    </w:rPr>
                    <w:t>«</w:t>
                  </w:r>
                  <w:r>
                    <w:rPr>
                      <w:color w:val="000000"/>
                      <w:sz w:val="28"/>
                      <w:szCs w:val="28"/>
                    </w:rPr>
                    <w:t>семейные ценности и инфраструктура культуры</w:t>
                  </w:r>
                  <w:r w:rsidR="008B40CE">
                    <w:rPr>
                      <w:color w:val="000000"/>
                      <w:sz w:val="28"/>
                      <w:szCs w:val="28"/>
                    </w:rPr>
                    <w:t>»</w:t>
                  </w:r>
                  <w:r>
                    <w:rPr>
                      <w:color w:val="000000"/>
                      <w:sz w:val="28"/>
                      <w:szCs w:val="28"/>
                    </w:rPr>
                    <w:t xml:space="preserve"> выделены бюджетные ассигнования в сумме 6 017,1 тыс. руб. По состоянию на 01.01.2026 кассовое исполнение составило 100% от плана.</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3.5</w:t>
                  </w:r>
                  <w:proofErr w:type="gramStart"/>
                  <w:r>
                    <w:rPr>
                      <w:color w:val="000000"/>
                      <w:sz w:val="28"/>
                      <w:szCs w:val="28"/>
                    </w:rPr>
                    <w:t> Н</w:t>
                  </w:r>
                  <w:proofErr w:type="gramEnd"/>
                  <w:r>
                    <w:rPr>
                      <w:color w:val="000000"/>
                      <w:sz w:val="28"/>
                      <w:szCs w:val="28"/>
                    </w:rPr>
                    <w:t xml:space="preserve">а реализацию национальных проектов муниципальными бюджетными  учреждениями городского округа Лыткарино в 2025 году предусмотрено </w:t>
                  </w:r>
                  <w:r w:rsidR="00034CDB">
                    <w:rPr>
                      <w:color w:val="000000"/>
                      <w:sz w:val="28"/>
                      <w:szCs w:val="28"/>
                    </w:rPr>
                    <w:t xml:space="preserve"> </w:t>
                  </w:r>
                  <w:r>
                    <w:rPr>
                      <w:color w:val="000000"/>
                      <w:sz w:val="28"/>
                      <w:szCs w:val="28"/>
                    </w:rPr>
                    <w:t xml:space="preserve">45 519,2 тыс. руб. </w:t>
                  </w:r>
                </w:p>
                <w:p w:rsidR="00841409" w:rsidRDefault="004C5158">
                  <w:pPr>
                    <w:ind w:firstLine="700"/>
                    <w:jc w:val="both"/>
                  </w:pPr>
                  <w:r>
                    <w:rPr>
                      <w:color w:val="000000"/>
                      <w:sz w:val="28"/>
                      <w:szCs w:val="28"/>
                    </w:rPr>
                    <w:t> Кассовые расходы на 01.01.2026 составили 45 519,2 тыс.</w:t>
                  </w:r>
                  <w:r w:rsidR="00034CDB">
                    <w:rPr>
                      <w:color w:val="000000"/>
                      <w:sz w:val="28"/>
                      <w:szCs w:val="28"/>
                    </w:rPr>
                    <w:t xml:space="preserve"> </w:t>
                  </w:r>
                  <w:r>
                    <w:rPr>
                      <w:color w:val="000000"/>
                      <w:sz w:val="28"/>
                      <w:szCs w:val="28"/>
                    </w:rPr>
                    <w:t>руб. Таким образом, исполнение по национальным проектам составило 100%.</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 xml:space="preserve">3.6 Финансовое управление города Лыткарино осуществляет свою деятельность в соответствии с действующим законодательством, значительных изменений, оказавших существенное влияние на результаты деятельности </w:t>
                  </w:r>
                  <w:r w:rsidR="008B40CE">
                    <w:rPr>
                      <w:color w:val="000000"/>
                      <w:sz w:val="28"/>
                      <w:szCs w:val="28"/>
                    </w:rPr>
                    <w:t xml:space="preserve">                                           </w:t>
                  </w:r>
                  <w:r>
                    <w:rPr>
                      <w:color w:val="000000"/>
                      <w:sz w:val="28"/>
                      <w:szCs w:val="28"/>
                    </w:rPr>
                    <w:t xml:space="preserve">в 2025 году, не происходило. Информация, оказавшая существенное влияние  и характеризующая результаты исполнения бюджета субъектом бюджетной отчетности за отчетный период, в полной мере нашла отражение в таблицах  и приложениях.  </w:t>
                  </w:r>
                </w:p>
                <w:p w:rsidR="00841409" w:rsidRDefault="004C5158">
                  <w:pPr>
                    <w:ind w:firstLine="700"/>
                    <w:jc w:val="both"/>
                  </w:pPr>
                  <w:r>
                    <w:rPr>
                      <w:color w:val="000000"/>
                      <w:sz w:val="28"/>
                      <w:szCs w:val="28"/>
                    </w:rPr>
                    <w:t>Пенсионные и иные аналогичные выплаты персоналу на плановый период  не предусмотрены.</w:t>
                  </w:r>
                </w:p>
              </w:tc>
            </w:tr>
          </w:tbl>
          <w:p w:rsidR="00841409" w:rsidRDefault="00841409">
            <w:pPr>
              <w:spacing w:line="1" w:lineRule="auto"/>
            </w:pPr>
          </w:p>
        </w:tc>
      </w:tr>
      <w:tr w:rsidR="00841409">
        <w:trPr>
          <w:trHeight w:val="1"/>
        </w:trPr>
        <w:tc>
          <w:tcPr>
            <w:tcW w:w="10314" w:type="dxa"/>
            <w:gridSpan w:val="7"/>
            <w:tcMar>
              <w:top w:w="0" w:type="dxa"/>
              <w:left w:w="0" w:type="dxa"/>
              <w:bottom w:w="0" w:type="dxa"/>
              <w:right w:w="0" w:type="dxa"/>
            </w:tcMar>
          </w:tcPr>
          <w:p w:rsidR="00841409" w:rsidRDefault="00841409">
            <w:pPr>
              <w:spacing w:line="1" w:lineRule="auto"/>
            </w:pPr>
          </w:p>
        </w:tc>
      </w:tr>
    </w:tbl>
    <w:p w:rsidR="00841409" w:rsidRDefault="00841409">
      <w:pPr>
        <w:rPr>
          <w:vanish/>
        </w:rPr>
      </w:pPr>
      <w:bookmarkStart w:id="4" w:name="__bookmark_6"/>
      <w:bookmarkEnd w:id="4"/>
    </w:p>
    <w:tbl>
      <w:tblPr>
        <w:tblOverlap w:val="never"/>
        <w:tblW w:w="10314" w:type="dxa"/>
        <w:tblLayout w:type="fixed"/>
        <w:tblLook w:val="01E0" w:firstRow="1" w:lastRow="1" w:firstColumn="1" w:lastColumn="1" w:noHBand="0" w:noVBand="0"/>
      </w:tblPr>
      <w:tblGrid>
        <w:gridCol w:w="2267"/>
        <w:gridCol w:w="623"/>
        <w:gridCol w:w="623"/>
        <w:gridCol w:w="283"/>
        <w:gridCol w:w="2834"/>
        <w:gridCol w:w="1700"/>
        <w:gridCol w:w="1984"/>
      </w:tblGrid>
      <w:tr w:rsidR="00841409">
        <w:tc>
          <w:tcPr>
            <w:tcW w:w="2267" w:type="dxa"/>
            <w:tcMar>
              <w:top w:w="0" w:type="dxa"/>
              <w:left w:w="0" w:type="dxa"/>
              <w:bottom w:w="0" w:type="dxa"/>
              <w:right w:w="0" w:type="dxa"/>
            </w:tcMar>
          </w:tcPr>
          <w:p w:rsidR="00841409" w:rsidRDefault="00841409">
            <w:pPr>
              <w:spacing w:line="1" w:lineRule="auto"/>
              <w:jc w:val="center"/>
            </w:pPr>
          </w:p>
        </w:tc>
        <w:tc>
          <w:tcPr>
            <w:tcW w:w="623" w:type="dxa"/>
            <w:tcMar>
              <w:top w:w="0" w:type="dxa"/>
              <w:left w:w="0" w:type="dxa"/>
              <w:bottom w:w="0" w:type="dxa"/>
              <w:right w:w="0" w:type="dxa"/>
            </w:tcMar>
          </w:tcPr>
          <w:p w:rsidR="00841409" w:rsidRDefault="00841409">
            <w:pPr>
              <w:spacing w:line="1" w:lineRule="auto"/>
              <w:jc w:val="center"/>
            </w:pPr>
          </w:p>
        </w:tc>
        <w:tc>
          <w:tcPr>
            <w:tcW w:w="623" w:type="dxa"/>
            <w:tcMar>
              <w:top w:w="0" w:type="dxa"/>
              <w:left w:w="0" w:type="dxa"/>
              <w:bottom w:w="0" w:type="dxa"/>
              <w:right w:w="0" w:type="dxa"/>
            </w:tcMar>
          </w:tcPr>
          <w:p w:rsidR="00841409" w:rsidRDefault="00841409">
            <w:pPr>
              <w:spacing w:line="1" w:lineRule="auto"/>
              <w:jc w:val="center"/>
            </w:pPr>
          </w:p>
        </w:tc>
        <w:tc>
          <w:tcPr>
            <w:tcW w:w="283" w:type="dxa"/>
            <w:tcMar>
              <w:top w:w="0" w:type="dxa"/>
              <w:left w:w="0" w:type="dxa"/>
              <w:bottom w:w="0" w:type="dxa"/>
              <w:right w:w="0" w:type="dxa"/>
            </w:tcMar>
          </w:tcPr>
          <w:p w:rsidR="00841409" w:rsidRDefault="00841409">
            <w:pPr>
              <w:spacing w:line="1" w:lineRule="auto"/>
              <w:jc w:val="center"/>
            </w:pPr>
          </w:p>
        </w:tc>
        <w:tc>
          <w:tcPr>
            <w:tcW w:w="2834" w:type="dxa"/>
            <w:tcMar>
              <w:top w:w="0" w:type="dxa"/>
              <w:left w:w="0" w:type="dxa"/>
              <w:bottom w:w="0" w:type="dxa"/>
              <w:right w:w="0" w:type="dxa"/>
            </w:tcMar>
          </w:tcPr>
          <w:p w:rsidR="00841409" w:rsidRDefault="00841409">
            <w:pPr>
              <w:spacing w:line="1" w:lineRule="auto"/>
              <w:jc w:val="center"/>
            </w:pPr>
          </w:p>
        </w:tc>
        <w:tc>
          <w:tcPr>
            <w:tcW w:w="1700" w:type="dxa"/>
            <w:tcMar>
              <w:top w:w="0" w:type="dxa"/>
              <w:left w:w="0" w:type="dxa"/>
              <w:bottom w:w="0" w:type="dxa"/>
              <w:right w:w="0" w:type="dxa"/>
            </w:tcMar>
          </w:tcPr>
          <w:p w:rsidR="00841409" w:rsidRDefault="00841409">
            <w:pPr>
              <w:spacing w:line="1" w:lineRule="auto"/>
              <w:jc w:val="center"/>
            </w:pPr>
          </w:p>
        </w:tc>
        <w:tc>
          <w:tcPr>
            <w:tcW w:w="1984" w:type="dxa"/>
            <w:tcMar>
              <w:top w:w="0" w:type="dxa"/>
              <w:left w:w="0" w:type="dxa"/>
              <w:bottom w:w="0" w:type="dxa"/>
              <w:right w:w="0" w:type="dxa"/>
            </w:tcMar>
          </w:tcPr>
          <w:p w:rsidR="00841409" w:rsidRDefault="00841409">
            <w:pPr>
              <w:spacing w:line="1" w:lineRule="auto"/>
              <w:jc w:val="center"/>
            </w:pPr>
          </w:p>
        </w:tc>
      </w:tr>
      <w:tr w:rsidR="00841409">
        <w:trPr>
          <w:trHeight w:val="322"/>
        </w:trPr>
        <w:tc>
          <w:tcPr>
            <w:tcW w:w="10314" w:type="dxa"/>
            <w:gridSpan w:val="7"/>
            <w:tcMar>
              <w:top w:w="0" w:type="dxa"/>
              <w:left w:w="0" w:type="dxa"/>
              <w:bottom w:w="0" w:type="dxa"/>
              <w:right w:w="0" w:type="dxa"/>
            </w:tcMar>
          </w:tcPr>
          <w:p w:rsidR="00841409" w:rsidRDefault="004C5158">
            <w:pPr>
              <w:jc w:val="center"/>
              <w:rPr>
                <w:color w:val="000000"/>
                <w:sz w:val="28"/>
                <w:szCs w:val="28"/>
              </w:rPr>
            </w:pPr>
            <w:r>
              <w:rPr>
                <w:color w:val="000000"/>
                <w:sz w:val="28"/>
                <w:szCs w:val="28"/>
              </w:rPr>
              <w:t xml:space="preserve"> </w:t>
            </w:r>
          </w:p>
          <w:p w:rsidR="00841409" w:rsidRDefault="004C5158">
            <w:pPr>
              <w:jc w:val="center"/>
              <w:rPr>
                <w:b/>
                <w:bCs/>
                <w:color w:val="000000"/>
                <w:sz w:val="28"/>
                <w:szCs w:val="28"/>
              </w:rPr>
            </w:pPr>
            <w:r>
              <w:rPr>
                <w:b/>
                <w:bCs/>
                <w:color w:val="000000"/>
                <w:sz w:val="28"/>
                <w:szCs w:val="28"/>
              </w:rPr>
              <w:t xml:space="preserve">Раздел 4 </w:t>
            </w:r>
            <w:r w:rsidR="008B40CE">
              <w:rPr>
                <w:b/>
                <w:bCs/>
                <w:color w:val="000000"/>
                <w:sz w:val="28"/>
                <w:szCs w:val="28"/>
              </w:rPr>
              <w:t>«</w:t>
            </w:r>
            <w:r>
              <w:rPr>
                <w:b/>
                <w:bCs/>
                <w:color w:val="000000"/>
                <w:sz w:val="28"/>
                <w:szCs w:val="28"/>
              </w:rPr>
              <w:t>Анализ показателей бухгалтерской отчетности субъекта бюджетной отчетности</w:t>
            </w:r>
            <w:r w:rsidR="008B40CE">
              <w:rPr>
                <w:b/>
                <w:bCs/>
                <w:color w:val="000000"/>
                <w:sz w:val="28"/>
                <w:szCs w:val="28"/>
              </w:rPr>
              <w:t>»</w:t>
            </w:r>
          </w:p>
          <w:p w:rsidR="00841409" w:rsidRDefault="004C5158">
            <w:pPr>
              <w:jc w:val="center"/>
              <w:rPr>
                <w:color w:val="000000"/>
                <w:sz w:val="28"/>
                <w:szCs w:val="28"/>
              </w:rPr>
            </w:pPr>
            <w:r>
              <w:rPr>
                <w:color w:val="000000"/>
                <w:sz w:val="28"/>
                <w:szCs w:val="28"/>
              </w:rPr>
              <w:t xml:space="preserve"> </w:t>
            </w:r>
          </w:p>
        </w:tc>
      </w:tr>
      <w:tr w:rsidR="00841409">
        <w:trPr>
          <w:trHeight w:val="230"/>
        </w:trPr>
        <w:tc>
          <w:tcPr>
            <w:tcW w:w="10314" w:type="dxa"/>
            <w:gridSpan w:val="7"/>
            <w:tcMar>
              <w:top w:w="0" w:type="dxa"/>
              <w:left w:w="0" w:type="dxa"/>
              <w:bottom w:w="0" w:type="dxa"/>
              <w:right w:w="0" w:type="dxa"/>
            </w:tcMar>
          </w:tcPr>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 xml:space="preserve">4.1 Расшифровка изменения (увеличения, уменьшения) показателей нефинансовых активов по счетам аналитического учета:   </w:t>
                  </w:r>
                </w:p>
                <w:p w:rsidR="00841409" w:rsidRDefault="004C5158">
                  <w:pPr>
                    <w:ind w:firstLine="700"/>
                    <w:jc w:val="both"/>
                  </w:pPr>
                  <w:proofErr w:type="gramStart"/>
                  <w:r>
                    <w:rPr>
                      <w:color w:val="000000"/>
                      <w:sz w:val="28"/>
                      <w:szCs w:val="28"/>
                    </w:rPr>
                    <w:t xml:space="preserve">- </w:t>
                  </w:r>
                  <w:r>
                    <w:rPr>
                      <w:i/>
                      <w:iCs/>
                      <w:color w:val="000000"/>
                      <w:sz w:val="28"/>
                      <w:szCs w:val="28"/>
                      <w:u w:val="single"/>
                    </w:rPr>
                    <w:t>по счету 010100000 </w:t>
                  </w:r>
                  <w:r>
                    <w:rPr>
                      <w:color w:val="000000"/>
                      <w:sz w:val="28"/>
                      <w:szCs w:val="28"/>
                    </w:rPr>
                    <w:t xml:space="preserve">на начало года стоимость основных средств составила 647 116 316,59 руб., в течение 2025 года поступило ОС на сумму </w:t>
                  </w:r>
                  <w:r w:rsidR="008B40CE">
                    <w:rPr>
                      <w:color w:val="000000"/>
                      <w:sz w:val="28"/>
                      <w:szCs w:val="28"/>
                    </w:rPr>
                    <w:t xml:space="preserve">                                      </w:t>
                  </w:r>
                  <w:r>
                    <w:rPr>
                      <w:color w:val="000000"/>
                      <w:sz w:val="28"/>
                      <w:szCs w:val="28"/>
                    </w:rPr>
                    <w:t xml:space="preserve">1 685 346 271,52 руб., из них безвозмездно 14 990 015,00 руб., выбытие ОС произведено в размере 598 484 247,29 руб., на конец года стоимость ОС в целом увеличилась и составила 1 733 978 340,82 руб.   </w:t>
                  </w:r>
                  <w:proofErr w:type="gramEnd"/>
                </w:p>
                <w:p w:rsidR="00841409" w:rsidRDefault="004C5158">
                  <w:pPr>
                    <w:ind w:firstLine="700"/>
                    <w:jc w:val="both"/>
                  </w:pPr>
                  <w:r>
                    <w:rPr>
                      <w:b/>
                      <w:bCs/>
                      <w:color w:val="000000"/>
                      <w:sz w:val="28"/>
                      <w:szCs w:val="28"/>
                    </w:rPr>
                    <w:t>- </w:t>
                  </w:r>
                  <w:r>
                    <w:rPr>
                      <w:i/>
                      <w:iCs/>
                      <w:color w:val="000000"/>
                      <w:sz w:val="28"/>
                      <w:szCs w:val="28"/>
                      <w:u w:val="single"/>
                    </w:rPr>
                    <w:t>по счету 010300000</w:t>
                  </w:r>
                  <w:r>
                    <w:rPr>
                      <w:color w:val="000000"/>
                      <w:sz w:val="28"/>
                      <w:szCs w:val="28"/>
                    </w:rPr>
                    <w:t xml:space="preserve"> -  непроизведенные активы (земля) на начало года составляли 146 295 203,48 руб. В течение 2025 года стоимость непроизведенных активов не изменилась;   </w:t>
                  </w:r>
                </w:p>
                <w:p w:rsidR="00841409" w:rsidRDefault="004C5158">
                  <w:pPr>
                    <w:ind w:firstLine="700"/>
                    <w:jc w:val="both"/>
                  </w:pPr>
                  <w:r>
                    <w:rPr>
                      <w:color w:val="000000"/>
                      <w:sz w:val="28"/>
                      <w:szCs w:val="28"/>
                    </w:rPr>
                    <w:t xml:space="preserve">- </w:t>
                  </w:r>
                  <w:r>
                    <w:rPr>
                      <w:i/>
                      <w:iCs/>
                      <w:color w:val="000000"/>
                      <w:sz w:val="28"/>
                      <w:szCs w:val="28"/>
                      <w:u w:val="single"/>
                    </w:rPr>
                    <w:t>по счету 010500000</w:t>
                  </w:r>
                  <w:r>
                    <w:rPr>
                      <w:color w:val="000000"/>
                      <w:sz w:val="28"/>
                      <w:szCs w:val="28"/>
                    </w:rPr>
                    <w:t xml:space="preserve"> – на 01.01.2025 материальные запасы составляли 9 860 820,33 руб., поступление материальных запасов в 2025 году составило 11 757 657,16 </w:t>
                  </w:r>
                  <w:r>
                    <w:rPr>
                      <w:color w:val="000000"/>
                      <w:sz w:val="28"/>
                      <w:szCs w:val="28"/>
                    </w:rPr>
                    <w:lastRenderedPageBreak/>
                    <w:t xml:space="preserve">руб., выбытие – 9 804 176,19 руб. Наличие материальных запасов по состоянию на 01.01.2026 г. увеличилось и составило 11 814 301,30 руб.   </w:t>
                  </w:r>
                </w:p>
                <w:p w:rsidR="00841409" w:rsidRDefault="004C5158">
                  <w:pPr>
                    <w:ind w:firstLine="700"/>
                    <w:jc w:val="both"/>
                  </w:pPr>
                  <w:r>
                    <w:rPr>
                      <w:b/>
                      <w:bCs/>
                      <w:color w:val="000000"/>
                      <w:sz w:val="28"/>
                      <w:szCs w:val="28"/>
                    </w:rPr>
                    <w:t>- </w:t>
                  </w:r>
                  <w:r>
                    <w:rPr>
                      <w:i/>
                      <w:iCs/>
                      <w:color w:val="000000"/>
                      <w:sz w:val="28"/>
                      <w:szCs w:val="28"/>
                      <w:u w:val="single"/>
                    </w:rPr>
                    <w:t>по счету 011142000</w:t>
                  </w:r>
                  <w:r>
                    <w:rPr>
                      <w:color w:val="000000"/>
                      <w:sz w:val="28"/>
                      <w:szCs w:val="28"/>
                    </w:rPr>
                    <w:t xml:space="preserve">  - остатки на начало года составили 6 875 912,77 руб. (права пользования нежилыми помещениями), поступления в 2025 году составили </w:t>
                  </w:r>
                  <w:r w:rsidR="008B40CE">
                    <w:rPr>
                      <w:color w:val="000000"/>
                      <w:sz w:val="28"/>
                      <w:szCs w:val="28"/>
                    </w:rPr>
                    <w:t xml:space="preserve">            </w:t>
                  </w:r>
                  <w:r>
                    <w:rPr>
                      <w:color w:val="000000"/>
                      <w:sz w:val="28"/>
                      <w:szCs w:val="28"/>
                    </w:rPr>
                    <w:t xml:space="preserve">13 928 055,46 руб., выбытия –  4 180 236,92 руб., на  01.01.2026 права пользования нефинансовыми активами уменьшились и составили 16 623 731,31 руб. </w:t>
                  </w:r>
                </w:p>
                <w:p w:rsidR="00841409" w:rsidRDefault="004C5158">
                  <w:pPr>
                    <w:ind w:firstLine="700"/>
                    <w:jc w:val="both"/>
                  </w:pPr>
                  <w:r>
                    <w:rPr>
                      <w:b/>
                      <w:bCs/>
                      <w:color w:val="000000"/>
                      <w:sz w:val="28"/>
                      <w:szCs w:val="28"/>
                    </w:rPr>
                    <w:t>- </w:t>
                  </w:r>
                  <w:r>
                    <w:rPr>
                      <w:i/>
                      <w:iCs/>
                      <w:color w:val="000000"/>
                      <w:sz w:val="28"/>
                      <w:szCs w:val="28"/>
                      <w:u w:val="single"/>
                    </w:rPr>
                    <w:t>по счету 01116I0000</w:t>
                  </w:r>
                  <w:r>
                    <w:rPr>
                      <w:color w:val="000000"/>
                      <w:sz w:val="28"/>
                      <w:szCs w:val="28"/>
                    </w:rPr>
                    <w:t xml:space="preserve"> – на 01.01.2025 стоимость прав пользования программным обеспечением и базами данных  составила 2 422 575,00  руб.,  в течение отчетного года увеличение произошло на 222 719,94 руб. и составило </w:t>
                  </w:r>
                  <w:r w:rsidR="008B40CE">
                    <w:rPr>
                      <w:color w:val="000000"/>
                      <w:sz w:val="28"/>
                      <w:szCs w:val="28"/>
                    </w:rPr>
                    <w:t xml:space="preserve">                  </w:t>
                  </w:r>
                  <w:r>
                    <w:rPr>
                      <w:color w:val="000000"/>
                      <w:sz w:val="28"/>
                      <w:szCs w:val="28"/>
                    </w:rPr>
                    <w:t xml:space="preserve">2 645 294,94 руб.    </w:t>
                  </w:r>
                </w:p>
                <w:p w:rsidR="00841409" w:rsidRDefault="004C5158">
                  <w:pPr>
                    <w:ind w:firstLine="700"/>
                    <w:jc w:val="both"/>
                  </w:pPr>
                  <w:r>
                    <w:rPr>
                      <w:b/>
                      <w:bCs/>
                      <w:color w:val="000000"/>
                      <w:sz w:val="28"/>
                      <w:szCs w:val="28"/>
                    </w:rPr>
                    <w:t>- </w:t>
                  </w:r>
                  <w:r>
                    <w:rPr>
                      <w:i/>
                      <w:iCs/>
                      <w:color w:val="000000"/>
                      <w:sz w:val="28"/>
                      <w:szCs w:val="28"/>
                      <w:u w:val="single"/>
                    </w:rPr>
                    <w:t>по счету 010851000</w:t>
                  </w:r>
                  <w:r>
                    <w:rPr>
                      <w:color w:val="000000"/>
                      <w:sz w:val="28"/>
                      <w:szCs w:val="28"/>
                    </w:rPr>
                    <w:t xml:space="preserve"> </w:t>
                  </w:r>
                  <w:r w:rsidR="008B40CE">
                    <w:rPr>
                      <w:color w:val="000000"/>
                      <w:sz w:val="28"/>
                      <w:szCs w:val="28"/>
                    </w:rPr>
                    <w:t>«</w:t>
                  </w:r>
                  <w:r>
                    <w:rPr>
                      <w:color w:val="000000"/>
                      <w:sz w:val="28"/>
                      <w:szCs w:val="28"/>
                    </w:rPr>
                    <w:t>Недвижимое имущество в составе имущества казны</w:t>
                  </w:r>
                  <w:r w:rsidR="008B40CE">
                    <w:rPr>
                      <w:color w:val="000000"/>
                      <w:sz w:val="28"/>
                      <w:szCs w:val="28"/>
                    </w:rPr>
                    <w:t>»</w:t>
                  </w:r>
                  <w:r>
                    <w:rPr>
                      <w:color w:val="000000"/>
                      <w:sz w:val="28"/>
                      <w:szCs w:val="28"/>
                    </w:rPr>
                    <w:t xml:space="preserve"> - на начало года – 1 910 550 793,01 руб.  Поступило недвижимого имущества на сумму 181 389 006,03 руб., из них  оприходовано неучтенных в сумме 35 433 476,92 руб. </w:t>
                  </w:r>
                </w:p>
                <w:p w:rsidR="00841409" w:rsidRDefault="004C5158">
                  <w:pPr>
                    <w:ind w:firstLine="700"/>
                    <w:jc w:val="both"/>
                  </w:pPr>
                  <w:r>
                    <w:rPr>
                      <w:color w:val="000000"/>
                      <w:sz w:val="28"/>
                      <w:szCs w:val="28"/>
                    </w:rPr>
                    <w:t xml:space="preserve">Выбыло недвижимого имущества казны  в сумме 609 348 871,65 руб., из них: 554 295 312,94 руб. – передано безвозмездно.   </w:t>
                  </w:r>
                </w:p>
                <w:p w:rsidR="00841409" w:rsidRDefault="004C5158">
                  <w:pPr>
                    <w:ind w:firstLine="700"/>
                    <w:jc w:val="both"/>
                  </w:pPr>
                  <w:r>
                    <w:rPr>
                      <w:color w:val="000000"/>
                      <w:sz w:val="28"/>
                      <w:szCs w:val="28"/>
                    </w:rPr>
                    <w:t xml:space="preserve">На 01.01.2026 показатель недвижимого имущества в составе казны уменьшился и составил 1 482 590 927,39 руб. </w:t>
                  </w:r>
                </w:p>
                <w:p w:rsidR="00841409" w:rsidRDefault="004C5158">
                  <w:pPr>
                    <w:ind w:firstLine="700"/>
                    <w:jc w:val="both"/>
                  </w:pPr>
                  <w:r>
                    <w:rPr>
                      <w:b/>
                      <w:bCs/>
                      <w:color w:val="000000"/>
                      <w:sz w:val="28"/>
                      <w:szCs w:val="28"/>
                    </w:rPr>
                    <w:t>- </w:t>
                  </w:r>
                  <w:r>
                    <w:rPr>
                      <w:i/>
                      <w:iCs/>
                      <w:color w:val="000000"/>
                      <w:sz w:val="28"/>
                      <w:szCs w:val="28"/>
                      <w:u w:val="single"/>
                    </w:rPr>
                    <w:t>по счету 010852000</w:t>
                  </w:r>
                  <w:r>
                    <w:rPr>
                      <w:color w:val="000000"/>
                      <w:sz w:val="28"/>
                      <w:szCs w:val="28"/>
                    </w:rPr>
                    <w:t xml:space="preserve"> </w:t>
                  </w:r>
                  <w:r w:rsidR="008B40CE">
                    <w:rPr>
                      <w:color w:val="000000"/>
                      <w:sz w:val="28"/>
                      <w:szCs w:val="28"/>
                    </w:rPr>
                    <w:t>«</w:t>
                  </w:r>
                  <w:r>
                    <w:rPr>
                      <w:color w:val="000000"/>
                      <w:sz w:val="28"/>
                      <w:szCs w:val="28"/>
                    </w:rPr>
                    <w:t>Движимое имущество в составе имущества казны</w:t>
                  </w:r>
                  <w:r w:rsidR="008B40CE">
                    <w:rPr>
                      <w:color w:val="000000"/>
                      <w:sz w:val="28"/>
                      <w:szCs w:val="28"/>
                    </w:rPr>
                    <w:t>»</w:t>
                  </w:r>
                  <w:r>
                    <w:rPr>
                      <w:color w:val="000000"/>
                      <w:sz w:val="28"/>
                      <w:szCs w:val="28"/>
                    </w:rPr>
                    <w:t xml:space="preserve"> - остаток на 01.01.2025 составил 260 996 780,37 руб.    </w:t>
                  </w:r>
                </w:p>
                <w:p w:rsidR="00841409" w:rsidRDefault="004C5158">
                  <w:pPr>
                    <w:ind w:firstLine="700"/>
                    <w:jc w:val="both"/>
                  </w:pPr>
                  <w:r>
                    <w:rPr>
                      <w:color w:val="000000"/>
                      <w:sz w:val="28"/>
                      <w:szCs w:val="28"/>
                    </w:rPr>
                    <w:t xml:space="preserve">Поступило – имущество на сумму 559 999 170,54 руб. (в том числе получено безвозмездно - 559 999 169,54 руб.).    </w:t>
                  </w:r>
                </w:p>
                <w:p w:rsidR="00841409" w:rsidRDefault="004C5158">
                  <w:pPr>
                    <w:ind w:firstLine="700"/>
                    <w:jc w:val="both"/>
                  </w:pPr>
                  <w:r>
                    <w:rPr>
                      <w:color w:val="000000"/>
                      <w:sz w:val="28"/>
                      <w:szCs w:val="28"/>
                    </w:rPr>
                    <w:t xml:space="preserve">Выбыло –  535 590 599,66 руб., из них передано безвозмездно – 535 577 599,76 руб.   </w:t>
                  </w:r>
                </w:p>
                <w:p w:rsidR="00841409" w:rsidRDefault="004C5158">
                  <w:pPr>
                    <w:ind w:firstLine="700"/>
                    <w:jc w:val="both"/>
                  </w:pPr>
                  <w:r>
                    <w:rPr>
                      <w:color w:val="000000"/>
                      <w:sz w:val="28"/>
                      <w:szCs w:val="28"/>
                    </w:rPr>
                    <w:t xml:space="preserve">Наличие движимого имущества в составе имущества казны на 01.01.2026 - </w:t>
                  </w:r>
                  <w:r w:rsidR="008B40CE">
                    <w:rPr>
                      <w:color w:val="000000"/>
                      <w:sz w:val="28"/>
                      <w:szCs w:val="28"/>
                    </w:rPr>
                    <w:t xml:space="preserve">              </w:t>
                  </w:r>
                  <w:r>
                    <w:rPr>
                      <w:color w:val="000000"/>
                      <w:sz w:val="28"/>
                      <w:szCs w:val="28"/>
                    </w:rPr>
                    <w:t xml:space="preserve">285 405 351,25 руб.  (увеличение по сравнению с началом года) </w:t>
                  </w:r>
                </w:p>
                <w:p w:rsidR="00841409" w:rsidRDefault="004C5158">
                  <w:pPr>
                    <w:ind w:firstLine="700"/>
                    <w:jc w:val="both"/>
                  </w:pPr>
                  <w:r>
                    <w:rPr>
                      <w:b/>
                      <w:bCs/>
                      <w:color w:val="000000"/>
                      <w:sz w:val="28"/>
                      <w:szCs w:val="28"/>
                    </w:rPr>
                    <w:t>- </w:t>
                  </w:r>
                  <w:r>
                    <w:rPr>
                      <w:i/>
                      <w:iCs/>
                      <w:color w:val="000000"/>
                      <w:sz w:val="28"/>
                      <w:szCs w:val="28"/>
                      <w:u w:val="single"/>
                    </w:rPr>
                    <w:t>по счету 010855000</w:t>
                  </w:r>
                  <w:r>
                    <w:rPr>
                      <w:color w:val="000000"/>
                      <w:sz w:val="28"/>
                      <w:szCs w:val="28"/>
                    </w:rPr>
                    <w:t xml:space="preserve"> </w:t>
                  </w:r>
                  <w:r w:rsidR="008B40CE">
                    <w:rPr>
                      <w:color w:val="000000"/>
                      <w:sz w:val="28"/>
                      <w:szCs w:val="28"/>
                    </w:rPr>
                    <w:t>«</w:t>
                  </w:r>
                  <w:r>
                    <w:rPr>
                      <w:color w:val="000000"/>
                      <w:sz w:val="28"/>
                      <w:szCs w:val="28"/>
                    </w:rPr>
                    <w:t>Непроизведенные активы в составе имущества казны</w:t>
                  </w:r>
                  <w:r w:rsidR="008B40CE">
                    <w:rPr>
                      <w:color w:val="000000"/>
                      <w:sz w:val="28"/>
                      <w:szCs w:val="28"/>
                    </w:rPr>
                    <w:t>»</w:t>
                  </w:r>
                  <w:r>
                    <w:rPr>
                      <w:color w:val="000000"/>
                      <w:sz w:val="28"/>
                      <w:szCs w:val="28"/>
                    </w:rPr>
                    <w:t xml:space="preserve"> - остаток на начало отчетного года – 2 920 524 018,10 руб.    </w:t>
                  </w:r>
                </w:p>
                <w:p w:rsidR="00841409" w:rsidRDefault="004C5158">
                  <w:pPr>
                    <w:ind w:firstLine="700"/>
                    <w:jc w:val="both"/>
                  </w:pPr>
                  <w:r>
                    <w:rPr>
                      <w:color w:val="000000"/>
                      <w:sz w:val="28"/>
                      <w:szCs w:val="28"/>
                    </w:rPr>
                    <w:t xml:space="preserve">Поступило непроизведенных активов на сумму 65 451 105,86 руб.   </w:t>
                  </w:r>
                </w:p>
                <w:p w:rsidR="00841409" w:rsidRDefault="004C5158">
                  <w:pPr>
                    <w:ind w:firstLine="700"/>
                    <w:jc w:val="both"/>
                  </w:pPr>
                  <w:r>
                    <w:rPr>
                      <w:color w:val="000000"/>
                      <w:sz w:val="28"/>
                      <w:szCs w:val="28"/>
                    </w:rPr>
                    <w:t xml:space="preserve">Выбыло непроизведенных активов  в сумме 120 795 730,89 руб.  </w:t>
                  </w:r>
                </w:p>
                <w:p w:rsidR="00841409" w:rsidRDefault="004C5158">
                  <w:pPr>
                    <w:ind w:firstLine="700"/>
                    <w:jc w:val="both"/>
                  </w:pPr>
                  <w:r>
                    <w:rPr>
                      <w:color w:val="000000"/>
                      <w:sz w:val="28"/>
                      <w:szCs w:val="28"/>
                    </w:rPr>
                    <w:t xml:space="preserve">На 01.01.2026 стоимость непроизведенных активов в составе имущества казны по сравнению с началом года уменьшилась и сложилась в размере 2 865 179 393,07 руб. </w:t>
                  </w:r>
                </w:p>
                <w:p w:rsidR="00841409" w:rsidRDefault="004C5158">
                  <w:pPr>
                    <w:ind w:firstLine="700"/>
                    <w:jc w:val="both"/>
                  </w:pPr>
                  <w:r>
                    <w:rPr>
                      <w:color w:val="000000"/>
                      <w:sz w:val="28"/>
                      <w:szCs w:val="28"/>
                    </w:rPr>
                    <w:t>Подробные данные приведены в приложениях  к Структуре пояснительной записки ф. 0503160 (ф.R50_099)</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4.2 Согласно Учетной политике, по всем группам основных сре</w:t>
                  </w:r>
                  <w:proofErr w:type="gramStart"/>
                  <w:r>
                    <w:rPr>
                      <w:color w:val="000000"/>
                      <w:sz w:val="28"/>
                      <w:szCs w:val="28"/>
                    </w:rPr>
                    <w:t>дств пр</w:t>
                  </w:r>
                  <w:proofErr w:type="gramEnd"/>
                  <w:r>
                    <w:rPr>
                      <w:color w:val="000000"/>
                      <w:sz w:val="28"/>
                      <w:szCs w:val="28"/>
                    </w:rPr>
                    <w:t xml:space="preserve">именяется линейный способ начисления амортизации. Срок полезного использования объектов основных средств  по всем группам определяется исходя  из ожидаемого срока получения экономических выгод и (или) полезного потенциала, заключенного в активе. Группа основных средств </w:t>
                  </w:r>
                  <w:r w:rsidR="008B40CE">
                    <w:rPr>
                      <w:color w:val="000000"/>
                      <w:sz w:val="28"/>
                      <w:szCs w:val="28"/>
                    </w:rPr>
                    <w:t>«</w:t>
                  </w:r>
                  <w:r>
                    <w:rPr>
                      <w:color w:val="000000"/>
                      <w:sz w:val="28"/>
                      <w:szCs w:val="28"/>
                    </w:rPr>
                    <w:t>Инвестиционная недвижимость</w:t>
                  </w:r>
                  <w:r w:rsidR="008B40CE">
                    <w:rPr>
                      <w:color w:val="000000"/>
                      <w:sz w:val="28"/>
                      <w:szCs w:val="28"/>
                    </w:rPr>
                    <w:t>»</w:t>
                  </w:r>
                  <w:r>
                    <w:rPr>
                      <w:color w:val="000000"/>
                      <w:sz w:val="28"/>
                      <w:szCs w:val="28"/>
                    </w:rPr>
                    <w:t xml:space="preserve"> на балансе учреждения отсутствует.   </w:t>
                  </w:r>
                </w:p>
                <w:p w:rsidR="00841409" w:rsidRDefault="004C5158">
                  <w:pPr>
                    <w:ind w:firstLine="700"/>
                    <w:jc w:val="both"/>
                  </w:pPr>
                  <w:r>
                    <w:rPr>
                      <w:color w:val="000000"/>
                      <w:sz w:val="28"/>
                      <w:szCs w:val="28"/>
                    </w:rPr>
                    <w:t xml:space="preserve">   Информация о характере и последствиях изменений в оценках объектов основных средств, оказывающих влияние в отчетном периоде, либо которые будут оказывать влияние в последующие периоды в отношении сроков полезного </w:t>
                  </w:r>
                  <w:r>
                    <w:rPr>
                      <w:color w:val="000000"/>
                      <w:sz w:val="28"/>
                      <w:szCs w:val="28"/>
                    </w:rPr>
                    <w:lastRenderedPageBreak/>
                    <w:t xml:space="preserve">использования объектов основных средств, отсутствует.   </w:t>
                  </w:r>
                </w:p>
                <w:p w:rsidR="00841409" w:rsidRDefault="004C5158">
                  <w:pPr>
                    <w:ind w:firstLine="700"/>
                    <w:jc w:val="both"/>
                  </w:pPr>
                  <w:r>
                    <w:rPr>
                      <w:color w:val="000000"/>
                      <w:sz w:val="28"/>
                      <w:szCs w:val="28"/>
                    </w:rPr>
                    <w:t xml:space="preserve">Пересмотр сроков полезного использования объектов основных средств  в отчетном периоде не производился.   </w:t>
                  </w:r>
                </w:p>
                <w:p w:rsidR="00841409" w:rsidRDefault="004C5158">
                  <w:pPr>
                    <w:ind w:firstLine="700"/>
                    <w:jc w:val="both"/>
                  </w:pPr>
                  <w:r>
                    <w:rPr>
                      <w:color w:val="000000"/>
                      <w:sz w:val="28"/>
                      <w:szCs w:val="28"/>
                    </w:rPr>
                    <w:t xml:space="preserve">Информация о характере и последствиях изменений в оценках объектов основных средств, оказывающих влияние в отчетном периоде, либо которые будут оказывать влияние в последующие периоды в отношении методов начисления амортизации объектов основных средств, отсутствует.   </w:t>
                  </w:r>
                </w:p>
                <w:p w:rsidR="00841409" w:rsidRDefault="004C5158">
                  <w:pPr>
                    <w:ind w:firstLine="700"/>
                    <w:jc w:val="both"/>
                  </w:pPr>
                  <w:r>
                    <w:rPr>
                      <w:color w:val="000000"/>
                      <w:sz w:val="28"/>
                      <w:szCs w:val="28"/>
                    </w:rPr>
                    <w:t>В отчетном периоде метод начисления амортизации объектов основных средств не изменился.</w:t>
                  </w:r>
                </w:p>
              </w:tc>
            </w:tr>
          </w:tbl>
          <w:p w:rsidR="00841409" w:rsidRDefault="00841409">
            <w:pPr>
              <w:spacing w:line="1" w:lineRule="auto"/>
            </w:pPr>
          </w:p>
        </w:tc>
      </w:tr>
      <w:tr w:rsidR="00841409">
        <w:trPr>
          <w:trHeight w:val="230"/>
        </w:trPr>
        <w:tc>
          <w:tcPr>
            <w:tcW w:w="10314" w:type="dxa"/>
            <w:gridSpan w:val="7"/>
            <w:tcMar>
              <w:top w:w="0" w:type="dxa"/>
              <w:left w:w="0" w:type="dxa"/>
              <w:bottom w:w="0" w:type="dxa"/>
              <w:right w:w="0" w:type="dxa"/>
            </w:tcMar>
          </w:tcPr>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lastRenderedPageBreak/>
                    <w:t xml:space="preserve">4.3 События и обстоятельства, которые могли привести к признанию или восстановлению убытка от обесценения актива,  в отчетном периоде отсутствовали. Необходимости в проведении теста на обесценение активов  в 2025 году не возникало. Активы, генерирующие денежные потоки (обособленно), в составе основных средств субъекта отчетности отсутствуют.  </w:t>
                  </w:r>
                </w:p>
                <w:p w:rsidR="00841409" w:rsidRDefault="004C5158">
                  <w:pPr>
                    <w:ind w:firstLine="700"/>
                    <w:jc w:val="both"/>
                  </w:pPr>
                  <w:r>
                    <w:rPr>
                      <w:color w:val="000000"/>
                      <w:sz w:val="28"/>
                      <w:szCs w:val="28"/>
                    </w:rPr>
                    <w:t xml:space="preserve">В отчетном периоде признаков обесценения активов не выявлено.  </w:t>
                  </w:r>
                </w:p>
                <w:p w:rsidR="00841409" w:rsidRDefault="004C5158">
                  <w:pPr>
                    <w:ind w:firstLine="700"/>
                    <w:jc w:val="both"/>
                  </w:pPr>
                  <w:r>
                    <w:rPr>
                      <w:color w:val="000000"/>
                      <w:sz w:val="28"/>
                      <w:szCs w:val="28"/>
                    </w:rPr>
                    <w:t xml:space="preserve">Информация по совокупным убыткам от обесценения актива и совокупному восстановлению убытка от обесценения актива, признанным в течение отчетного периода, не представляется.  </w:t>
                  </w:r>
                </w:p>
                <w:p w:rsidR="00841409" w:rsidRDefault="004C5158">
                  <w:pPr>
                    <w:ind w:firstLine="700"/>
                    <w:jc w:val="both"/>
                  </w:pPr>
                  <w:r>
                    <w:rPr>
                      <w:color w:val="000000"/>
                      <w:sz w:val="28"/>
                      <w:szCs w:val="28"/>
                    </w:rPr>
                    <w:t>События и обстоятельства, которые могли привести к признанию убытков  от обесценения актива и их восстановлению, в отчетном периоде не возникали.</w:t>
                  </w:r>
                </w:p>
              </w:tc>
            </w:tr>
          </w:tbl>
          <w:p w:rsidR="00841409" w:rsidRDefault="00841409">
            <w:pPr>
              <w:spacing w:line="1" w:lineRule="auto"/>
            </w:pPr>
          </w:p>
        </w:tc>
      </w:tr>
      <w:tr w:rsidR="00841409">
        <w:trPr>
          <w:trHeight w:val="230"/>
        </w:trPr>
        <w:tc>
          <w:tcPr>
            <w:tcW w:w="10314" w:type="dxa"/>
            <w:gridSpan w:val="7"/>
            <w:tcMar>
              <w:top w:w="0" w:type="dxa"/>
              <w:left w:w="0" w:type="dxa"/>
              <w:bottom w:w="0" w:type="dxa"/>
              <w:right w:w="0" w:type="dxa"/>
            </w:tcMar>
          </w:tcPr>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 xml:space="preserve">4.4 Объекты бухгалтерского учета, подлежащие отражению согласно Стандарту </w:t>
                  </w:r>
                  <w:r w:rsidR="008B40CE">
                    <w:rPr>
                      <w:color w:val="000000"/>
                      <w:sz w:val="28"/>
                      <w:szCs w:val="28"/>
                    </w:rPr>
                    <w:t>«</w:t>
                  </w:r>
                  <w:r>
                    <w:rPr>
                      <w:color w:val="000000"/>
                      <w:sz w:val="28"/>
                      <w:szCs w:val="28"/>
                    </w:rPr>
                    <w:t>Биологические активы</w:t>
                  </w:r>
                  <w:r w:rsidR="008B40CE">
                    <w:rPr>
                      <w:color w:val="000000"/>
                      <w:sz w:val="28"/>
                      <w:szCs w:val="28"/>
                    </w:rPr>
                    <w:t>»</w:t>
                  </w:r>
                  <w:r>
                    <w:rPr>
                      <w:color w:val="000000"/>
                      <w:sz w:val="28"/>
                      <w:szCs w:val="28"/>
                    </w:rPr>
                    <w:t xml:space="preserve"> в бухгалтерском учете на соответствующих балансовых счетах, ранее не признававшиеся таковыми в составе биологических активов и (или) отражавшиеся на </w:t>
                  </w:r>
                  <w:proofErr w:type="spellStart"/>
                  <w:r>
                    <w:rPr>
                      <w:color w:val="000000"/>
                      <w:sz w:val="28"/>
                      <w:szCs w:val="28"/>
                    </w:rPr>
                    <w:t>забалансовом</w:t>
                  </w:r>
                  <w:proofErr w:type="spellEnd"/>
                  <w:r>
                    <w:rPr>
                      <w:color w:val="000000"/>
                      <w:sz w:val="28"/>
                      <w:szCs w:val="28"/>
                    </w:rPr>
                    <w:t xml:space="preserve"> учете, отсутствуют.  </w:t>
                  </w:r>
                </w:p>
                <w:p w:rsidR="00841409" w:rsidRDefault="004C5158">
                  <w:pPr>
                    <w:ind w:firstLine="700"/>
                    <w:jc w:val="both"/>
                  </w:pPr>
                  <w:r>
                    <w:rPr>
                      <w:color w:val="000000"/>
                      <w:sz w:val="28"/>
                      <w:szCs w:val="28"/>
                    </w:rPr>
                    <w:t xml:space="preserve">Объекты биологических активов, соответствующие критерию отнесения  к основным средствам, входящие в состав группы основных средств </w:t>
                  </w:r>
                  <w:r w:rsidR="008B40CE">
                    <w:rPr>
                      <w:color w:val="000000"/>
                      <w:sz w:val="28"/>
                      <w:szCs w:val="28"/>
                    </w:rPr>
                    <w:t>«</w:t>
                  </w:r>
                  <w:r>
                    <w:rPr>
                      <w:color w:val="000000"/>
                      <w:sz w:val="28"/>
                      <w:szCs w:val="28"/>
                    </w:rPr>
                    <w:t>Биологические ресурсы</w:t>
                  </w:r>
                  <w:r w:rsidR="008B40CE">
                    <w:rPr>
                      <w:color w:val="000000"/>
                      <w:sz w:val="28"/>
                      <w:szCs w:val="28"/>
                    </w:rPr>
                    <w:t>»</w:t>
                  </w:r>
                  <w:r>
                    <w:rPr>
                      <w:color w:val="000000"/>
                      <w:sz w:val="28"/>
                      <w:szCs w:val="28"/>
                    </w:rPr>
                    <w:t xml:space="preserve">, а также входящие в состав прочих материальных запасов,  в представленной консолидированной отчетности отсутствуют.  </w:t>
                  </w:r>
                </w:p>
                <w:p w:rsidR="00841409" w:rsidRDefault="004C5158">
                  <w:pPr>
                    <w:ind w:firstLine="700"/>
                    <w:jc w:val="both"/>
                  </w:pPr>
                  <w:proofErr w:type="gramStart"/>
                  <w:r>
                    <w:rPr>
                      <w:color w:val="000000"/>
                      <w:sz w:val="28"/>
                      <w:szCs w:val="28"/>
                    </w:rPr>
                    <w:t xml:space="preserve">Информация об источниках, использованных при определении справедливой стоимости каждой группы биологической продукции в момент ее сбора (получения), и каждой группы биологических активов, сумму балансовой стоимости, а также сумму накопленных убытков от обесценения биологических активов, входящих в соответствующую группу на начало и на конец периода отсутствует в связи с отсутствием группы основных средств </w:t>
                  </w:r>
                  <w:r w:rsidR="008B40CE">
                    <w:rPr>
                      <w:color w:val="000000"/>
                      <w:sz w:val="28"/>
                      <w:szCs w:val="28"/>
                    </w:rPr>
                    <w:t>«</w:t>
                  </w:r>
                  <w:r>
                    <w:rPr>
                      <w:color w:val="000000"/>
                      <w:sz w:val="28"/>
                      <w:szCs w:val="28"/>
                    </w:rPr>
                    <w:t>Биологические активы</w:t>
                  </w:r>
                  <w:r w:rsidR="008B40CE">
                    <w:rPr>
                      <w:color w:val="000000"/>
                      <w:sz w:val="28"/>
                      <w:szCs w:val="28"/>
                    </w:rPr>
                    <w:t>»</w:t>
                  </w:r>
                  <w:r>
                    <w:rPr>
                      <w:color w:val="000000"/>
                      <w:sz w:val="28"/>
                      <w:szCs w:val="28"/>
                    </w:rPr>
                    <w:t xml:space="preserve"> на балансе субъекта отчетности.   </w:t>
                  </w:r>
                  <w:proofErr w:type="gramEnd"/>
                </w:p>
                <w:p w:rsidR="00841409" w:rsidRDefault="004C5158">
                  <w:pPr>
                    <w:ind w:firstLine="700"/>
                    <w:jc w:val="both"/>
                  </w:pPr>
                  <w:proofErr w:type="gramStart"/>
                  <w:r>
                    <w:rPr>
                      <w:color w:val="000000"/>
                      <w:sz w:val="28"/>
                      <w:szCs w:val="28"/>
                    </w:rPr>
                    <w:t xml:space="preserve">Информация о размере и наличии ограничений прав собственности и иных предоставленных прав, которые субъект учета не вправе использовать в качестве обеспечения исполнения своих обязательств, а также перечень биологических активов, переданных в качестве обеспечения исполнения обязательств субъекту учета, и их стоимости на начало и на конец отчетного периода отсутствует в связи с отсутствием группы основных средств </w:t>
                  </w:r>
                  <w:r w:rsidR="008B40CE">
                    <w:rPr>
                      <w:color w:val="000000"/>
                      <w:sz w:val="28"/>
                      <w:szCs w:val="28"/>
                    </w:rPr>
                    <w:t>«</w:t>
                  </w:r>
                  <w:r>
                    <w:rPr>
                      <w:color w:val="000000"/>
                      <w:sz w:val="28"/>
                      <w:szCs w:val="28"/>
                    </w:rPr>
                    <w:t>Биологические активы</w:t>
                  </w:r>
                  <w:r w:rsidR="008B40CE">
                    <w:rPr>
                      <w:color w:val="000000"/>
                      <w:sz w:val="28"/>
                      <w:szCs w:val="28"/>
                    </w:rPr>
                    <w:t>»</w:t>
                  </w:r>
                  <w:r>
                    <w:rPr>
                      <w:color w:val="000000"/>
                      <w:sz w:val="28"/>
                      <w:szCs w:val="28"/>
                    </w:rPr>
                    <w:t xml:space="preserve"> на балансе субъекта</w:t>
                  </w:r>
                  <w:proofErr w:type="gramEnd"/>
                  <w:r>
                    <w:rPr>
                      <w:color w:val="000000"/>
                      <w:sz w:val="28"/>
                      <w:szCs w:val="28"/>
                    </w:rPr>
                    <w:t xml:space="preserve"> отчетности.   </w:t>
                  </w:r>
                </w:p>
                <w:p w:rsidR="00841409" w:rsidRDefault="004C5158">
                  <w:pPr>
                    <w:ind w:firstLine="700"/>
                    <w:jc w:val="both"/>
                  </w:pPr>
                  <w:r>
                    <w:rPr>
                      <w:color w:val="000000"/>
                      <w:sz w:val="28"/>
                      <w:szCs w:val="28"/>
                    </w:rPr>
                    <w:t xml:space="preserve">Информация о характере и степени ограничений на способность субъекта учета </w:t>
                  </w:r>
                  <w:r>
                    <w:rPr>
                      <w:color w:val="000000"/>
                      <w:sz w:val="28"/>
                      <w:szCs w:val="28"/>
                    </w:rPr>
                    <w:lastRenderedPageBreak/>
                    <w:t xml:space="preserve">использовать или продавать биологические активы отсутствует в связи  с отсутствием группы основных средств </w:t>
                  </w:r>
                  <w:r w:rsidR="008B40CE">
                    <w:rPr>
                      <w:color w:val="000000"/>
                      <w:sz w:val="28"/>
                      <w:szCs w:val="28"/>
                    </w:rPr>
                    <w:t>«</w:t>
                  </w:r>
                  <w:r>
                    <w:rPr>
                      <w:color w:val="000000"/>
                      <w:sz w:val="28"/>
                      <w:szCs w:val="28"/>
                    </w:rPr>
                    <w:t>Биологические активы</w:t>
                  </w:r>
                  <w:r w:rsidR="008B40CE">
                    <w:rPr>
                      <w:color w:val="000000"/>
                      <w:sz w:val="28"/>
                      <w:szCs w:val="28"/>
                    </w:rPr>
                    <w:t>»</w:t>
                  </w:r>
                  <w:r>
                    <w:rPr>
                      <w:color w:val="000000"/>
                      <w:sz w:val="28"/>
                      <w:szCs w:val="28"/>
                    </w:rPr>
                    <w:t xml:space="preserve"> на балансе учреждений, входящих в периметр консолидации.   </w:t>
                  </w:r>
                </w:p>
                <w:p w:rsidR="00841409" w:rsidRDefault="004C5158" w:rsidP="008B40CE">
                  <w:pPr>
                    <w:ind w:firstLine="700"/>
                    <w:jc w:val="both"/>
                  </w:pPr>
                  <w:proofErr w:type="gramStart"/>
                  <w:r>
                    <w:rPr>
                      <w:color w:val="000000"/>
                      <w:sz w:val="28"/>
                      <w:szCs w:val="28"/>
                    </w:rPr>
                    <w:t xml:space="preserve">Информация о корректировке показателя финансового результата прошлых отчетных периодов на начало отчетного периода сформированной при первом применении стандарта </w:t>
                  </w:r>
                  <w:r w:rsidR="008B40CE">
                    <w:rPr>
                      <w:color w:val="000000"/>
                      <w:sz w:val="28"/>
                      <w:szCs w:val="28"/>
                    </w:rPr>
                    <w:t>«</w:t>
                  </w:r>
                  <w:r>
                    <w:rPr>
                      <w:color w:val="000000"/>
                      <w:sz w:val="28"/>
                      <w:szCs w:val="28"/>
                    </w:rPr>
                    <w:t>Биологические активы</w:t>
                  </w:r>
                  <w:r w:rsidR="008B40CE">
                    <w:rPr>
                      <w:color w:val="000000"/>
                      <w:sz w:val="28"/>
                      <w:szCs w:val="28"/>
                    </w:rPr>
                    <w:t>»</w:t>
                  </w:r>
                  <w:r>
                    <w:rPr>
                      <w:color w:val="000000"/>
                      <w:sz w:val="28"/>
                      <w:szCs w:val="28"/>
                    </w:rPr>
                    <w:t xml:space="preserve"> от признания объектов биологических активов, ранее не отраженных в бухгалтерском учете, а также  от пересмотра балансовой стоимости биологических активов, отсутствует в связи  с отсутствием группы основных средств </w:t>
                  </w:r>
                  <w:r w:rsidR="008B40CE">
                    <w:rPr>
                      <w:color w:val="000000"/>
                      <w:sz w:val="28"/>
                      <w:szCs w:val="28"/>
                    </w:rPr>
                    <w:t>«</w:t>
                  </w:r>
                  <w:r>
                    <w:rPr>
                      <w:color w:val="000000"/>
                      <w:sz w:val="28"/>
                      <w:szCs w:val="28"/>
                    </w:rPr>
                    <w:t>Биологические активы</w:t>
                  </w:r>
                  <w:r w:rsidR="008B40CE">
                    <w:rPr>
                      <w:color w:val="000000"/>
                      <w:sz w:val="28"/>
                      <w:szCs w:val="28"/>
                    </w:rPr>
                    <w:t>»</w:t>
                  </w:r>
                  <w:r>
                    <w:rPr>
                      <w:color w:val="000000"/>
                      <w:sz w:val="28"/>
                      <w:szCs w:val="28"/>
                    </w:rPr>
                    <w:t xml:space="preserve"> на балансе учреждений, входящих в периметр консолидации.</w:t>
                  </w:r>
                  <w:proofErr w:type="gramEnd"/>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 xml:space="preserve">4.5 Срок полезного </w:t>
                  </w:r>
                  <w:proofErr w:type="gramStart"/>
                  <w:r>
                    <w:rPr>
                      <w:color w:val="000000"/>
                      <w:sz w:val="28"/>
                      <w:szCs w:val="28"/>
                    </w:rPr>
                    <w:t>использования объектов нефинансовых активов имущества казны</w:t>
                  </w:r>
                  <w:proofErr w:type="gramEnd"/>
                  <w:r>
                    <w:rPr>
                      <w:color w:val="000000"/>
                      <w:sz w:val="28"/>
                      <w:szCs w:val="28"/>
                    </w:rPr>
                    <w:t xml:space="preserve"> определяется исходя из ожидаемого срока получения экономических выгод и (или) полезного потенциала, заключенного в активе,  порядке, установленном п.35 ФСБУ </w:t>
                  </w:r>
                  <w:r w:rsidR="008B40CE">
                    <w:rPr>
                      <w:color w:val="000000"/>
                      <w:sz w:val="28"/>
                      <w:szCs w:val="28"/>
                    </w:rPr>
                    <w:t>«</w:t>
                  </w:r>
                  <w:r>
                    <w:rPr>
                      <w:color w:val="000000"/>
                      <w:sz w:val="28"/>
                      <w:szCs w:val="28"/>
                    </w:rPr>
                    <w:t>Основные средства</w:t>
                  </w:r>
                  <w:r w:rsidR="008B40CE">
                    <w:rPr>
                      <w:color w:val="000000"/>
                      <w:sz w:val="28"/>
                      <w:szCs w:val="28"/>
                    </w:rPr>
                    <w:t>»</w:t>
                  </w:r>
                  <w:r>
                    <w:rPr>
                      <w:color w:val="000000"/>
                      <w:sz w:val="28"/>
                      <w:szCs w:val="28"/>
                    </w:rPr>
                    <w:t>, и (или) на основании решения комиссии по поступлению и выбытию нефинансовых активов.</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4.6 Начисление амортизации на объекты нефинансовых активов имущества казны производится в соответствии с пунктами 84-93 Инструкции, утвержденной приказом Министерства финансов Российской Федерации от 06.12.2010 №157н</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 xml:space="preserve">4.7 Доходы бюджета городского округа Лыткарино в разрезе групп, подгрупп в зависимости от их экономического содержания:    </w:t>
                  </w:r>
                </w:p>
                <w:p w:rsidR="00841409" w:rsidRDefault="004C5158">
                  <w:pPr>
                    <w:ind w:firstLine="700"/>
                    <w:jc w:val="both"/>
                  </w:pPr>
                  <w:r>
                    <w:rPr>
                      <w:color w:val="000000"/>
                      <w:sz w:val="28"/>
                      <w:szCs w:val="28"/>
                    </w:rPr>
                    <w:t xml:space="preserve">а) доходы от необменных операций, в том числе:   </w:t>
                  </w:r>
                </w:p>
                <w:tbl>
                  <w:tblPr>
                    <w:tblOverlap w:val="never"/>
                    <w:tblW w:w="10314" w:type="dxa"/>
                    <w:tblLayout w:type="fixed"/>
                    <w:tblLook w:val="01E0" w:firstRow="1" w:lastRow="1" w:firstColumn="1" w:lastColumn="1" w:noHBand="0" w:noVBand="0"/>
                  </w:tblPr>
                  <w:tblGrid>
                    <w:gridCol w:w="480"/>
                    <w:gridCol w:w="9834"/>
                  </w:tblGrid>
                  <w:tr w:rsidR="00841409">
                    <w:tc>
                      <w:tcPr>
                        <w:tcW w:w="480" w:type="dxa"/>
                        <w:tcMar>
                          <w:top w:w="0" w:type="dxa"/>
                          <w:left w:w="0" w:type="dxa"/>
                          <w:bottom w:w="0" w:type="dxa"/>
                          <w:right w:w="0" w:type="dxa"/>
                        </w:tcMar>
                      </w:tcPr>
                      <w:p w:rsidR="00841409" w:rsidRDefault="004C5158">
                        <w:pPr>
                          <w:ind w:firstLine="700"/>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841409" w:rsidRDefault="004C5158">
                        <w:pPr>
                          <w:ind w:firstLine="700"/>
                          <w:jc w:val="both"/>
                        </w:pPr>
                        <w:r>
                          <w:rPr>
                            <w:color w:val="000000"/>
                            <w:sz w:val="28"/>
                            <w:szCs w:val="28"/>
                          </w:rPr>
                          <w:t>доходы от налогов, сборов, в том числе государственных пошлин,  таможенных платежей;</w:t>
                        </w:r>
                      </w:p>
                    </w:tc>
                  </w:tr>
                  <w:tr w:rsidR="00841409">
                    <w:tc>
                      <w:tcPr>
                        <w:tcW w:w="480" w:type="dxa"/>
                        <w:tcMar>
                          <w:top w:w="0" w:type="dxa"/>
                          <w:left w:w="0" w:type="dxa"/>
                          <w:bottom w:w="0" w:type="dxa"/>
                          <w:right w:w="0" w:type="dxa"/>
                        </w:tcMar>
                      </w:tcPr>
                      <w:p w:rsidR="00841409" w:rsidRDefault="004C5158">
                        <w:pPr>
                          <w:ind w:firstLine="700"/>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841409" w:rsidRDefault="004C5158">
                        <w:pPr>
                          <w:ind w:firstLine="700"/>
                          <w:jc w:val="both"/>
                        </w:pPr>
                        <w:r>
                          <w:rPr>
                            <w:color w:val="000000"/>
                            <w:sz w:val="28"/>
                            <w:szCs w:val="28"/>
                          </w:rPr>
                          <w:t>доходы от безвозмездных поступлений от бюджетов;</w:t>
                        </w:r>
                      </w:p>
                    </w:tc>
                  </w:tr>
                  <w:tr w:rsidR="00841409">
                    <w:tc>
                      <w:tcPr>
                        <w:tcW w:w="480" w:type="dxa"/>
                        <w:tcMar>
                          <w:top w:w="0" w:type="dxa"/>
                          <w:left w:w="0" w:type="dxa"/>
                          <w:bottom w:w="0" w:type="dxa"/>
                          <w:right w:w="0" w:type="dxa"/>
                        </w:tcMar>
                      </w:tcPr>
                      <w:p w:rsidR="00841409" w:rsidRDefault="004C5158">
                        <w:pPr>
                          <w:ind w:firstLine="700"/>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841409" w:rsidRDefault="004C5158">
                        <w:pPr>
                          <w:ind w:firstLine="700"/>
                          <w:jc w:val="both"/>
                        </w:pPr>
                        <w:r>
                          <w:rPr>
                            <w:color w:val="000000"/>
                            <w:sz w:val="28"/>
                            <w:szCs w:val="28"/>
                          </w:rPr>
                          <w:t>доходы от штрафов, пеней, неустоек, возмещения ущерба;</w:t>
                        </w:r>
                      </w:p>
                    </w:tc>
                  </w:tr>
                  <w:tr w:rsidR="00841409">
                    <w:tc>
                      <w:tcPr>
                        <w:tcW w:w="480" w:type="dxa"/>
                        <w:tcMar>
                          <w:top w:w="0" w:type="dxa"/>
                          <w:left w:w="0" w:type="dxa"/>
                          <w:bottom w:w="0" w:type="dxa"/>
                          <w:right w:w="0" w:type="dxa"/>
                        </w:tcMar>
                      </w:tcPr>
                      <w:p w:rsidR="00841409" w:rsidRDefault="004C5158">
                        <w:pPr>
                          <w:ind w:firstLine="700"/>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841409" w:rsidRDefault="004C5158">
                        <w:pPr>
                          <w:ind w:firstLine="700"/>
                          <w:jc w:val="both"/>
                        </w:pPr>
                        <w:r>
                          <w:rPr>
                            <w:color w:val="000000"/>
                            <w:sz w:val="28"/>
                            <w:szCs w:val="28"/>
                          </w:rPr>
                          <w:t>прочие доходы от необменных операций</w:t>
                        </w:r>
                      </w:p>
                    </w:tc>
                  </w:tr>
                </w:tbl>
                <w:p w:rsidR="00841409" w:rsidRDefault="00841409">
                  <w:pPr>
                    <w:ind w:firstLine="700"/>
                    <w:jc w:val="both"/>
                  </w:pPr>
                </w:p>
                <w:p w:rsidR="00841409" w:rsidRDefault="004C5158">
                  <w:pPr>
                    <w:ind w:firstLine="700"/>
                    <w:jc w:val="both"/>
                  </w:pPr>
                  <w:r>
                    <w:rPr>
                      <w:color w:val="000000"/>
                      <w:sz w:val="28"/>
                      <w:szCs w:val="28"/>
                    </w:rPr>
                    <w:t xml:space="preserve">б) доходы от обменных операций, в том числе:   </w:t>
                  </w:r>
                </w:p>
                <w:tbl>
                  <w:tblPr>
                    <w:tblOverlap w:val="never"/>
                    <w:tblW w:w="10314" w:type="dxa"/>
                    <w:tblLayout w:type="fixed"/>
                    <w:tblLook w:val="01E0" w:firstRow="1" w:lastRow="1" w:firstColumn="1" w:lastColumn="1" w:noHBand="0" w:noVBand="0"/>
                  </w:tblPr>
                  <w:tblGrid>
                    <w:gridCol w:w="480"/>
                    <w:gridCol w:w="9834"/>
                  </w:tblGrid>
                  <w:tr w:rsidR="00841409">
                    <w:tc>
                      <w:tcPr>
                        <w:tcW w:w="480" w:type="dxa"/>
                        <w:tcMar>
                          <w:top w:w="0" w:type="dxa"/>
                          <w:left w:w="0" w:type="dxa"/>
                          <w:bottom w:w="0" w:type="dxa"/>
                          <w:right w:w="0" w:type="dxa"/>
                        </w:tcMar>
                      </w:tcPr>
                      <w:p w:rsidR="00841409" w:rsidRDefault="004C5158">
                        <w:pPr>
                          <w:ind w:firstLine="700"/>
                          <w:jc w:val="both"/>
                          <w:rPr>
                            <w:color w:val="000000"/>
                            <w:sz w:val="28"/>
                            <w:szCs w:val="28"/>
                          </w:rPr>
                        </w:pPr>
                        <w:r>
                          <w:rPr>
                            <w:color w:val="000000"/>
                            <w:sz w:val="28"/>
                            <w:szCs w:val="28"/>
                          </w:rPr>
                          <w:t>•</w:t>
                        </w:r>
                      </w:p>
                    </w:tc>
                    <w:tc>
                      <w:tcPr>
                        <w:tcW w:w="9834" w:type="dxa"/>
                        <w:tcMar>
                          <w:top w:w="0" w:type="dxa"/>
                          <w:left w:w="0" w:type="dxa"/>
                          <w:bottom w:w="0" w:type="dxa"/>
                          <w:right w:w="0" w:type="dxa"/>
                        </w:tcMar>
                      </w:tcPr>
                      <w:p w:rsidR="00841409" w:rsidRDefault="004C5158">
                        <w:pPr>
                          <w:ind w:firstLine="700"/>
                          <w:jc w:val="both"/>
                        </w:pPr>
                        <w:r>
                          <w:rPr>
                            <w:color w:val="000000"/>
                            <w:sz w:val="28"/>
                            <w:szCs w:val="28"/>
                          </w:rPr>
                          <w:t>доходы от собственности</w:t>
                        </w:r>
                      </w:p>
                    </w:tc>
                  </w:tr>
                </w:tbl>
                <w:p w:rsidR="00841409" w:rsidRDefault="00841409">
                  <w:pPr>
                    <w:ind w:firstLine="700"/>
                    <w:jc w:val="both"/>
                  </w:pPr>
                </w:p>
                <w:p w:rsidR="00841409" w:rsidRDefault="004C5158">
                  <w:pPr>
                    <w:ind w:firstLine="700"/>
                    <w:jc w:val="both"/>
                  </w:pPr>
                  <w:r>
                    <w:rPr>
                      <w:color w:val="000000"/>
                      <w:sz w:val="28"/>
                      <w:szCs w:val="28"/>
                    </w:rPr>
                    <w:t xml:space="preserve">Подробная информация об исполнении городского бюджета по доходам отражена в пункте 3.3 Пояснительной записки.  </w:t>
                  </w:r>
                </w:p>
                <w:p w:rsidR="00841409" w:rsidRDefault="004C5158">
                  <w:pPr>
                    <w:ind w:firstLine="700"/>
                    <w:jc w:val="both"/>
                  </w:pPr>
                  <w:r>
                    <w:rPr>
                      <w:color w:val="000000"/>
                      <w:sz w:val="28"/>
                      <w:szCs w:val="28"/>
                    </w:rPr>
                    <w:t xml:space="preserve">В отчетном периоде доходов от подарков, пожертвований и </w:t>
                  </w:r>
                  <w:proofErr w:type="gramStart"/>
                  <w:r>
                    <w:rPr>
                      <w:color w:val="000000"/>
                      <w:sz w:val="28"/>
                      <w:szCs w:val="28"/>
                    </w:rPr>
                    <w:t>других</w:t>
                  </w:r>
                  <w:proofErr w:type="gramEnd"/>
                  <w:r>
                    <w:rPr>
                      <w:color w:val="000000"/>
                      <w:sz w:val="28"/>
                      <w:szCs w:val="28"/>
                    </w:rPr>
                    <w:t xml:space="preserve"> безвозмездно полученных ценностей  не поступало.  </w:t>
                  </w:r>
                </w:p>
                <w:p w:rsidR="00841409" w:rsidRDefault="004C5158">
                  <w:pPr>
                    <w:ind w:firstLine="700"/>
                    <w:jc w:val="both"/>
                  </w:pPr>
                  <w:r>
                    <w:rPr>
                      <w:color w:val="000000"/>
                      <w:sz w:val="28"/>
                      <w:szCs w:val="28"/>
                    </w:rPr>
                    <w:t xml:space="preserve">Безвозмездные услуги (работы) в отчетном периоде не предоставлялись.  </w:t>
                  </w:r>
                </w:p>
                <w:p w:rsidR="00841409" w:rsidRDefault="004C5158">
                  <w:pPr>
                    <w:ind w:firstLine="700"/>
                    <w:jc w:val="both"/>
                  </w:pPr>
                  <w:r>
                    <w:rPr>
                      <w:color w:val="000000"/>
                      <w:sz w:val="28"/>
                      <w:szCs w:val="28"/>
                    </w:rPr>
                    <w:t>Обязательства  по авансовым поступлениям отсутствуют.  </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4.8 </w:t>
                  </w:r>
                  <w:r>
                    <w:rPr>
                      <w:i/>
                      <w:iCs/>
                      <w:color w:val="000000"/>
                      <w:sz w:val="28"/>
                      <w:szCs w:val="28"/>
                      <w:u w:val="single"/>
                    </w:rPr>
                    <w:t>Анализ изменения показателей дебиторской задолженности в сравнении с показателями на начало года:</w:t>
                  </w:r>
                  <w:r>
                    <w:rPr>
                      <w:color w:val="000000"/>
                      <w:sz w:val="28"/>
                      <w:szCs w:val="28"/>
                    </w:rPr>
                    <w:t xml:space="preserve">  </w:t>
                  </w:r>
                </w:p>
                <w:p w:rsidR="00841409" w:rsidRDefault="004C5158">
                  <w:pPr>
                    <w:ind w:firstLine="700"/>
                    <w:jc w:val="both"/>
                  </w:pPr>
                  <w:r>
                    <w:rPr>
                      <w:i/>
                      <w:iCs/>
                      <w:color w:val="000000"/>
                      <w:sz w:val="28"/>
                      <w:szCs w:val="28"/>
                      <w:u w:val="single"/>
                    </w:rPr>
                    <w:t>Дебиторская задолженность</w:t>
                  </w:r>
                  <w:r>
                    <w:rPr>
                      <w:color w:val="000000"/>
                      <w:sz w:val="28"/>
                      <w:szCs w:val="28"/>
                    </w:rPr>
                    <w:t xml:space="preserve"> на 01.01.2025 составляла 6 076 863 104,96 руб., в отчетном периоде произошло уменьшение по сравнению с началом года на сумму 626 120 808,87 руб., дебиторская задолженность на конец года сложилась в сумме </w:t>
                  </w:r>
                  <w:r w:rsidR="00242BD4">
                    <w:rPr>
                      <w:color w:val="000000"/>
                      <w:sz w:val="28"/>
                      <w:szCs w:val="28"/>
                    </w:rPr>
                    <w:t xml:space="preserve">             </w:t>
                  </w:r>
                  <w:r>
                    <w:rPr>
                      <w:color w:val="000000"/>
                      <w:sz w:val="28"/>
                      <w:szCs w:val="28"/>
                    </w:rPr>
                    <w:t xml:space="preserve">5 450 742 296,09 руб.  </w:t>
                  </w:r>
                </w:p>
                <w:p w:rsidR="00841409" w:rsidRDefault="004C5158">
                  <w:pPr>
                    <w:ind w:firstLine="700"/>
                    <w:jc w:val="both"/>
                  </w:pPr>
                  <w:r>
                    <w:rPr>
                      <w:color w:val="000000"/>
                      <w:sz w:val="28"/>
                      <w:szCs w:val="28"/>
                    </w:rPr>
                    <w:t xml:space="preserve">Снижение дебиторской задолженности в 2025 году возникло в результате </w:t>
                  </w:r>
                  <w:r>
                    <w:rPr>
                      <w:color w:val="000000"/>
                      <w:sz w:val="28"/>
                      <w:szCs w:val="28"/>
                    </w:rPr>
                    <w:lastRenderedPageBreak/>
                    <w:t>уменьшения доходов будущих периодов по соглашениям на безвозмездные перечисления межбюджетных трансфертов капитального характера. </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4.9 </w:t>
                  </w:r>
                  <w:r>
                    <w:rPr>
                      <w:i/>
                      <w:iCs/>
                      <w:color w:val="000000"/>
                      <w:sz w:val="28"/>
                      <w:szCs w:val="28"/>
                      <w:u w:val="single"/>
                    </w:rPr>
                    <w:t>Анализ изменения показателей кредиторской задолженности в сравнении с показателями на начало года:</w:t>
                  </w:r>
                  <w:r>
                    <w:rPr>
                      <w:color w:val="000000"/>
                      <w:sz w:val="28"/>
                      <w:szCs w:val="28"/>
                    </w:rPr>
                    <w:t xml:space="preserve">  </w:t>
                  </w:r>
                </w:p>
                <w:p w:rsidR="00841409" w:rsidRDefault="004C5158">
                  <w:pPr>
                    <w:ind w:firstLine="700"/>
                    <w:jc w:val="both"/>
                  </w:pPr>
                  <w:r>
                    <w:rPr>
                      <w:i/>
                      <w:iCs/>
                      <w:color w:val="000000"/>
                      <w:sz w:val="28"/>
                      <w:szCs w:val="28"/>
                      <w:u w:val="single"/>
                    </w:rPr>
                    <w:t>Кредиторская задолженность  </w:t>
                  </w:r>
                  <w:r>
                    <w:rPr>
                      <w:color w:val="000000"/>
                      <w:sz w:val="28"/>
                      <w:szCs w:val="28"/>
                    </w:rPr>
                    <w:t>на 01.01.2025 составляла 64 719 953,34 руб., на 01.01.2026 года составила 104 634 530,60 руб. Увеличение на сумму 39 914 577,26 руб. связано с появлением текущей задолженности за выполненные работы по капитальному ремонту тепловой сети.</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4.10 </w:t>
                  </w:r>
                  <w:r>
                    <w:rPr>
                      <w:i/>
                      <w:iCs/>
                      <w:color w:val="000000"/>
                      <w:sz w:val="28"/>
                      <w:szCs w:val="28"/>
                      <w:u w:val="single"/>
                    </w:rPr>
                    <w:t>Анализ изменения показателей дебиторской задолженности в сравнении с аналогичным периодом прошлого года:</w:t>
                  </w:r>
                  <w:r>
                    <w:rPr>
                      <w:color w:val="000000"/>
                      <w:sz w:val="28"/>
                      <w:szCs w:val="28"/>
                    </w:rPr>
                    <w:t xml:space="preserve">  </w:t>
                  </w:r>
                </w:p>
                <w:p w:rsidR="00841409" w:rsidRDefault="004C5158">
                  <w:pPr>
                    <w:ind w:firstLine="700"/>
                    <w:jc w:val="both"/>
                  </w:pPr>
                  <w:r>
                    <w:rPr>
                      <w:i/>
                      <w:iCs/>
                      <w:color w:val="000000"/>
                      <w:sz w:val="28"/>
                      <w:szCs w:val="28"/>
                      <w:u w:val="single"/>
                    </w:rPr>
                    <w:t>Дебиторская задолженность</w:t>
                  </w:r>
                  <w:r>
                    <w:rPr>
                      <w:color w:val="000000"/>
                      <w:sz w:val="28"/>
                      <w:szCs w:val="28"/>
                    </w:rPr>
                    <w:t xml:space="preserve"> на 01.01.2026 составляла  5 450 742 296,09 руб., в отчетном периоде произошло уменьшение по сравнению с аналогичным периодом прошлого года на сумму 626 120 808,87 руб., дебиторская задолженность на аналогичный период прошлого года сложилась в сумме 6 076 863 104,96 руб. </w:t>
                  </w:r>
                </w:p>
                <w:p w:rsidR="00841409" w:rsidRDefault="004C5158">
                  <w:pPr>
                    <w:ind w:firstLine="700"/>
                    <w:jc w:val="both"/>
                  </w:pPr>
                  <w:r>
                    <w:rPr>
                      <w:color w:val="000000"/>
                      <w:sz w:val="28"/>
                      <w:szCs w:val="28"/>
                    </w:rPr>
                    <w:t>Снижение дебиторской задолженности в 2025 году возникло в результате уменьшения доходов будущих периодов по соглашениям на безвозмездные перечисления межбюджетных трансфертов капитального характера.</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4.11 </w:t>
                  </w:r>
                  <w:r>
                    <w:rPr>
                      <w:i/>
                      <w:iCs/>
                      <w:color w:val="000000"/>
                      <w:sz w:val="28"/>
                      <w:szCs w:val="28"/>
                      <w:u w:val="single"/>
                    </w:rPr>
                    <w:t>Анализ изменения показателей кредиторской задолженности в сравнении с аналогичным периодом прошлого года:</w:t>
                  </w:r>
                  <w:r>
                    <w:rPr>
                      <w:color w:val="000000"/>
                      <w:sz w:val="28"/>
                      <w:szCs w:val="28"/>
                    </w:rPr>
                    <w:t xml:space="preserve"> </w:t>
                  </w:r>
                </w:p>
                <w:p w:rsidR="00841409" w:rsidRDefault="004C5158">
                  <w:pPr>
                    <w:ind w:firstLine="700"/>
                    <w:jc w:val="both"/>
                  </w:pPr>
                  <w:r>
                    <w:rPr>
                      <w:i/>
                      <w:iCs/>
                      <w:color w:val="000000"/>
                      <w:sz w:val="28"/>
                      <w:szCs w:val="28"/>
                      <w:u w:val="single"/>
                    </w:rPr>
                    <w:t>Кредиторская задолженность  </w:t>
                  </w:r>
                  <w:r>
                    <w:rPr>
                      <w:color w:val="000000"/>
                      <w:sz w:val="28"/>
                      <w:szCs w:val="28"/>
                    </w:rPr>
                    <w:t>на 01.01.2026 составляла 104 634 530,60 руб., на аналогичный период прошлого года составила 64 719 953,34 руб. Увеличение на сумму 39 914 577,26 руб. связано с появлением текущей задолженности за выполненные работы по капитальному ремонту тепловой сети.</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4.12 </w:t>
                  </w:r>
                  <w:r>
                    <w:rPr>
                      <w:i/>
                      <w:iCs/>
                      <w:color w:val="000000"/>
                      <w:sz w:val="28"/>
                      <w:szCs w:val="28"/>
                      <w:u w:val="single"/>
                    </w:rPr>
                    <w:t>Анализ остатков дебиторской задолженности:</w:t>
                  </w:r>
                  <w:r>
                    <w:rPr>
                      <w:color w:val="000000"/>
                      <w:sz w:val="28"/>
                      <w:szCs w:val="28"/>
                    </w:rPr>
                    <w:t xml:space="preserve"> </w:t>
                  </w:r>
                </w:p>
                <w:p w:rsidR="00841409" w:rsidRDefault="004C5158">
                  <w:pPr>
                    <w:ind w:firstLine="700"/>
                    <w:jc w:val="both"/>
                  </w:pPr>
                  <w:r>
                    <w:rPr>
                      <w:color w:val="000000"/>
                      <w:sz w:val="28"/>
                      <w:szCs w:val="28"/>
                      <w:u w:val="single"/>
                    </w:rPr>
                    <w:t>Счет 120511000</w:t>
                  </w:r>
                  <w:r>
                    <w:rPr>
                      <w:color w:val="000000"/>
                      <w:sz w:val="28"/>
                      <w:szCs w:val="28"/>
                    </w:rPr>
                    <w:t xml:space="preserve"> </w:t>
                  </w:r>
                  <w:r w:rsidR="008B40CE">
                    <w:rPr>
                      <w:color w:val="000000"/>
                      <w:sz w:val="28"/>
                      <w:szCs w:val="28"/>
                    </w:rPr>
                    <w:t>«</w:t>
                  </w:r>
                  <w:r>
                    <w:rPr>
                      <w:color w:val="000000"/>
                      <w:sz w:val="28"/>
                      <w:szCs w:val="28"/>
                    </w:rPr>
                    <w:t>Расчеты с плательщиками налоговых доходов</w:t>
                  </w:r>
                  <w:r w:rsidR="008B40CE">
                    <w:rPr>
                      <w:color w:val="000000"/>
                      <w:sz w:val="28"/>
                      <w:szCs w:val="28"/>
                    </w:rPr>
                    <w:t>»</w:t>
                  </w:r>
                  <w:r>
                    <w:rPr>
                      <w:color w:val="000000"/>
                      <w:sz w:val="28"/>
                      <w:szCs w:val="28"/>
                    </w:rPr>
                    <w:t xml:space="preserve">  –  35 584 684,01 руб. - данные УФНС  России  по Московской области, </w:t>
                  </w:r>
                  <w:r w:rsidR="00242BD4">
                    <w:rPr>
                      <w:color w:val="000000"/>
                      <w:sz w:val="28"/>
                      <w:szCs w:val="28"/>
                    </w:rPr>
                    <w:t>П</w:t>
                  </w:r>
                  <w:r>
                    <w:rPr>
                      <w:color w:val="000000"/>
                      <w:sz w:val="28"/>
                      <w:szCs w:val="28"/>
                    </w:rPr>
                    <w:t xml:space="preserve">ояснения не представлены;  </w:t>
                  </w:r>
                </w:p>
                <w:p w:rsidR="00841409" w:rsidRDefault="004C5158">
                  <w:pPr>
                    <w:ind w:firstLine="700"/>
                    <w:jc w:val="both"/>
                  </w:pPr>
                  <w:r>
                    <w:rPr>
                      <w:color w:val="000000"/>
                      <w:sz w:val="28"/>
                      <w:szCs w:val="28"/>
                      <w:u w:val="single"/>
                    </w:rPr>
                    <w:t>Счет 120521000</w:t>
                  </w:r>
                  <w:r>
                    <w:rPr>
                      <w:color w:val="000000"/>
                      <w:sz w:val="28"/>
                      <w:szCs w:val="28"/>
                    </w:rPr>
                    <w:t xml:space="preserve"> </w:t>
                  </w:r>
                  <w:r w:rsidR="008B40CE">
                    <w:rPr>
                      <w:color w:val="000000"/>
                      <w:sz w:val="28"/>
                      <w:szCs w:val="28"/>
                    </w:rPr>
                    <w:t>«</w:t>
                  </w:r>
                  <w:r>
                    <w:rPr>
                      <w:color w:val="000000"/>
                      <w:sz w:val="28"/>
                      <w:szCs w:val="28"/>
                    </w:rPr>
                    <w:t>Расчеты по доходам от операционной аренды</w:t>
                  </w:r>
                  <w:r w:rsidR="008B40CE">
                    <w:rPr>
                      <w:color w:val="000000"/>
                      <w:sz w:val="28"/>
                      <w:szCs w:val="28"/>
                    </w:rPr>
                    <w:t>»</w:t>
                  </w:r>
                  <w:r>
                    <w:rPr>
                      <w:color w:val="000000"/>
                      <w:sz w:val="28"/>
                      <w:szCs w:val="28"/>
                    </w:rPr>
                    <w:t xml:space="preserve"> – 109 332 121,24 руб. – начислены доходы будущих периодов от операционной аренды в соответствии с договорами недвижимого имущества, находящегося в собственности муниципального образования </w:t>
                  </w:r>
                  <w:r w:rsidR="008B40CE">
                    <w:rPr>
                      <w:color w:val="000000"/>
                      <w:sz w:val="28"/>
                      <w:szCs w:val="28"/>
                    </w:rPr>
                    <w:t>«</w:t>
                  </w:r>
                  <w:r>
                    <w:rPr>
                      <w:color w:val="000000"/>
                      <w:sz w:val="28"/>
                      <w:szCs w:val="28"/>
                    </w:rPr>
                    <w:t>Городской округ Лыткарино</w:t>
                  </w:r>
                  <w:r w:rsidR="008B40CE">
                    <w:rPr>
                      <w:color w:val="000000"/>
                      <w:sz w:val="28"/>
                      <w:szCs w:val="28"/>
                    </w:rPr>
                    <w:t>»</w:t>
                  </w:r>
                  <w:r>
                    <w:rPr>
                      <w:color w:val="000000"/>
                      <w:sz w:val="28"/>
                      <w:szCs w:val="28"/>
                    </w:rPr>
                    <w:t xml:space="preserve">;  </w:t>
                  </w:r>
                </w:p>
                <w:p w:rsidR="00841409" w:rsidRDefault="004C5158">
                  <w:pPr>
                    <w:ind w:firstLine="700"/>
                    <w:jc w:val="both"/>
                  </w:pPr>
                  <w:r>
                    <w:rPr>
                      <w:color w:val="000000"/>
                      <w:sz w:val="28"/>
                      <w:szCs w:val="28"/>
                      <w:u w:val="single"/>
                    </w:rPr>
                    <w:t>Счет 120523000</w:t>
                  </w:r>
                  <w:r>
                    <w:rPr>
                      <w:color w:val="000000"/>
                      <w:sz w:val="28"/>
                      <w:szCs w:val="28"/>
                    </w:rPr>
                    <w:t xml:space="preserve"> </w:t>
                  </w:r>
                  <w:r w:rsidR="008B40CE">
                    <w:rPr>
                      <w:color w:val="000000"/>
                      <w:sz w:val="28"/>
                      <w:szCs w:val="28"/>
                    </w:rPr>
                    <w:t>«</w:t>
                  </w:r>
                  <w:r>
                    <w:rPr>
                      <w:color w:val="000000"/>
                      <w:sz w:val="28"/>
                      <w:szCs w:val="28"/>
                    </w:rPr>
                    <w:t>Расчеты по доходам от платежей при пользовании природными ресурсами</w:t>
                  </w:r>
                  <w:r w:rsidR="008B40CE">
                    <w:rPr>
                      <w:color w:val="000000"/>
                      <w:sz w:val="28"/>
                      <w:szCs w:val="28"/>
                    </w:rPr>
                    <w:t>»</w:t>
                  </w:r>
                  <w:r>
                    <w:rPr>
                      <w:color w:val="000000"/>
                      <w:sz w:val="28"/>
                      <w:szCs w:val="28"/>
                    </w:rPr>
                    <w:t xml:space="preserve"> - 1 535 559 341,50 руб. – начислены доходы будущих периодов от операционной аренды в соответствии с договорами аренды земельных участков, находящихся в собственности муниципального образования </w:t>
                  </w:r>
                  <w:r w:rsidR="008B40CE">
                    <w:rPr>
                      <w:color w:val="000000"/>
                      <w:sz w:val="28"/>
                      <w:szCs w:val="28"/>
                    </w:rPr>
                    <w:t>«</w:t>
                  </w:r>
                  <w:r>
                    <w:rPr>
                      <w:color w:val="000000"/>
                      <w:sz w:val="28"/>
                      <w:szCs w:val="28"/>
                    </w:rPr>
                    <w:t>Городской округ Лыткарино</w:t>
                  </w:r>
                  <w:r w:rsidR="008B40CE">
                    <w:rPr>
                      <w:color w:val="000000"/>
                      <w:sz w:val="28"/>
                      <w:szCs w:val="28"/>
                    </w:rPr>
                    <w:t>»</w:t>
                  </w:r>
                  <w:r>
                    <w:rPr>
                      <w:color w:val="000000"/>
                      <w:sz w:val="28"/>
                      <w:szCs w:val="28"/>
                    </w:rPr>
                    <w:t xml:space="preserve">, и государственная собственность на которые не разграничена;  </w:t>
                  </w:r>
                </w:p>
                <w:p w:rsidR="00841409" w:rsidRDefault="004C5158">
                  <w:pPr>
                    <w:ind w:firstLine="700"/>
                    <w:jc w:val="both"/>
                  </w:pPr>
                  <w:r>
                    <w:rPr>
                      <w:color w:val="000000"/>
                      <w:sz w:val="28"/>
                      <w:szCs w:val="28"/>
                      <w:u w:val="single"/>
                    </w:rPr>
                    <w:t>Счет 120529000</w:t>
                  </w:r>
                  <w:r>
                    <w:rPr>
                      <w:color w:val="000000"/>
                      <w:sz w:val="28"/>
                      <w:szCs w:val="28"/>
                    </w:rPr>
                    <w:t xml:space="preserve"> </w:t>
                  </w:r>
                  <w:r w:rsidR="008B40CE">
                    <w:rPr>
                      <w:color w:val="000000"/>
                      <w:sz w:val="28"/>
                      <w:szCs w:val="28"/>
                    </w:rPr>
                    <w:t>«</w:t>
                  </w:r>
                  <w:r>
                    <w:rPr>
                      <w:color w:val="000000"/>
                      <w:sz w:val="28"/>
                      <w:szCs w:val="28"/>
                    </w:rPr>
                    <w:t>Расчеты по иным доходам от собственности</w:t>
                  </w:r>
                  <w:r w:rsidR="008B40CE">
                    <w:rPr>
                      <w:color w:val="000000"/>
                      <w:sz w:val="28"/>
                      <w:szCs w:val="28"/>
                    </w:rPr>
                    <w:t>»</w:t>
                  </w:r>
                  <w:r>
                    <w:rPr>
                      <w:color w:val="000000"/>
                      <w:sz w:val="28"/>
                      <w:szCs w:val="28"/>
                    </w:rPr>
                    <w:t xml:space="preserve"> - 20 637 015,71 руб. – начислены доходы будущих периодов от операционной аренды в соответствии с договорами на установку и эксплуатацию нестационарных торговых объектов и платы за рекламу; </w:t>
                  </w:r>
                </w:p>
                <w:p w:rsidR="00841409" w:rsidRDefault="004C5158">
                  <w:pPr>
                    <w:ind w:firstLine="700"/>
                    <w:jc w:val="both"/>
                  </w:pPr>
                  <w:r>
                    <w:rPr>
                      <w:color w:val="000000"/>
                      <w:sz w:val="28"/>
                      <w:szCs w:val="28"/>
                      <w:u w:val="single"/>
                    </w:rPr>
                    <w:t>Счет 120551000 </w:t>
                  </w:r>
                  <w:r w:rsidR="008B40CE">
                    <w:rPr>
                      <w:color w:val="000000"/>
                      <w:sz w:val="28"/>
                      <w:szCs w:val="28"/>
                    </w:rPr>
                    <w:t>»</w:t>
                  </w:r>
                  <w:r>
                    <w:rPr>
                      <w:color w:val="000000"/>
                      <w:sz w:val="28"/>
                      <w:szCs w:val="28"/>
                    </w:rPr>
                    <w:t>Расчеты по поступлениям от других бюджетов бюджетной системы Российской Федерации</w:t>
                  </w:r>
                  <w:r w:rsidR="008B40CE">
                    <w:rPr>
                      <w:color w:val="000000"/>
                      <w:sz w:val="28"/>
                      <w:szCs w:val="28"/>
                    </w:rPr>
                    <w:t>»</w:t>
                  </w:r>
                  <w:r>
                    <w:rPr>
                      <w:color w:val="000000"/>
                      <w:sz w:val="28"/>
                      <w:szCs w:val="28"/>
                    </w:rPr>
                    <w:t xml:space="preserve"> – 269 177 141,43 руб. – начисление доходов будущих периодов на безвозмездное перечисление межбюджетных трансфертов;  </w:t>
                  </w:r>
                </w:p>
                <w:p w:rsidR="00841409" w:rsidRDefault="004C5158">
                  <w:pPr>
                    <w:ind w:firstLine="700"/>
                    <w:jc w:val="both"/>
                  </w:pPr>
                  <w:r>
                    <w:rPr>
                      <w:color w:val="000000"/>
                      <w:sz w:val="28"/>
                      <w:szCs w:val="28"/>
                      <w:u w:val="single"/>
                    </w:rPr>
                    <w:lastRenderedPageBreak/>
                    <w:t>Счет 120561000</w:t>
                  </w:r>
                  <w:r>
                    <w:rPr>
                      <w:color w:val="000000"/>
                      <w:sz w:val="28"/>
                      <w:szCs w:val="28"/>
                    </w:rPr>
                    <w:t xml:space="preserve"> </w:t>
                  </w:r>
                  <w:r w:rsidR="008B40CE">
                    <w:rPr>
                      <w:color w:val="000000"/>
                      <w:sz w:val="28"/>
                      <w:szCs w:val="28"/>
                    </w:rPr>
                    <w:t>«</w:t>
                  </w:r>
                  <w:r>
                    <w:rPr>
                      <w:color w:val="000000"/>
                      <w:sz w:val="28"/>
                      <w:szCs w:val="28"/>
                    </w:rPr>
                    <w:t>Расчеты по поступлениям капитального характера от других бюджетов бюджетной системы Российской Федерации</w:t>
                  </w:r>
                  <w:r w:rsidR="008B40CE">
                    <w:rPr>
                      <w:color w:val="000000"/>
                      <w:sz w:val="28"/>
                      <w:szCs w:val="28"/>
                    </w:rPr>
                    <w:t>»</w:t>
                  </w:r>
                  <w:r>
                    <w:rPr>
                      <w:color w:val="000000"/>
                      <w:sz w:val="28"/>
                      <w:szCs w:val="28"/>
                    </w:rPr>
                    <w:t xml:space="preserve"> – 1 269 209 150,60 руб. - начисления  доходов будущих периодов  по соглашениям на безвозмездные перечисления межбюджетных трансфертов; </w:t>
                  </w:r>
                </w:p>
                <w:p w:rsidR="00841409" w:rsidRDefault="004C5158">
                  <w:pPr>
                    <w:ind w:firstLine="700"/>
                    <w:jc w:val="both"/>
                  </w:pPr>
                  <w:r>
                    <w:rPr>
                      <w:color w:val="000000"/>
                      <w:sz w:val="28"/>
                      <w:szCs w:val="28"/>
                      <w:u w:val="single"/>
                    </w:rPr>
                    <w:t>Счет 120628000</w:t>
                  </w:r>
                  <w:r>
                    <w:rPr>
                      <w:color w:val="000000"/>
                      <w:sz w:val="28"/>
                      <w:szCs w:val="28"/>
                    </w:rPr>
                    <w:t xml:space="preserve"> </w:t>
                  </w:r>
                  <w:r w:rsidR="008B40CE">
                    <w:rPr>
                      <w:color w:val="000000"/>
                      <w:sz w:val="28"/>
                      <w:szCs w:val="28"/>
                    </w:rPr>
                    <w:t>«</w:t>
                  </w:r>
                  <w:r>
                    <w:rPr>
                      <w:color w:val="000000"/>
                      <w:sz w:val="28"/>
                      <w:szCs w:val="28"/>
                    </w:rPr>
                    <w:t>Расчеты по авансам по услугам, работам для целей капитальных вложений</w:t>
                  </w:r>
                  <w:r w:rsidR="008B40CE">
                    <w:rPr>
                      <w:color w:val="000000"/>
                      <w:sz w:val="28"/>
                      <w:szCs w:val="28"/>
                    </w:rPr>
                    <w:t>»</w:t>
                  </w:r>
                  <w:r>
                    <w:rPr>
                      <w:color w:val="000000"/>
                      <w:sz w:val="28"/>
                      <w:szCs w:val="28"/>
                    </w:rPr>
                    <w:t xml:space="preserve"> – 321 251 844,26 руб. - выплата авансового платежа в рамках заключенного муниципального контракта на капитальный ремонт сетей теплоснабжения; </w:t>
                  </w:r>
                </w:p>
                <w:p w:rsidR="00841409" w:rsidRDefault="004C5158">
                  <w:pPr>
                    <w:ind w:firstLine="700"/>
                    <w:jc w:val="both"/>
                  </w:pPr>
                  <w:r>
                    <w:rPr>
                      <w:color w:val="000000"/>
                      <w:sz w:val="28"/>
                      <w:szCs w:val="28"/>
                      <w:u w:val="single"/>
                    </w:rPr>
                    <w:t>Счет 120631000</w:t>
                  </w:r>
                  <w:r>
                    <w:rPr>
                      <w:color w:val="000000"/>
                      <w:sz w:val="28"/>
                      <w:szCs w:val="28"/>
                    </w:rPr>
                    <w:t xml:space="preserve">  </w:t>
                  </w:r>
                  <w:r w:rsidR="008B40CE">
                    <w:rPr>
                      <w:color w:val="000000"/>
                      <w:sz w:val="28"/>
                      <w:szCs w:val="28"/>
                    </w:rPr>
                    <w:t>«</w:t>
                  </w:r>
                  <w:r>
                    <w:rPr>
                      <w:color w:val="000000"/>
                      <w:sz w:val="28"/>
                      <w:szCs w:val="28"/>
                    </w:rPr>
                    <w:t>Расчеты по авансам по приобретению основных средств</w:t>
                  </w:r>
                  <w:r w:rsidR="008B40CE">
                    <w:rPr>
                      <w:b/>
                      <w:bCs/>
                      <w:color w:val="000000"/>
                      <w:sz w:val="28"/>
                      <w:szCs w:val="28"/>
                    </w:rPr>
                    <w:t>»</w:t>
                  </w:r>
                  <w:r>
                    <w:rPr>
                      <w:b/>
                      <w:bCs/>
                      <w:color w:val="000000"/>
                      <w:sz w:val="28"/>
                      <w:szCs w:val="28"/>
                    </w:rPr>
                    <w:t> </w:t>
                  </w:r>
                  <w:r>
                    <w:rPr>
                      <w:color w:val="000000"/>
                      <w:sz w:val="28"/>
                      <w:szCs w:val="28"/>
                    </w:rPr>
                    <w:t xml:space="preserve">– </w:t>
                  </w:r>
                  <w:r w:rsidR="008B40CE">
                    <w:rPr>
                      <w:color w:val="000000"/>
                      <w:sz w:val="28"/>
                      <w:szCs w:val="28"/>
                    </w:rPr>
                    <w:t xml:space="preserve">           </w:t>
                  </w:r>
                  <w:r>
                    <w:rPr>
                      <w:color w:val="000000"/>
                      <w:sz w:val="28"/>
                      <w:szCs w:val="28"/>
                    </w:rPr>
                    <w:t xml:space="preserve">1 879 759 452,74 руб. - где 1 787 737 178,28 руб. - остаток </w:t>
                  </w:r>
                  <w:proofErr w:type="spellStart"/>
                  <w:r>
                    <w:rPr>
                      <w:color w:val="000000"/>
                      <w:sz w:val="28"/>
                      <w:szCs w:val="28"/>
                    </w:rPr>
                    <w:t>незачтенного</w:t>
                  </w:r>
                  <w:proofErr w:type="spellEnd"/>
                  <w:r>
                    <w:rPr>
                      <w:color w:val="000000"/>
                      <w:sz w:val="28"/>
                      <w:szCs w:val="28"/>
                    </w:rPr>
                    <w:t xml:space="preserve"> авансового платежа по муниципальному контракту на строительство городских канализационных очистных сооружений г. Лыткарино производительностью 30000 м куб. в сутки. </w:t>
                  </w:r>
                </w:p>
                <w:p w:rsidR="00841409" w:rsidRDefault="004C5158">
                  <w:pPr>
                    <w:ind w:firstLine="700"/>
                    <w:jc w:val="both"/>
                  </w:pPr>
                  <w:r>
                    <w:rPr>
                      <w:color w:val="000000"/>
                      <w:sz w:val="28"/>
                      <w:szCs w:val="28"/>
                    </w:rPr>
                    <w:t>Дебиторская задолженность муниципальных казенных учреждений городского округа Лыткарино, сложившаяся на 01.01.2026 года, является текущей.</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4.13 </w:t>
                  </w:r>
                  <w:r>
                    <w:rPr>
                      <w:i/>
                      <w:iCs/>
                      <w:color w:val="000000"/>
                      <w:sz w:val="28"/>
                      <w:szCs w:val="28"/>
                      <w:u w:val="single"/>
                    </w:rPr>
                    <w:t>Анализ остатков кредиторской задолженности:</w:t>
                  </w:r>
                  <w:r>
                    <w:rPr>
                      <w:color w:val="000000"/>
                      <w:sz w:val="28"/>
                      <w:szCs w:val="28"/>
                    </w:rPr>
                    <w:t xml:space="preserve"> </w:t>
                  </w:r>
                </w:p>
                <w:p w:rsidR="00841409" w:rsidRDefault="004C5158">
                  <w:pPr>
                    <w:ind w:firstLine="700"/>
                    <w:jc w:val="both"/>
                  </w:pPr>
                  <w:r>
                    <w:rPr>
                      <w:color w:val="000000"/>
                      <w:sz w:val="28"/>
                      <w:szCs w:val="28"/>
                      <w:u w:val="single"/>
                    </w:rPr>
                    <w:t>Счет 120511000</w:t>
                  </w:r>
                  <w:r>
                    <w:rPr>
                      <w:color w:val="000000"/>
                      <w:sz w:val="28"/>
                      <w:szCs w:val="28"/>
                    </w:rPr>
                    <w:t xml:space="preserve"> </w:t>
                  </w:r>
                  <w:r w:rsidR="008B40CE">
                    <w:rPr>
                      <w:color w:val="000000"/>
                      <w:sz w:val="28"/>
                      <w:szCs w:val="28"/>
                    </w:rPr>
                    <w:t>«</w:t>
                  </w:r>
                  <w:r>
                    <w:rPr>
                      <w:color w:val="000000"/>
                      <w:sz w:val="28"/>
                      <w:szCs w:val="28"/>
                    </w:rPr>
                    <w:t>Расчеты с плательщиками налоговых доходов</w:t>
                  </w:r>
                  <w:r w:rsidR="008B40CE">
                    <w:rPr>
                      <w:color w:val="000000"/>
                      <w:sz w:val="28"/>
                      <w:szCs w:val="28"/>
                    </w:rPr>
                    <w:t>»</w:t>
                  </w:r>
                  <w:r>
                    <w:rPr>
                      <w:color w:val="000000"/>
                      <w:sz w:val="28"/>
                      <w:szCs w:val="28"/>
                    </w:rPr>
                    <w:t xml:space="preserve"> – 11 988 859,92 руб. - данные Управления Федеральной налоговой службы по Московской области, пояснения не представлены;  </w:t>
                  </w:r>
                </w:p>
                <w:p w:rsidR="00841409" w:rsidRDefault="004C5158">
                  <w:pPr>
                    <w:ind w:firstLine="700"/>
                    <w:jc w:val="both"/>
                  </w:pPr>
                  <w:r>
                    <w:rPr>
                      <w:color w:val="000000"/>
                      <w:sz w:val="28"/>
                      <w:szCs w:val="28"/>
                      <w:u w:val="single"/>
                    </w:rPr>
                    <w:t>Счет 130224000</w:t>
                  </w:r>
                  <w:r>
                    <w:rPr>
                      <w:color w:val="000000"/>
                      <w:sz w:val="28"/>
                      <w:szCs w:val="28"/>
                    </w:rPr>
                    <w:t xml:space="preserve"> </w:t>
                  </w:r>
                  <w:r w:rsidR="008B40CE">
                    <w:rPr>
                      <w:color w:val="000000"/>
                      <w:sz w:val="28"/>
                      <w:szCs w:val="28"/>
                    </w:rPr>
                    <w:t>«</w:t>
                  </w:r>
                  <w:r>
                    <w:rPr>
                      <w:color w:val="000000"/>
                      <w:sz w:val="28"/>
                      <w:szCs w:val="28"/>
                    </w:rPr>
                    <w:t>Расчеты по арендной плате за пользование имуществом</w:t>
                  </w:r>
                  <w:r w:rsidR="008B40CE">
                    <w:rPr>
                      <w:color w:val="000000"/>
                      <w:sz w:val="28"/>
                      <w:szCs w:val="28"/>
                    </w:rPr>
                    <w:t>»</w:t>
                  </w:r>
                  <w:r>
                    <w:rPr>
                      <w:color w:val="000000"/>
                      <w:sz w:val="28"/>
                      <w:szCs w:val="28"/>
                    </w:rPr>
                    <w:t xml:space="preserve"> - </w:t>
                  </w:r>
                  <w:r w:rsidR="008B40CE">
                    <w:rPr>
                      <w:color w:val="000000"/>
                      <w:sz w:val="28"/>
                      <w:szCs w:val="28"/>
                    </w:rPr>
                    <w:t xml:space="preserve">              </w:t>
                  </w:r>
                  <w:r>
                    <w:rPr>
                      <w:color w:val="000000"/>
                      <w:sz w:val="28"/>
                      <w:szCs w:val="28"/>
                    </w:rPr>
                    <w:t xml:space="preserve">32 478 065,44 руб. - получено оборудование уличного освещения в лизинг. </w:t>
                  </w:r>
                </w:p>
                <w:p w:rsidR="00841409" w:rsidRDefault="004C5158">
                  <w:pPr>
                    <w:ind w:firstLine="700"/>
                    <w:jc w:val="both"/>
                  </w:pPr>
                  <w:r>
                    <w:rPr>
                      <w:color w:val="000000"/>
                      <w:sz w:val="28"/>
                      <w:szCs w:val="28"/>
                      <w:u w:val="single"/>
                    </w:rPr>
                    <w:t>Счет 130228000</w:t>
                  </w:r>
                  <w:r>
                    <w:rPr>
                      <w:color w:val="000000"/>
                      <w:sz w:val="28"/>
                      <w:szCs w:val="28"/>
                    </w:rPr>
                    <w:t xml:space="preserve"> </w:t>
                  </w:r>
                  <w:r w:rsidR="008B40CE">
                    <w:rPr>
                      <w:color w:val="000000"/>
                      <w:sz w:val="28"/>
                      <w:szCs w:val="28"/>
                    </w:rPr>
                    <w:t>«</w:t>
                  </w:r>
                  <w:r>
                    <w:rPr>
                      <w:color w:val="000000"/>
                      <w:sz w:val="28"/>
                      <w:szCs w:val="28"/>
                    </w:rPr>
                    <w:t>Расчеты по услугам, работам для целей капитальных вложений</w:t>
                  </w:r>
                  <w:r w:rsidR="008B40CE">
                    <w:rPr>
                      <w:color w:val="000000"/>
                      <w:sz w:val="28"/>
                      <w:szCs w:val="28"/>
                    </w:rPr>
                    <w:t>»</w:t>
                  </w:r>
                  <w:r>
                    <w:rPr>
                      <w:color w:val="000000"/>
                      <w:sz w:val="28"/>
                      <w:szCs w:val="28"/>
                    </w:rPr>
                    <w:t xml:space="preserve"> - 40 815 910,41 руб. - текущая задолженность за выполненные работы по капитальному ремонту тепловой сети. </w:t>
                  </w:r>
                </w:p>
                <w:p w:rsidR="00841409" w:rsidRDefault="004C5158">
                  <w:pPr>
                    <w:ind w:firstLine="700"/>
                    <w:jc w:val="both"/>
                  </w:pPr>
                  <w:r>
                    <w:rPr>
                      <w:color w:val="000000"/>
                      <w:sz w:val="28"/>
                      <w:szCs w:val="28"/>
                    </w:rPr>
                    <w:t>Кредиторская задолженность муниципальных казенных учреждений, сложившаяся на 01.01.2026 года, является текущей.</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4.14 Просроченная дебиторская задолженность по состоянию на 01.01.2026 составляет 34 991 001,48 руб. - данные УФНС России по Московской области (пояснения не представлены).</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4.15 Просроченная кредиторская задолженность по итогам 2025 года отсутствует.</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4.16 Просроченная кредиторская задолженность бюджетных (автономных) учреждений, входящих в периметр консолидации, по итогам 2025 года отсутствует.</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 xml:space="preserve">4.17 Финансовые вложения по состоянию на 01.01.2026 по счету 120433000 составили 5 456 116 371,35 руб., увеличение в сравнении с показателями на начало 2025 года на 1 598 698 194,27 руб. Увеличение произошло в связи с изменением кадастровой стоимости земельных участков, передачей из муниципальной казны недвижимого имущества, приобретением движимого имущества. </w:t>
                  </w:r>
                </w:p>
                <w:p w:rsidR="00841409" w:rsidRDefault="004C5158">
                  <w:pPr>
                    <w:ind w:firstLine="700"/>
                    <w:jc w:val="both"/>
                  </w:pPr>
                  <w:r>
                    <w:rPr>
                      <w:color w:val="000000"/>
                      <w:sz w:val="28"/>
                      <w:szCs w:val="28"/>
                    </w:rPr>
                    <w:t>По счету 120432000 финансовые вложения по состоянию на 01.01.2026 составили 300 400 000,00 руб. в результате выделения средств на</w:t>
                  </w:r>
                  <w:r w:rsidR="008B40CE">
                    <w:rPr>
                      <w:color w:val="000000"/>
                      <w:sz w:val="28"/>
                      <w:szCs w:val="28"/>
                    </w:rPr>
                    <w:t xml:space="preserve"> увеличение уставного фонда МП «</w:t>
                  </w:r>
                  <w:proofErr w:type="spellStart"/>
                  <w:r>
                    <w:rPr>
                      <w:color w:val="000000"/>
                      <w:sz w:val="28"/>
                      <w:szCs w:val="28"/>
                    </w:rPr>
                    <w:t>Лыткаринская</w:t>
                  </w:r>
                  <w:proofErr w:type="spellEnd"/>
                  <w:r>
                    <w:rPr>
                      <w:color w:val="000000"/>
                      <w:sz w:val="28"/>
                      <w:szCs w:val="28"/>
                    </w:rPr>
                    <w:t xml:space="preserve"> теплосеть</w:t>
                  </w:r>
                  <w:r w:rsidR="008B40CE">
                    <w:rPr>
                      <w:color w:val="000000"/>
                      <w:sz w:val="28"/>
                      <w:szCs w:val="28"/>
                    </w:rPr>
                    <w:t>»</w:t>
                  </w:r>
                  <w:r>
                    <w:rPr>
                      <w:color w:val="000000"/>
                      <w:sz w:val="28"/>
                      <w:szCs w:val="28"/>
                    </w:rPr>
                    <w:t xml:space="preserve"> на сумму 292 000 000,00 руб., а так же в результате выделения средств на увеличение уставного фонда МП </w:t>
                  </w:r>
                  <w:r w:rsidR="008B40CE">
                    <w:rPr>
                      <w:color w:val="000000"/>
                      <w:sz w:val="28"/>
                      <w:szCs w:val="28"/>
                    </w:rPr>
                    <w:t>«</w:t>
                  </w:r>
                  <w:r>
                    <w:rPr>
                      <w:color w:val="000000"/>
                      <w:sz w:val="28"/>
                      <w:szCs w:val="28"/>
                    </w:rPr>
                    <w:t>Водоканал</w:t>
                  </w:r>
                  <w:r w:rsidR="008B40CE">
                    <w:rPr>
                      <w:color w:val="000000"/>
                      <w:sz w:val="28"/>
                      <w:szCs w:val="28"/>
                    </w:rPr>
                    <w:t>»</w:t>
                  </w:r>
                  <w:r>
                    <w:rPr>
                      <w:color w:val="000000"/>
                      <w:sz w:val="28"/>
                      <w:szCs w:val="28"/>
                    </w:rPr>
                    <w:t xml:space="preserve"> </w:t>
                  </w:r>
                  <w:r>
                    <w:rPr>
                      <w:color w:val="000000"/>
                      <w:sz w:val="28"/>
                      <w:szCs w:val="28"/>
                    </w:rPr>
                    <w:lastRenderedPageBreak/>
                    <w:t>на сумму 8 400 000,00 руб.</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4.18</w:t>
                  </w:r>
                  <w:proofErr w:type="gramStart"/>
                  <w:r>
                    <w:rPr>
                      <w:color w:val="000000"/>
                      <w:sz w:val="28"/>
                      <w:szCs w:val="28"/>
                    </w:rPr>
                    <w:t> В</w:t>
                  </w:r>
                  <w:proofErr w:type="gramEnd"/>
                  <w:r>
                    <w:rPr>
                      <w:color w:val="000000"/>
                      <w:sz w:val="28"/>
                      <w:szCs w:val="28"/>
                    </w:rPr>
                    <w:t xml:space="preserve"> 2025 году муниципальным образованием </w:t>
                  </w:r>
                  <w:r w:rsidR="008B40CE">
                    <w:rPr>
                      <w:color w:val="000000"/>
                      <w:sz w:val="28"/>
                      <w:szCs w:val="28"/>
                    </w:rPr>
                    <w:t>«</w:t>
                  </w:r>
                  <w:r>
                    <w:rPr>
                      <w:color w:val="000000"/>
                      <w:sz w:val="28"/>
                      <w:szCs w:val="28"/>
                    </w:rPr>
                    <w:t>Городской округ  Лыткарино Московской области</w:t>
                  </w:r>
                  <w:r w:rsidR="008B40CE">
                    <w:rPr>
                      <w:color w:val="000000"/>
                      <w:sz w:val="28"/>
                      <w:szCs w:val="28"/>
                    </w:rPr>
                    <w:t>»</w:t>
                  </w:r>
                  <w:r>
                    <w:rPr>
                      <w:color w:val="000000"/>
                      <w:sz w:val="28"/>
                      <w:szCs w:val="28"/>
                    </w:rPr>
                    <w:t xml:space="preserve">  муниципальные гарантии </w:t>
                  </w:r>
                </w:p>
                <w:p w:rsidR="00841409" w:rsidRDefault="004C5158">
                  <w:pPr>
                    <w:ind w:firstLine="700"/>
                    <w:jc w:val="both"/>
                  </w:pPr>
                  <w:r>
                    <w:rPr>
                      <w:color w:val="000000"/>
                      <w:sz w:val="28"/>
                      <w:szCs w:val="28"/>
                    </w:rPr>
                    <w:t xml:space="preserve"> не предоставлялись.  Задолженность на  01.01.2026 по муниципальным гарантиям   отсутствует. </w:t>
                  </w:r>
                </w:p>
                <w:p w:rsidR="00841409" w:rsidRDefault="004C5158">
                  <w:pPr>
                    <w:ind w:firstLine="700"/>
                    <w:jc w:val="both"/>
                  </w:pPr>
                  <w:r>
                    <w:rPr>
                      <w:color w:val="000000"/>
                      <w:sz w:val="28"/>
                      <w:szCs w:val="28"/>
                    </w:rPr>
                    <w:t xml:space="preserve">Средства </w:t>
                  </w:r>
                  <w:proofErr w:type="gramStart"/>
                  <w:r>
                    <w:rPr>
                      <w:color w:val="000000"/>
                      <w:sz w:val="28"/>
                      <w:szCs w:val="28"/>
                    </w:rPr>
                    <w:t>кредитов, полученных в кредитных организациях в 2025 году  в бюджет городского округа города Лыткарино не привлекались</w:t>
                  </w:r>
                  <w:proofErr w:type="gramEnd"/>
                  <w:r>
                    <w:rPr>
                      <w:color w:val="000000"/>
                      <w:sz w:val="28"/>
                      <w:szCs w:val="28"/>
                    </w:rPr>
                    <w:t xml:space="preserve">. Задолженность по кредитам от кредитных организаций на 01.01.2026 отсутствует.   </w:t>
                  </w:r>
                </w:p>
                <w:p w:rsidR="00841409" w:rsidRDefault="004C5158">
                  <w:pPr>
                    <w:ind w:firstLine="700"/>
                    <w:jc w:val="both"/>
                  </w:pPr>
                  <w:r>
                    <w:rPr>
                      <w:color w:val="000000"/>
                      <w:sz w:val="28"/>
                      <w:szCs w:val="28"/>
                    </w:rPr>
                    <w:t xml:space="preserve">В 2021 году в городской бюджет был привлечен бюджетный кредит для замещения рыночных заимствований муниципального образования Московской области </w:t>
                  </w:r>
                  <w:r w:rsidR="008B40CE">
                    <w:rPr>
                      <w:color w:val="000000"/>
                      <w:sz w:val="28"/>
                      <w:szCs w:val="28"/>
                    </w:rPr>
                    <w:t>«</w:t>
                  </w:r>
                  <w:r>
                    <w:rPr>
                      <w:color w:val="000000"/>
                      <w:sz w:val="28"/>
                      <w:szCs w:val="28"/>
                    </w:rPr>
                    <w:t>Городской округ Лыткарино</w:t>
                  </w:r>
                  <w:r w:rsidR="008B40CE">
                    <w:rPr>
                      <w:color w:val="000000"/>
                      <w:sz w:val="28"/>
                      <w:szCs w:val="28"/>
                    </w:rPr>
                    <w:t>»</w:t>
                  </w:r>
                  <w:r>
                    <w:rPr>
                      <w:color w:val="000000"/>
                      <w:sz w:val="28"/>
                      <w:szCs w:val="28"/>
                    </w:rPr>
                    <w:t xml:space="preserve"> в размере 319 842 200,00 руб.   </w:t>
                  </w:r>
                </w:p>
                <w:p w:rsidR="00841409" w:rsidRDefault="004C5158">
                  <w:pPr>
                    <w:ind w:firstLine="700"/>
                    <w:jc w:val="both"/>
                  </w:pPr>
                  <w:r>
                    <w:rPr>
                      <w:color w:val="000000"/>
                      <w:sz w:val="28"/>
                      <w:szCs w:val="28"/>
                    </w:rPr>
                    <w:t xml:space="preserve">Остаток муниципального долга  по бюджетным кредитам на 01.01.2026 года составляет 159 921 100,00 руб.   </w:t>
                  </w:r>
                </w:p>
                <w:p w:rsidR="00841409" w:rsidRDefault="004C5158">
                  <w:pPr>
                    <w:ind w:firstLine="700"/>
                    <w:jc w:val="both"/>
                  </w:pPr>
                  <w:r>
                    <w:rPr>
                      <w:color w:val="000000"/>
                      <w:sz w:val="28"/>
                      <w:szCs w:val="28"/>
                    </w:rPr>
                    <w:t xml:space="preserve">Муниципальных займов, осуществленных путем выпуска муниципальных ценных бумаг, муниципального образования </w:t>
                  </w:r>
                  <w:r w:rsidR="008B40CE">
                    <w:rPr>
                      <w:color w:val="000000"/>
                      <w:sz w:val="28"/>
                      <w:szCs w:val="28"/>
                    </w:rPr>
                    <w:t>«</w:t>
                  </w:r>
                  <w:r>
                    <w:rPr>
                      <w:color w:val="000000"/>
                      <w:sz w:val="28"/>
                      <w:szCs w:val="28"/>
                    </w:rPr>
                    <w:t>Городской округ Лыткарино Московской области</w:t>
                  </w:r>
                  <w:r w:rsidR="008B40CE">
                    <w:rPr>
                      <w:color w:val="000000"/>
                      <w:sz w:val="28"/>
                      <w:szCs w:val="28"/>
                    </w:rPr>
                    <w:t>»</w:t>
                  </w:r>
                  <w:r>
                    <w:rPr>
                      <w:color w:val="000000"/>
                      <w:sz w:val="28"/>
                      <w:szCs w:val="28"/>
                    </w:rPr>
                    <w:t xml:space="preserve"> в 2025 году не производилось. Остатки по данному виду долговых обязательств по  состоянию  на  01.01.2026 отсутствуют.  Все долговые  обязательства  отражены  в  Долговой книге городского округа Лыткарино, ведение  которой производится в установленном порядке.</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proofErr w:type="gramStart"/>
                  <w:r>
                    <w:rPr>
                      <w:color w:val="000000"/>
                      <w:sz w:val="28"/>
                      <w:szCs w:val="28"/>
                    </w:rPr>
                    <w:t xml:space="preserve">4.19 Долговых обязательств, классифицированных в 2025 году  в бухгалтерской (финансовой) отчетности как краткосрочные, нет.  </w:t>
                  </w:r>
                  <w:proofErr w:type="gramEnd"/>
                </w:p>
                <w:p w:rsidR="00841409" w:rsidRDefault="004C5158">
                  <w:pPr>
                    <w:ind w:firstLine="700"/>
                    <w:jc w:val="both"/>
                  </w:pPr>
                  <w:r>
                    <w:rPr>
                      <w:color w:val="000000"/>
                      <w:sz w:val="28"/>
                      <w:szCs w:val="28"/>
                    </w:rPr>
                    <w:t>В период между отчетной датой и датой утверждения бухгалтерской (финансовой) отчетности рефинансирование на долгосрочный период, устранение нарушения соглашения о долгосрочном финансировании, получение от кредитора отсрочки исполнения обязательств на период, оканчивающийся не ранее чем через  12 месяцев после отчетной даты, не производилось</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4.20 </w:t>
                  </w:r>
                  <w:r>
                    <w:rPr>
                      <w:i/>
                      <w:iCs/>
                      <w:color w:val="000000"/>
                      <w:sz w:val="28"/>
                      <w:szCs w:val="28"/>
                      <w:u w:val="single"/>
                    </w:rPr>
                    <w:t>Форма 0503173 </w:t>
                  </w:r>
                  <w:r w:rsidR="008B40CE">
                    <w:rPr>
                      <w:i/>
                      <w:iCs/>
                      <w:color w:val="000000"/>
                      <w:sz w:val="28"/>
                      <w:szCs w:val="28"/>
                      <w:u w:val="single"/>
                    </w:rPr>
                    <w:t>»</w:t>
                  </w:r>
                  <w:r>
                    <w:rPr>
                      <w:i/>
                      <w:iCs/>
                      <w:color w:val="000000"/>
                      <w:sz w:val="28"/>
                      <w:szCs w:val="28"/>
                      <w:u w:val="single"/>
                    </w:rPr>
                    <w:t>Сведения об изменении остатков валюты баланса</w:t>
                  </w:r>
                  <w:r w:rsidR="008B40CE">
                    <w:rPr>
                      <w:i/>
                      <w:iCs/>
                      <w:color w:val="000000"/>
                      <w:sz w:val="28"/>
                      <w:szCs w:val="28"/>
                      <w:u w:val="single"/>
                    </w:rPr>
                    <w:t>»</w:t>
                  </w:r>
                  <w:r>
                    <w:rPr>
                      <w:color w:val="000000"/>
                      <w:sz w:val="28"/>
                      <w:szCs w:val="28"/>
                    </w:rPr>
                    <w:t xml:space="preserve">  </w:t>
                  </w:r>
                </w:p>
                <w:p w:rsidR="00841409" w:rsidRDefault="004C5158">
                  <w:pPr>
                    <w:ind w:firstLine="700"/>
                    <w:jc w:val="both"/>
                  </w:pPr>
                  <w:r>
                    <w:rPr>
                      <w:color w:val="000000"/>
                      <w:sz w:val="28"/>
                      <w:szCs w:val="28"/>
                    </w:rPr>
                    <w:t xml:space="preserve">Стр. 010. </w:t>
                  </w:r>
                  <w:r>
                    <w:rPr>
                      <w:color w:val="000000"/>
                      <w:sz w:val="28"/>
                      <w:szCs w:val="28"/>
                      <w:u w:val="single"/>
                    </w:rPr>
                    <w:t>Счет 110100000</w:t>
                  </w:r>
                  <w:r>
                    <w:rPr>
                      <w:color w:val="000000"/>
                      <w:sz w:val="28"/>
                      <w:szCs w:val="28"/>
                    </w:rPr>
                    <w:t xml:space="preserve"> в сумме 0,00 руб. Перенесена балансовая стоимость основных средств со счета 010136000 на счет 010134000 на общую сумму 654 618,02 руб. в результате выявления ошибки в применении счетов бухгалтерского учета. </w:t>
                  </w:r>
                </w:p>
                <w:p w:rsidR="00841409" w:rsidRDefault="004C5158">
                  <w:pPr>
                    <w:ind w:firstLine="700"/>
                    <w:jc w:val="both"/>
                  </w:pPr>
                  <w:r>
                    <w:rPr>
                      <w:color w:val="000000"/>
                      <w:sz w:val="28"/>
                      <w:szCs w:val="28"/>
                    </w:rPr>
                    <w:t xml:space="preserve">Стр. 021. По </w:t>
                  </w:r>
                  <w:r>
                    <w:rPr>
                      <w:color w:val="000000"/>
                      <w:sz w:val="28"/>
                      <w:szCs w:val="28"/>
                      <w:u w:val="single"/>
                    </w:rPr>
                    <w:t>счету 110400000</w:t>
                  </w:r>
                  <w:r>
                    <w:rPr>
                      <w:color w:val="000000"/>
                      <w:sz w:val="28"/>
                      <w:szCs w:val="28"/>
                    </w:rPr>
                    <w:t xml:space="preserve"> в сумме 59 999,00 руб. - </w:t>
                  </w:r>
                  <w:proofErr w:type="spellStart"/>
                  <w:r>
                    <w:rPr>
                      <w:color w:val="000000"/>
                      <w:sz w:val="28"/>
                      <w:szCs w:val="28"/>
                    </w:rPr>
                    <w:t>доначислена</w:t>
                  </w:r>
                  <w:proofErr w:type="spellEnd"/>
                  <w:r>
                    <w:rPr>
                      <w:color w:val="000000"/>
                      <w:sz w:val="28"/>
                      <w:szCs w:val="28"/>
                    </w:rPr>
                    <w:t xml:space="preserve"> амортизация за 2024 год. </w:t>
                  </w:r>
                </w:p>
                <w:p w:rsidR="00841409" w:rsidRDefault="004C5158">
                  <w:pPr>
                    <w:ind w:firstLine="700"/>
                    <w:jc w:val="both"/>
                  </w:pPr>
                  <w:r>
                    <w:rPr>
                      <w:color w:val="000000"/>
                      <w:sz w:val="28"/>
                      <w:szCs w:val="28"/>
                    </w:rPr>
                    <w:t xml:space="preserve">Стр. 240. По </w:t>
                  </w:r>
                  <w:r>
                    <w:rPr>
                      <w:color w:val="000000"/>
                      <w:sz w:val="28"/>
                      <w:szCs w:val="28"/>
                      <w:u w:val="single"/>
                    </w:rPr>
                    <w:t>счету 120400000</w:t>
                  </w:r>
                  <w:r>
                    <w:rPr>
                      <w:color w:val="000000"/>
                      <w:sz w:val="28"/>
                      <w:szCs w:val="28"/>
                    </w:rPr>
                    <w:t>  - приняты финансовые вложения на сумму</w:t>
                  </w:r>
                  <w:r w:rsidR="008B40CE">
                    <w:rPr>
                      <w:color w:val="000000"/>
                      <w:sz w:val="28"/>
                      <w:szCs w:val="28"/>
                    </w:rPr>
                    <w:t xml:space="preserve">               </w:t>
                  </w:r>
                  <w:r>
                    <w:rPr>
                      <w:color w:val="000000"/>
                      <w:sz w:val="28"/>
                      <w:szCs w:val="28"/>
                    </w:rPr>
                    <w:t xml:space="preserve"> 5 423 760,87 руб. Данная сумма отражена в расчетах с учредителем в форме 0503773 у бюджетных учреждений. </w:t>
                  </w:r>
                </w:p>
                <w:p w:rsidR="00841409" w:rsidRDefault="004C5158">
                  <w:pPr>
                    <w:ind w:firstLine="700"/>
                    <w:jc w:val="both"/>
                  </w:pPr>
                  <w:r>
                    <w:rPr>
                      <w:color w:val="000000"/>
                      <w:sz w:val="28"/>
                      <w:szCs w:val="28"/>
                    </w:rPr>
                    <w:t xml:space="preserve">Стр. 250. По </w:t>
                  </w:r>
                  <w:r>
                    <w:rPr>
                      <w:color w:val="000000"/>
                      <w:sz w:val="28"/>
                      <w:szCs w:val="28"/>
                      <w:u w:val="single"/>
                    </w:rPr>
                    <w:t>счету 120500000</w:t>
                  </w:r>
                  <w:r>
                    <w:rPr>
                      <w:color w:val="000000"/>
                      <w:sz w:val="28"/>
                      <w:szCs w:val="28"/>
                    </w:rPr>
                    <w:t xml:space="preserve"> на сумму -11 938 067,06 руб. и стр. 470 по </w:t>
                  </w:r>
                  <w:r>
                    <w:rPr>
                      <w:color w:val="000000"/>
                      <w:sz w:val="28"/>
                      <w:szCs w:val="28"/>
                      <w:u w:val="single"/>
                    </w:rPr>
                    <w:t>счету 120500000</w:t>
                  </w:r>
                  <w:r>
                    <w:rPr>
                      <w:color w:val="000000"/>
                      <w:sz w:val="28"/>
                      <w:szCs w:val="28"/>
                    </w:rPr>
                    <w:t xml:space="preserve"> на сумму -66 573,75 руб. изменение входящих остатков по областным администраторам в части дебиторской и кредиторской задолженности по доходам, распределяемых в бюджеты муниципальных образований. </w:t>
                  </w:r>
                </w:p>
                <w:p w:rsidR="00841409" w:rsidRDefault="004C5158">
                  <w:pPr>
                    <w:ind w:firstLine="700"/>
                    <w:jc w:val="both"/>
                  </w:pPr>
                  <w:r>
                    <w:rPr>
                      <w:color w:val="000000"/>
                      <w:sz w:val="28"/>
                      <w:szCs w:val="28"/>
                    </w:rPr>
                    <w:t xml:space="preserve">Стр. 470. По </w:t>
                  </w:r>
                  <w:r>
                    <w:rPr>
                      <w:color w:val="000000"/>
                      <w:sz w:val="28"/>
                      <w:szCs w:val="28"/>
                      <w:u w:val="single"/>
                    </w:rPr>
                    <w:t>счету 1205000</w:t>
                  </w:r>
                  <w:r>
                    <w:rPr>
                      <w:color w:val="000000"/>
                      <w:sz w:val="28"/>
                      <w:szCs w:val="28"/>
                    </w:rPr>
                    <w:t xml:space="preserve"> на сумму 200 915,14 руб. - отражена кредиторская задолженность по результатам сверки с контрагентами.</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4.21 Остатки, отраженные по счету бюджетного учета 120134000 </w:t>
                  </w:r>
                  <w:r w:rsidR="008B40CE">
                    <w:rPr>
                      <w:color w:val="000000"/>
                      <w:sz w:val="28"/>
                      <w:szCs w:val="28"/>
                    </w:rPr>
                    <w:t>»</w:t>
                  </w:r>
                  <w:r>
                    <w:rPr>
                      <w:color w:val="000000"/>
                      <w:sz w:val="28"/>
                      <w:szCs w:val="28"/>
                    </w:rPr>
                    <w:t>Касса</w:t>
                  </w:r>
                  <w:r w:rsidR="008B40CE">
                    <w:rPr>
                      <w:color w:val="000000"/>
                      <w:sz w:val="28"/>
                      <w:szCs w:val="28"/>
                    </w:rPr>
                    <w:t>»</w:t>
                  </w:r>
                  <w:r>
                    <w:rPr>
                      <w:color w:val="000000"/>
                      <w:sz w:val="28"/>
                      <w:szCs w:val="28"/>
                    </w:rPr>
                    <w:t xml:space="preserve">, </w:t>
                  </w:r>
                  <w:r>
                    <w:rPr>
                      <w:color w:val="000000"/>
                      <w:sz w:val="28"/>
                      <w:szCs w:val="28"/>
                    </w:rPr>
                    <w:lastRenderedPageBreak/>
                    <w:t>отсутствуют.</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4.22 Остатки по счету бюджетного учета  1 201 35 000 </w:t>
                  </w:r>
                  <w:r w:rsidR="008B40CE">
                    <w:rPr>
                      <w:color w:val="000000"/>
                      <w:sz w:val="28"/>
                      <w:szCs w:val="28"/>
                    </w:rPr>
                    <w:t>»</w:t>
                  </w:r>
                  <w:r>
                    <w:rPr>
                      <w:color w:val="000000"/>
                      <w:sz w:val="28"/>
                      <w:szCs w:val="28"/>
                    </w:rPr>
                    <w:t>Денежные документы</w:t>
                  </w:r>
                  <w:r w:rsidR="008B40CE">
                    <w:rPr>
                      <w:color w:val="000000"/>
                      <w:sz w:val="28"/>
                      <w:szCs w:val="28"/>
                    </w:rPr>
                    <w:t>»</w:t>
                  </w:r>
                  <w:r>
                    <w:rPr>
                      <w:color w:val="000000"/>
                      <w:sz w:val="28"/>
                      <w:szCs w:val="28"/>
                    </w:rPr>
                    <w:t xml:space="preserve"> на 01.01.2026 составляют 105 423,70 руб.</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4.23 Остатки средств избирательных комиссий на счетах в кредитных учреждениях отсутствуют</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4.24 </w:t>
                  </w:r>
                  <w:r>
                    <w:rPr>
                      <w:i/>
                      <w:iCs/>
                      <w:color w:val="000000"/>
                      <w:sz w:val="28"/>
                      <w:szCs w:val="28"/>
                      <w:u w:val="single"/>
                    </w:rPr>
                    <w:t>Форма 0503173 </w:t>
                  </w:r>
                  <w:r w:rsidR="008B40CE">
                    <w:rPr>
                      <w:i/>
                      <w:iCs/>
                      <w:color w:val="000000"/>
                      <w:sz w:val="28"/>
                      <w:szCs w:val="28"/>
                      <w:u w:val="single"/>
                    </w:rPr>
                    <w:t>»</w:t>
                  </w:r>
                  <w:r>
                    <w:rPr>
                      <w:i/>
                      <w:iCs/>
                      <w:color w:val="000000"/>
                      <w:sz w:val="28"/>
                      <w:szCs w:val="28"/>
                      <w:u w:val="single"/>
                    </w:rPr>
                    <w:t>Сведения об изменении остатков валюты баланса</w:t>
                  </w:r>
                  <w:r w:rsidR="008B40CE">
                    <w:rPr>
                      <w:i/>
                      <w:iCs/>
                      <w:color w:val="000000"/>
                      <w:sz w:val="28"/>
                      <w:szCs w:val="28"/>
                      <w:u w:val="single"/>
                    </w:rPr>
                    <w:t>»</w:t>
                  </w:r>
                  <w:r>
                    <w:rPr>
                      <w:i/>
                      <w:iCs/>
                      <w:color w:val="000000"/>
                      <w:sz w:val="28"/>
                      <w:szCs w:val="28"/>
                      <w:u w:val="single"/>
                    </w:rPr>
                    <w:t>:</w:t>
                  </w:r>
                  <w:r>
                    <w:rPr>
                      <w:color w:val="000000"/>
                      <w:sz w:val="28"/>
                      <w:szCs w:val="28"/>
                    </w:rPr>
                    <w:t xml:space="preserve"> </w:t>
                  </w:r>
                </w:p>
                <w:p w:rsidR="00841409" w:rsidRDefault="004C5158">
                  <w:pPr>
                    <w:ind w:firstLine="700"/>
                    <w:jc w:val="both"/>
                  </w:pPr>
                  <w:r>
                    <w:rPr>
                      <w:color w:val="000000"/>
                      <w:sz w:val="28"/>
                      <w:szCs w:val="28"/>
                    </w:rPr>
                    <w:t>По счету 21 </w:t>
                  </w:r>
                  <w:r w:rsidR="008B40CE">
                    <w:rPr>
                      <w:color w:val="000000"/>
                      <w:sz w:val="28"/>
                      <w:szCs w:val="28"/>
                    </w:rPr>
                    <w:t>»</w:t>
                  </w:r>
                  <w:r>
                    <w:rPr>
                      <w:color w:val="000000"/>
                      <w:sz w:val="28"/>
                      <w:szCs w:val="28"/>
                    </w:rPr>
                    <w:t>Основные средства в эксплуатации</w:t>
                  </w:r>
                  <w:r w:rsidR="008B40CE">
                    <w:rPr>
                      <w:color w:val="000000"/>
                      <w:sz w:val="28"/>
                      <w:szCs w:val="28"/>
                    </w:rPr>
                    <w:t>»</w:t>
                  </w:r>
                  <w:r>
                    <w:rPr>
                      <w:color w:val="000000"/>
                      <w:sz w:val="28"/>
                      <w:szCs w:val="28"/>
                    </w:rPr>
                    <w:t xml:space="preserve"> в сумме 31 120,00 руб. - несвоевременно поставлены на учет основные средства. </w:t>
                  </w:r>
                  <w:proofErr w:type="gramStart"/>
                  <w:r>
                    <w:rPr>
                      <w:color w:val="000000"/>
                      <w:sz w:val="28"/>
                      <w:szCs w:val="28"/>
                    </w:rPr>
                    <w:t>Выявлена</w:t>
                  </w:r>
                  <w:proofErr w:type="gramEnd"/>
                  <w:r>
                    <w:rPr>
                      <w:color w:val="000000"/>
                      <w:sz w:val="28"/>
                      <w:szCs w:val="28"/>
                    </w:rPr>
                    <w:t xml:space="preserve"> при передаче бухгалтерского (бюджетного) учета в МКУ </w:t>
                  </w:r>
                  <w:r w:rsidR="008B40CE">
                    <w:rPr>
                      <w:color w:val="000000"/>
                      <w:sz w:val="28"/>
                      <w:szCs w:val="28"/>
                    </w:rPr>
                    <w:t>«</w:t>
                  </w:r>
                  <w:r>
                    <w:rPr>
                      <w:color w:val="000000"/>
                      <w:sz w:val="28"/>
                      <w:szCs w:val="28"/>
                    </w:rPr>
                    <w:t>ЕЦБ</w:t>
                  </w:r>
                  <w:r w:rsidR="008B40CE">
                    <w:rPr>
                      <w:color w:val="000000"/>
                      <w:sz w:val="28"/>
                      <w:szCs w:val="28"/>
                    </w:rPr>
                    <w:t>»</w:t>
                  </w:r>
                  <w:r>
                    <w:rPr>
                      <w:color w:val="000000"/>
                      <w:sz w:val="28"/>
                      <w:szCs w:val="28"/>
                    </w:rPr>
                    <w:t xml:space="preserve">. </w:t>
                  </w:r>
                </w:p>
                <w:p w:rsidR="00841409" w:rsidRDefault="004C5158">
                  <w:pPr>
                    <w:ind w:firstLine="700"/>
                    <w:jc w:val="both"/>
                  </w:pPr>
                  <w:r>
                    <w:rPr>
                      <w:i/>
                      <w:iCs/>
                      <w:color w:val="000000"/>
                      <w:sz w:val="28"/>
                      <w:szCs w:val="28"/>
                      <w:u w:val="single"/>
                    </w:rPr>
                    <w:t xml:space="preserve">Расшифровка остатков на 01.01.2026 по </w:t>
                  </w:r>
                  <w:proofErr w:type="spellStart"/>
                  <w:r>
                    <w:rPr>
                      <w:i/>
                      <w:iCs/>
                      <w:color w:val="000000"/>
                      <w:sz w:val="28"/>
                      <w:szCs w:val="28"/>
                      <w:u w:val="single"/>
                    </w:rPr>
                    <w:t>забалансовым</w:t>
                  </w:r>
                  <w:proofErr w:type="spellEnd"/>
                  <w:r>
                    <w:rPr>
                      <w:i/>
                      <w:iCs/>
                      <w:color w:val="000000"/>
                      <w:sz w:val="28"/>
                      <w:szCs w:val="28"/>
                      <w:u w:val="single"/>
                    </w:rPr>
                    <w:t xml:space="preserve"> счетам:</w:t>
                  </w:r>
                  <w:r>
                    <w:rPr>
                      <w:color w:val="000000"/>
                      <w:sz w:val="28"/>
                      <w:szCs w:val="28"/>
                    </w:rPr>
                    <w:t xml:space="preserve"> </w:t>
                  </w:r>
                </w:p>
                <w:p w:rsidR="00841409" w:rsidRDefault="004C5158">
                  <w:pPr>
                    <w:ind w:firstLine="700"/>
                    <w:jc w:val="both"/>
                  </w:pPr>
                  <w:r>
                    <w:rPr>
                      <w:color w:val="000000"/>
                      <w:sz w:val="28"/>
                      <w:szCs w:val="28"/>
                      <w:u w:val="single"/>
                    </w:rPr>
                    <w:t>счет 01</w:t>
                  </w:r>
                  <w:r>
                    <w:rPr>
                      <w:color w:val="000000"/>
                      <w:sz w:val="28"/>
                      <w:szCs w:val="28"/>
                    </w:rPr>
                    <w:t xml:space="preserve"> </w:t>
                  </w:r>
                  <w:r w:rsidR="008B40CE">
                    <w:rPr>
                      <w:color w:val="000000"/>
                      <w:sz w:val="28"/>
                      <w:szCs w:val="28"/>
                    </w:rPr>
                    <w:t>«</w:t>
                  </w:r>
                  <w:r>
                    <w:rPr>
                      <w:color w:val="000000"/>
                      <w:sz w:val="28"/>
                      <w:szCs w:val="28"/>
                    </w:rPr>
                    <w:t>Имущество, полученное в пользование</w:t>
                  </w:r>
                  <w:r w:rsidR="008B40CE">
                    <w:rPr>
                      <w:color w:val="000000"/>
                      <w:sz w:val="28"/>
                      <w:szCs w:val="28"/>
                    </w:rPr>
                    <w:t>»</w:t>
                  </w:r>
                  <w:r>
                    <w:rPr>
                      <w:color w:val="000000"/>
                      <w:sz w:val="28"/>
                      <w:szCs w:val="28"/>
                    </w:rPr>
                    <w:t xml:space="preserve">  – 8 811 419,96 руб., из них: </w:t>
                  </w:r>
                </w:p>
                <w:p w:rsidR="00841409" w:rsidRDefault="004C5158">
                  <w:pPr>
                    <w:ind w:firstLine="700"/>
                    <w:jc w:val="both"/>
                  </w:pPr>
                  <w:r>
                    <w:rPr>
                      <w:color w:val="000000"/>
                      <w:sz w:val="28"/>
                      <w:szCs w:val="28"/>
                    </w:rPr>
                    <w:t xml:space="preserve">2 505 916,19 руб.. (информационно-коммуникационное оборудование переданное по договорам безвозмездного пользования от Министерства имущественных отношений и Министерства государственного управления информационных технологий и связи МО), 1 034 072  руб. 47 коп. (комплект оборудования </w:t>
                  </w:r>
                  <w:r w:rsidR="008B40CE">
                    <w:rPr>
                      <w:color w:val="000000"/>
                      <w:sz w:val="28"/>
                      <w:szCs w:val="28"/>
                    </w:rPr>
                    <w:t>«</w:t>
                  </w:r>
                  <w:r>
                    <w:rPr>
                      <w:color w:val="000000"/>
                      <w:sz w:val="28"/>
                      <w:szCs w:val="28"/>
                    </w:rPr>
                    <w:t>Систем 112</w:t>
                  </w:r>
                  <w:r w:rsidR="008B40CE">
                    <w:rPr>
                      <w:color w:val="000000"/>
                      <w:sz w:val="28"/>
                      <w:szCs w:val="28"/>
                    </w:rPr>
                    <w:t>»</w:t>
                  </w:r>
                  <w:r>
                    <w:rPr>
                      <w:color w:val="000000"/>
                      <w:sz w:val="28"/>
                      <w:szCs w:val="28"/>
                    </w:rPr>
                    <w:t xml:space="preserve"> и  </w:t>
                  </w:r>
                  <w:proofErr w:type="spellStart"/>
                  <w:proofErr w:type="gramStart"/>
                  <w:r>
                    <w:rPr>
                      <w:color w:val="000000"/>
                      <w:sz w:val="28"/>
                      <w:szCs w:val="28"/>
                    </w:rPr>
                    <w:t>др</w:t>
                  </w:r>
                  <w:proofErr w:type="spellEnd"/>
                  <w:proofErr w:type="gramEnd"/>
                  <w:r>
                    <w:rPr>
                      <w:color w:val="000000"/>
                      <w:sz w:val="28"/>
                      <w:szCs w:val="28"/>
                    </w:rPr>
                    <w:t xml:space="preserve">).  </w:t>
                  </w:r>
                </w:p>
                <w:p w:rsidR="00841409" w:rsidRDefault="004C5158">
                  <w:pPr>
                    <w:ind w:firstLine="700"/>
                    <w:jc w:val="both"/>
                  </w:pPr>
                  <w:r>
                    <w:rPr>
                      <w:color w:val="000000"/>
                      <w:sz w:val="28"/>
                      <w:szCs w:val="28"/>
                    </w:rPr>
                    <w:t xml:space="preserve">Произошло снижение по сравнению с остатками на начало года на сумму </w:t>
                  </w:r>
                  <w:r w:rsidR="008B40CE">
                    <w:rPr>
                      <w:color w:val="000000"/>
                      <w:sz w:val="28"/>
                      <w:szCs w:val="28"/>
                    </w:rPr>
                    <w:t xml:space="preserve">             </w:t>
                  </w:r>
                  <w:r>
                    <w:rPr>
                      <w:color w:val="000000"/>
                      <w:sz w:val="28"/>
                      <w:szCs w:val="28"/>
                    </w:rPr>
                    <w:t xml:space="preserve">4 265,58 руб. </w:t>
                  </w:r>
                </w:p>
                <w:p w:rsidR="00841409" w:rsidRDefault="004C5158">
                  <w:pPr>
                    <w:ind w:firstLine="700"/>
                    <w:jc w:val="both"/>
                  </w:pPr>
                  <w:r>
                    <w:rPr>
                      <w:color w:val="000000"/>
                      <w:sz w:val="28"/>
                      <w:szCs w:val="28"/>
                      <w:u w:val="single"/>
                    </w:rPr>
                    <w:t>счет 02</w:t>
                  </w:r>
                  <w:r>
                    <w:rPr>
                      <w:color w:val="000000"/>
                      <w:sz w:val="28"/>
                      <w:szCs w:val="28"/>
                    </w:rPr>
                    <w:t xml:space="preserve"> </w:t>
                  </w:r>
                  <w:r w:rsidR="008B40CE">
                    <w:rPr>
                      <w:color w:val="000000"/>
                      <w:sz w:val="28"/>
                      <w:szCs w:val="28"/>
                    </w:rPr>
                    <w:t>«</w:t>
                  </w:r>
                  <w:r>
                    <w:rPr>
                      <w:color w:val="000000"/>
                      <w:sz w:val="28"/>
                      <w:szCs w:val="28"/>
                    </w:rPr>
                    <w:t>Материальные ценности на хранении</w:t>
                  </w:r>
                  <w:r w:rsidR="008B40CE">
                    <w:rPr>
                      <w:color w:val="000000"/>
                      <w:sz w:val="28"/>
                      <w:szCs w:val="28"/>
                    </w:rPr>
                    <w:t>»</w:t>
                  </w:r>
                  <w:r>
                    <w:rPr>
                      <w:color w:val="000000"/>
                      <w:sz w:val="28"/>
                      <w:szCs w:val="28"/>
                    </w:rPr>
                    <w:t xml:space="preserve">  – 1 785 351,79 руб. – кабины и </w:t>
                  </w:r>
                  <w:proofErr w:type="spellStart"/>
                  <w:proofErr w:type="gramStart"/>
                  <w:r>
                    <w:rPr>
                      <w:color w:val="000000"/>
                      <w:sz w:val="28"/>
                      <w:szCs w:val="28"/>
                    </w:rPr>
                    <w:t>и</w:t>
                  </w:r>
                  <w:proofErr w:type="spellEnd"/>
                  <w:proofErr w:type="gramEnd"/>
                  <w:r>
                    <w:rPr>
                      <w:color w:val="000000"/>
                      <w:sz w:val="28"/>
                      <w:szCs w:val="28"/>
                    </w:rPr>
                    <w:t xml:space="preserve"> ящики для голосования. Остатки по счету по сравнению с остатками на 01.01.2026 не изменились. </w:t>
                  </w:r>
                </w:p>
                <w:p w:rsidR="00841409" w:rsidRDefault="004C5158">
                  <w:pPr>
                    <w:ind w:firstLine="700"/>
                    <w:jc w:val="both"/>
                  </w:pPr>
                  <w:r>
                    <w:rPr>
                      <w:color w:val="000000"/>
                      <w:sz w:val="28"/>
                      <w:szCs w:val="28"/>
                      <w:u w:val="single"/>
                    </w:rPr>
                    <w:t>счет 03</w:t>
                  </w:r>
                  <w:r>
                    <w:rPr>
                      <w:color w:val="000000"/>
                      <w:sz w:val="28"/>
                      <w:szCs w:val="28"/>
                    </w:rPr>
                    <w:t xml:space="preserve"> </w:t>
                  </w:r>
                  <w:r w:rsidR="008B40CE">
                    <w:rPr>
                      <w:color w:val="000000"/>
                      <w:sz w:val="28"/>
                      <w:szCs w:val="28"/>
                    </w:rPr>
                    <w:t>«</w:t>
                  </w:r>
                  <w:r>
                    <w:rPr>
                      <w:color w:val="000000"/>
                      <w:sz w:val="28"/>
                      <w:szCs w:val="28"/>
                    </w:rPr>
                    <w:t>Бланки строгой отчетности</w:t>
                  </w:r>
                  <w:r w:rsidR="008B40CE">
                    <w:rPr>
                      <w:color w:val="000000"/>
                      <w:sz w:val="28"/>
                      <w:szCs w:val="28"/>
                    </w:rPr>
                    <w:t>»</w:t>
                  </w:r>
                  <w:r>
                    <w:rPr>
                      <w:color w:val="000000"/>
                      <w:sz w:val="28"/>
                      <w:szCs w:val="28"/>
                    </w:rPr>
                    <w:t xml:space="preserve">  - 190,00 руб. - карта маршрута регулярных перевозок (уровень защиты </w:t>
                  </w:r>
                  <w:r w:rsidR="008B40CE">
                    <w:rPr>
                      <w:color w:val="000000"/>
                      <w:sz w:val="28"/>
                      <w:szCs w:val="28"/>
                    </w:rPr>
                    <w:t>«</w:t>
                  </w:r>
                  <w:r>
                    <w:rPr>
                      <w:color w:val="000000"/>
                      <w:sz w:val="28"/>
                      <w:szCs w:val="28"/>
                    </w:rPr>
                    <w:t>В</w:t>
                  </w:r>
                  <w:r w:rsidR="008B40CE">
                    <w:rPr>
                      <w:color w:val="000000"/>
                      <w:sz w:val="28"/>
                      <w:szCs w:val="28"/>
                    </w:rPr>
                    <w:t>»</w:t>
                  </w:r>
                  <w:r>
                    <w:rPr>
                      <w:color w:val="000000"/>
                      <w:sz w:val="28"/>
                      <w:szCs w:val="28"/>
                    </w:rPr>
                    <w:t xml:space="preserve">), Свидетельство об осуществлении перевозок по маршруту регулярных перевозок (уровень защиты </w:t>
                  </w:r>
                  <w:r w:rsidR="008B40CE">
                    <w:rPr>
                      <w:color w:val="000000"/>
                      <w:sz w:val="28"/>
                      <w:szCs w:val="28"/>
                    </w:rPr>
                    <w:t>«</w:t>
                  </w:r>
                  <w:r>
                    <w:rPr>
                      <w:color w:val="000000"/>
                      <w:sz w:val="28"/>
                      <w:szCs w:val="28"/>
                    </w:rPr>
                    <w:t>В</w:t>
                  </w:r>
                  <w:r w:rsidR="008B40CE">
                    <w:rPr>
                      <w:color w:val="000000"/>
                      <w:sz w:val="28"/>
                      <w:szCs w:val="28"/>
                    </w:rPr>
                    <w:t>»</w:t>
                  </w:r>
                  <w:r>
                    <w:rPr>
                      <w:color w:val="000000"/>
                      <w:sz w:val="28"/>
                      <w:szCs w:val="28"/>
                    </w:rPr>
                    <w:t xml:space="preserve">). Остатки без изменений. </w:t>
                  </w:r>
                </w:p>
                <w:p w:rsidR="00841409" w:rsidRDefault="004C5158">
                  <w:pPr>
                    <w:ind w:firstLine="700"/>
                    <w:jc w:val="both"/>
                  </w:pPr>
                  <w:r>
                    <w:rPr>
                      <w:color w:val="000000"/>
                      <w:sz w:val="28"/>
                      <w:szCs w:val="28"/>
                      <w:u w:val="single"/>
                    </w:rPr>
                    <w:t>счет 04 </w:t>
                  </w:r>
                  <w:r>
                    <w:rPr>
                      <w:color w:val="000000"/>
                      <w:sz w:val="28"/>
                      <w:szCs w:val="28"/>
                    </w:rPr>
                    <w:t xml:space="preserve">- </w:t>
                  </w:r>
                  <w:r w:rsidR="008B40CE">
                    <w:rPr>
                      <w:color w:val="000000"/>
                      <w:sz w:val="28"/>
                      <w:szCs w:val="28"/>
                    </w:rPr>
                    <w:t>«</w:t>
                  </w:r>
                  <w:r>
                    <w:rPr>
                      <w:color w:val="000000"/>
                      <w:sz w:val="28"/>
                      <w:szCs w:val="28"/>
                    </w:rPr>
                    <w:t>Сомнительная задолженность</w:t>
                  </w:r>
                  <w:r w:rsidR="008B40CE">
                    <w:rPr>
                      <w:color w:val="000000"/>
                      <w:sz w:val="28"/>
                      <w:szCs w:val="28"/>
                    </w:rPr>
                    <w:t>»</w:t>
                  </w:r>
                  <w:r>
                    <w:rPr>
                      <w:color w:val="000000"/>
                      <w:sz w:val="28"/>
                      <w:szCs w:val="28"/>
                    </w:rPr>
                    <w:t xml:space="preserve"> – 10 673 560,51 руб., в том числе</w:t>
                  </w:r>
                  <w:r w:rsidR="008B40CE">
                    <w:rPr>
                      <w:color w:val="000000"/>
                      <w:sz w:val="28"/>
                      <w:szCs w:val="28"/>
                    </w:rPr>
                    <w:t xml:space="preserve">            </w:t>
                  </w:r>
                  <w:r>
                    <w:rPr>
                      <w:color w:val="000000"/>
                      <w:sz w:val="28"/>
                      <w:szCs w:val="28"/>
                    </w:rPr>
                    <w:t xml:space="preserve"> 9 831 708,29 руб. - данные УФНС по МО. </w:t>
                  </w:r>
                </w:p>
                <w:p w:rsidR="00841409" w:rsidRDefault="004C5158">
                  <w:pPr>
                    <w:ind w:firstLine="700"/>
                    <w:jc w:val="both"/>
                  </w:pPr>
                  <w:r>
                    <w:rPr>
                      <w:color w:val="000000"/>
                      <w:sz w:val="28"/>
                      <w:szCs w:val="28"/>
                      <w:u w:val="single"/>
                    </w:rPr>
                    <w:t>счет 10</w:t>
                  </w:r>
                  <w:r>
                    <w:rPr>
                      <w:color w:val="000000"/>
                      <w:sz w:val="28"/>
                      <w:szCs w:val="28"/>
                    </w:rPr>
                    <w:t xml:space="preserve"> </w:t>
                  </w:r>
                  <w:r w:rsidR="008B40CE">
                    <w:rPr>
                      <w:color w:val="000000"/>
                      <w:sz w:val="28"/>
                      <w:szCs w:val="28"/>
                    </w:rPr>
                    <w:t>«</w:t>
                  </w:r>
                  <w:r>
                    <w:rPr>
                      <w:color w:val="000000"/>
                      <w:sz w:val="28"/>
                      <w:szCs w:val="28"/>
                    </w:rPr>
                    <w:t>Обеспечение исполнения обязательств</w:t>
                  </w:r>
                  <w:r w:rsidR="008B40CE">
                    <w:rPr>
                      <w:color w:val="000000"/>
                      <w:sz w:val="28"/>
                      <w:szCs w:val="28"/>
                    </w:rPr>
                    <w:t>»</w:t>
                  </w:r>
                  <w:r>
                    <w:rPr>
                      <w:color w:val="000000"/>
                      <w:sz w:val="28"/>
                      <w:szCs w:val="28"/>
                    </w:rPr>
                    <w:t xml:space="preserve"> на 01.01.2026  в сумме </w:t>
                  </w:r>
                  <w:r w:rsidR="008B40CE">
                    <w:rPr>
                      <w:color w:val="000000"/>
                      <w:sz w:val="28"/>
                      <w:szCs w:val="28"/>
                    </w:rPr>
                    <w:t xml:space="preserve">                  </w:t>
                  </w:r>
                  <w:r>
                    <w:rPr>
                      <w:color w:val="000000"/>
                      <w:sz w:val="28"/>
                      <w:szCs w:val="28"/>
                    </w:rPr>
                    <w:t xml:space="preserve">790 157 250,79 руб. - учитываются банковские гарантии, полученные от контрагентов в качестве обеспечения исполнения муниципальных контрактов. Увеличение по сравнению с остатками на начало отчетного периода на сумму 786,83 руб. </w:t>
                  </w:r>
                </w:p>
                <w:p w:rsidR="00841409" w:rsidRDefault="004C5158">
                  <w:pPr>
                    <w:ind w:firstLine="700"/>
                    <w:jc w:val="both"/>
                  </w:pPr>
                  <w:r>
                    <w:rPr>
                      <w:color w:val="000000"/>
                      <w:sz w:val="28"/>
                      <w:szCs w:val="28"/>
                      <w:u w:val="single"/>
                    </w:rPr>
                    <w:t>счет 17</w:t>
                  </w:r>
                  <w:r>
                    <w:rPr>
                      <w:color w:val="000000"/>
                      <w:sz w:val="28"/>
                      <w:szCs w:val="28"/>
                    </w:rPr>
                    <w:t xml:space="preserve"> </w:t>
                  </w:r>
                  <w:r w:rsidR="008B40CE">
                    <w:rPr>
                      <w:color w:val="000000"/>
                      <w:sz w:val="28"/>
                      <w:szCs w:val="28"/>
                    </w:rPr>
                    <w:t>«</w:t>
                  </w:r>
                  <w:r>
                    <w:rPr>
                      <w:color w:val="000000"/>
                      <w:sz w:val="28"/>
                      <w:szCs w:val="28"/>
                    </w:rPr>
                    <w:t>Поступление денежных средств</w:t>
                  </w:r>
                  <w:r w:rsidR="008B40CE">
                    <w:rPr>
                      <w:color w:val="000000"/>
                      <w:sz w:val="28"/>
                      <w:szCs w:val="28"/>
                    </w:rPr>
                    <w:t>»</w:t>
                  </w:r>
                  <w:r>
                    <w:rPr>
                      <w:color w:val="000000"/>
                      <w:sz w:val="28"/>
                      <w:szCs w:val="28"/>
                    </w:rPr>
                    <w:t xml:space="preserve"> на сумму 18 185 170,26 руб. - поступления денежных сре</w:t>
                  </w:r>
                  <w:proofErr w:type="gramStart"/>
                  <w:r>
                    <w:rPr>
                      <w:color w:val="000000"/>
                      <w:sz w:val="28"/>
                      <w:szCs w:val="28"/>
                    </w:rPr>
                    <w:t>дств в к</w:t>
                  </w:r>
                  <w:proofErr w:type="gramEnd"/>
                  <w:r>
                    <w:rPr>
                      <w:color w:val="000000"/>
                      <w:sz w:val="28"/>
                      <w:szCs w:val="28"/>
                    </w:rPr>
                    <w:t xml:space="preserve">ачестве обеспечения исполнения контрактов и средства инициативного бюджетирования по объектам.  </w:t>
                  </w:r>
                </w:p>
                <w:p w:rsidR="00841409" w:rsidRDefault="004C5158">
                  <w:pPr>
                    <w:ind w:firstLine="700"/>
                    <w:jc w:val="both"/>
                  </w:pPr>
                  <w:r>
                    <w:rPr>
                      <w:color w:val="000000"/>
                      <w:sz w:val="28"/>
                      <w:szCs w:val="28"/>
                      <w:u w:val="single"/>
                    </w:rPr>
                    <w:t>счет 18</w:t>
                  </w:r>
                  <w:r>
                    <w:rPr>
                      <w:color w:val="000000"/>
                      <w:sz w:val="28"/>
                      <w:szCs w:val="28"/>
                    </w:rPr>
                    <w:t xml:space="preserve"> </w:t>
                  </w:r>
                  <w:r w:rsidR="008B40CE">
                    <w:rPr>
                      <w:color w:val="000000"/>
                      <w:sz w:val="28"/>
                      <w:szCs w:val="28"/>
                    </w:rPr>
                    <w:t>«</w:t>
                  </w:r>
                  <w:r>
                    <w:rPr>
                      <w:color w:val="000000"/>
                      <w:sz w:val="28"/>
                      <w:szCs w:val="28"/>
                    </w:rPr>
                    <w:t>Выбытие денежных средств</w:t>
                  </w:r>
                  <w:r w:rsidR="008B40CE">
                    <w:rPr>
                      <w:color w:val="000000"/>
                      <w:sz w:val="28"/>
                      <w:szCs w:val="28"/>
                    </w:rPr>
                    <w:t>»</w:t>
                  </w:r>
                  <w:r>
                    <w:rPr>
                      <w:color w:val="000000"/>
                      <w:sz w:val="28"/>
                      <w:szCs w:val="28"/>
                    </w:rPr>
                    <w:t xml:space="preserve"> -  18 711 578,08 руб. – возврат обеспечения по контрактам и перечисления в бюджет.  </w:t>
                  </w:r>
                </w:p>
                <w:p w:rsidR="00841409" w:rsidRDefault="004C5158">
                  <w:pPr>
                    <w:ind w:firstLine="700"/>
                    <w:jc w:val="both"/>
                  </w:pPr>
                  <w:r>
                    <w:rPr>
                      <w:color w:val="000000"/>
                      <w:sz w:val="28"/>
                      <w:szCs w:val="28"/>
                      <w:u w:val="single"/>
                    </w:rPr>
                    <w:t>счет 20 </w:t>
                  </w:r>
                  <w:r w:rsidR="008B40CE">
                    <w:rPr>
                      <w:color w:val="000000"/>
                      <w:sz w:val="28"/>
                      <w:szCs w:val="28"/>
                    </w:rPr>
                    <w:t>»</w:t>
                  </w:r>
                  <w:r>
                    <w:rPr>
                      <w:color w:val="000000"/>
                      <w:sz w:val="28"/>
                      <w:szCs w:val="28"/>
                    </w:rPr>
                    <w:t>Задолженность, не востребованная кредиторами</w:t>
                  </w:r>
                  <w:r w:rsidR="008B40CE">
                    <w:rPr>
                      <w:color w:val="000000"/>
                      <w:sz w:val="28"/>
                      <w:szCs w:val="28"/>
                    </w:rPr>
                    <w:t>»</w:t>
                  </w:r>
                  <w:r>
                    <w:rPr>
                      <w:color w:val="000000"/>
                      <w:sz w:val="28"/>
                      <w:szCs w:val="28"/>
                    </w:rPr>
                    <w:t xml:space="preserve"> - остаток по счету на 01.01.2026 не изменился и составил 104 055,10 руб.  </w:t>
                  </w:r>
                </w:p>
                <w:p w:rsidR="00841409" w:rsidRDefault="004C5158">
                  <w:pPr>
                    <w:ind w:firstLine="700"/>
                    <w:jc w:val="both"/>
                  </w:pPr>
                  <w:r>
                    <w:rPr>
                      <w:color w:val="000000"/>
                      <w:sz w:val="28"/>
                      <w:szCs w:val="28"/>
                      <w:u w:val="single"/>
                    </w:rPr>
                    <w:t>счет 21</w:t>
                  </w:r>
                  <w:r>
                    <w:rPr>
                      <w:color w:val="000000"/>
                      <w:sz w:val="28"/>
                      <w:szCs w:val="28"/>
                    </w:rPr>
                    <w:t xml:space="preserve"> </w:t>
                  </w:r>
                  <w:r w:rsidR="008B40CE">
                    <w:rPr>
                      <w:color w:val="000000"/>
                      <w:sz w:val="28"/>
                      <w:szCs w:val="28"/>
                    </w:rPr>
                    <w:t>«</w:t>
                  </w:r>
                  <w:r>
                    <w:rPr>
                      <w:color w:val="000000"/>
                      <w:sz w:val="28"/>
                      <w:szCs w:val="28"/>
                    </w:rPr>
                    <w:t>Основные средства в эксплуатации</w:t>
                  </w:r>
                  <w:r w:rsidR="008B40CE">
                    <w:rPr>
                      <w:color w:val="000000"/>
                      <w:sz w:val="28"/>
                      <w:szCs w:val="28"/>
                    </w:rPr>
                    <w:t>»</w:t>
                  </w:r>
                  <w:r>
                    <w:rPr>
                      <w:color w:val="000000"/>
                      <w:sz w:val="28"/>
                      <w:szCs w:val="28"/>
                    </w:rPr>
                    <w:t xml:space="preserve"> - 53 378 702,69 руб. – основные средства стоимостью до 10 000 рублей.   </w:t>
                  </w:r>
                </w:p>
                <w:p w:rsidR="00841409" w:rsidRDefault="004C5158">
                  <w:pPr>
                    <w:ind w:firstLine="700"/>
                    <w:jc w:val="both"/>
                  </w:pPr>
                  <w:r>
                    <w:rPr>
                      <w:color w:val="000000"/>
                      <w:sz w:val="28"/>
                      <w:szCs w:val="28"/>
                      <w:u w:val="single"/>
                    </w:rPr>
                    <w:t>счет  25</w:t>
                  </w:r>
                  <w:r>
                    <w:rPr>
                      <w:color w:val="000000"/>
                      <w:sz w:val="28"/>
                      <w:szCs w:val="28"/>
                    </w:rPr>
                    <w:t xml:space="preserve"> </w:t>
                  </w:r>
                  <w:r w:rsidR="008B40CE">
                    <w:rPr>
                      <w:color w:val="000000"/>
                      <w:sz w:val="28"/>
                      <w:szCs w:val="28"/>
                    </w:rPr>
                    <w:t>«</w:t>
                  </w:r>
                  <w:r>
                    <w:rPr>
                      <w:color w:val="000000"/>
                      <w:sz w:val="28"/>
                      <w:szCs w:val="28"/>
                    </w:rPr>
                    <w:t>Имущество, переданное в возмездное пользование (аренду)</w:t>
                  </w:r>
                  <w:r w:rsidR="008B40CE">
                    <w:rPr>
                      <w:color w:val="000000"/>
                      <w:sz w:val="28"/>
                      <w:szCs w:val="28"/>
                    </w:rPr>
                    <w:t>»</w:t>
                  </w:r>
                  <w:r>
                    <w:rPr>
                      <w:color w:val="000000"/>
                      <w:sz w:val="28"/>
                      <w:szCs w:val="28"/>
                    </w:rPr>
                    <w:t xml:space="preserve"> остаток на отчетную дату не изменился и составляет 9 990 074,23 руб. </w:t>
                  </w:r>
                </w:p>
                <w:p w:rsidR="00841409" w:rsidRDefault="004C5158">
                  <w:pPr>
                    <w:ind w:firstLine="700"/>
                    <w:jc w:val="both"/>
                  </w:pPr>
                  <w:r>
                    <w:rPr>
                      <w:color w:val="000000"/>
                      <w:sz w:val="28"/>
                      <w:szCs w:val="28"/>
                      <w:u w:val="single"/>
                    </w:rPr>
                    <w:t>счет  26</w:t>
                  </w:r>
                  <w:r>
                    <w:rPr>
                      <w:color w:val="000000"/>
                      <w:sz w:val="28"/>
                      <w:szCs w:val="28"/>
                    </w:rPr>
                    <w:t xml:space="preserve"> </w:t>
                  </w:r>
                  <w:r w:rsidR="008B40CE">
                    <w:rPr>
                      <w:color w:val="000000"/>
                      <w:sz w:val="28"/>
                      <w:szCs w:val="28"/>
                    </w:rPr>
                    <w:t>«</w:t>
                  </w:r>
                  <w:r>
                    <w:rPr>
                      <w:color w:val="000000"/>
                      <w:sz w:val="28"/>
                      <w:szCs w:val="28"/>
                    </w:rPr>
                    <w:t>Имущество, переданное в безвозмездное пользование</w:t>
                  </w:r>
                  <w:r w:rsidR="008B40CE">
                    <w:rPr>
                      <w:color w:val="000000"/>
                      <w:sz w:val="28"/>
                      <w:szCs w:val="28"/>
                    </w:rPr>
                    <w:t>»</w:t>
                  </w:r>
                  <w:r>
                    <w:rPr>
                      <w:color w:val="000000"/>
                      <w:sz w:val="28"/>
                      <w:szCs w:val="28"/>
                    </w:rPr>
                    <w:t xml:space="preserve"> на сумму </w:t>
                  </w:r>
                  <w:r w:rsidR="008B40CE">
                    <w:rPr>
                      <w:color w:val="000000"/>
                      <w:sz w:val="28"/>
                      <w:szCs w:val="28"/>
                    </w:rPr>
                    <w:t xml:space="preserve">               </w:t>
                  </w:r>
                  <w:r>
                    <w:rPr>
                      <w:color w:val="000000"/>
                      <w:sz w:val="28"/>
                      <w:szCs w:val="28"/>
                    </w:rPr>
                    <w:lastRenderedPageBreak/>
                    <w:t xml:space="preserve">618 359 558,81 руб. (увеличение на сумму 111 038,45 руб.) - нежилые помещения и здания для учреждений госсектора и </w:t>
                  </w:r>
                  <w:proofErr w:type="spellStart"/>
                  <w:r>
                    <w:rPr>
                      <w:color w:val="000000"/>
                      <w:sz w:val="28"/>
                      <w:szCs w:val="28"/>
                    </w:rPr>
                    <w:t>неоммерческих</w:t>
                  </w:r>
                  <w:proofErr w:type="spellEnd"/>
                  <w:r>
                    <w:rPr>
                      <w:color w:val="000000"/>
                      <w:sz w:val="28"/>
                      <w:szCs w:val="28"/>
                    </w:rPr>
                    <w:t xml:space="preserve"> организаций. </w:t>
                  </w:r>
                </w:p>
                <w:p w:rsidR="00841409" w:rsidRDefault="004C5158">
                  <w:pPr>
                    <w:ind w:firstLine="700"/>
                    <w:jc w:val="both"/>
                  </w:pPr>
                  <w:r>
                    <w:rPr>
                      <w:color w:val="000000"/>
                      <w:sz w:val="28"/>
                      <w:szCs w:val="28"/>
                      <w:u w:val="single"/>
                    </w:rPr>
                    <w:t xml:space="preserve">счет 27 </w:t>
                  </w:r>
                  <w:r w:rsidR="008B40CE">
                    <w:rPr>
                      <w:color w:val="000000"/>
                      <w:sz w:val="28"/>
                      <w:szCs w:val="28"/>
                      <w:u w:val="single"/>
                    </w:rPr>
                    <w:t>«</w:t>
                  </w:r>
                  <w:r>
                    <w:rPr>
                      <w:color w:val="000000"/>
                      <w:sz w:val="28"/>
                      <w:szCs w:val="28"/>
                    </w:rPr>
                    <w:t>Материальные ценности, выданные в личное пользование работникам (сотрудникам)</w:t>
                  </w:r>
                  <w:r w:rsidR="008B40CE">
                    <w:rPr>
                      <w:color w:val="000000"/>
                      <w:sz w:val="28"/>
                      <w:szCs w:val="28"/>
                    </w:rPr>
                    <w:t>»</w:t>
                  </w:r>
                  <w:r>
                    <w:rPr>
                      <w:color w:val="000000"/>
                      <w:sz w:val="28"/>
                      <w:szCs w:val="28"/>
                    </w:rPr>
                    <w:t xml:space="preserve"> – 182 200,00 руб. (форменная одежда, выданная в личное пользование сотрудникам Единой дежурно-диспетчерской службы).</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4.26</w:t>
                  </w:r>
                  <w:proofErr w:type="gramStart"/>
                  <w:r>
                    <w:rPr>
                      <w:color w:val="000000"/>
                      <w:sz w:val="28"/>
                      <w:szCs w:val="28"/>
                    </w:rPr>
                    <w:t> В</w:t>
                  </w:r>
                  <w:proofErr w:type="gramEnd"/>
                  <w:r>
                    <w:rPr>
                      <w:color w:val="000000"/>
                      <w:sz w:val="28"/>
                      <w:szCs w:val="28"/>
                    </w:rPr>
                    <w:t xml:space="preserve"> рамках заключенного муниципального контракта на строительство городских канализационных очистных сооружений г. Лыткарино производительностью 30000 м куб. в сутки, стоимость вложения в недвижимое имущество, отраженная на счете 1 106 11, на начало отчетного  финансового 2025 года составляет 2 154 115 732,81 руб. Сумма увеличения показателя за отчетный период составляет 13 013 328,84 руб. Наличие показателя стоимости вложения в недвижимое имущество на конец отечного периода составляет 2 167 129 061,65 руб. </w:t>
                  </w:r>
                </w:p>
                <w:p w:rsidR="00841409" w:rsidRDefault="004C5158">
                  <w:pPr>
                    <w:ind w:firstLine="700"/>
                    <w:jc w:val="both"/>
                  </w:pPr>
                  <w:r>
                    <w:rPr>
                      <w:color w:val="000000"/>
                      <w:sz w:val="28"/>
                      <w:szCs w:val="28"/>
                    </w:rPr>
                    <w:t xml:space="preserve">Сумма кассовых расходов с начала реализации проекта составляет </w:t>
                  </w:r>
                  <w:r w:rsidR="008B40CE">
                    <w:rPr>
                      <w:color w:val="000000"/>
                      <w:sz w:val="28"/>
                      <w:szCs w:val="28"/>
                    </w:rPr>
                    <w:t xml:space="preserve">                     </w:t>
                  </w:r>
                  <w:r>
                    <w:rPr>
                      <w:color w:val="000000"/>
                      <w:sz w:val="28"/>
                      <w:szCs w:val="28"/>
                    </w:rPr>
                    <w:t>3 954 636 030,72 руб., в том числе средства федерального бюджета в размере</w:t>
                  </w:r>
                  <w:r w:rsidR="008B40CE">
                    <w:rPr>
                      <w:color w:val="000000"/>
                      <w:sz w:val="28"/>
                      <w:szCs w:val="28"/>
                    </w:rPr>
                    <w:t xml:space="preserve">                   </w:t>
                  </w:r>
                  <w:r>
                    <w:rPr>
                      <w:color w:val="000000"/>
                      <w:sz w:val="28"/>
                      <w:szCs w:val="28"/>
                    </w:rPr>
                    <w:t xml:space="preserve"> 2 901 778 922,78 руб. </w:t>
                  </w:r>
                </w:p>
                <w:p w:rsidR="00841409" w:rsidRDefault="004C5158">
                  <w:pPr>
                    <w:ind w:firstLine="700"/>
                    <w:jc w:val="both"/>
                  </w:pPr>
                  <w:r>
                    <w:rPr>
                      <w:color w:val="000000"/>
                      <w:sz w:val="28"/>
                      <w:szCs w:val="28"/>
                    </w:rPr>
                    <w:t>В рамках заключенного муниципального контракта на реконструкцию Котельной №1 г.</w:t>
                  </w:r>
                  <w:r w:rsidR="00242BD4">
                    <w:rPr>
                      <w:color w:val="000000"/>
                      <w:sz w:val="28"/>
                      <w:szCs w:val="28"/>
                    </w:rPr>
                    <w:t xml:space="preserve"> </w:t>
                  </w:r>
                  <w:r>
                    <w:rPr>
                      <w:color w:val="000000"/>
                      <w:sz w:val="28"/>
                      <w:szCs w:val="28"/>
                    </w:rPr>
                    <w:t xml:space="preserve">Лыткарино стоимость вложений, отраженных на счете 1 106 11 на 01.01.2026 г. составила 85 841 457,18 руб. </w:t>
                  </w:r>
                </w:p>
                <w:p w:rsidR="00841409" w:rsidRDefault="004C5158">
                  <w:pPr>
                    <w:ind w:firstLine="700"/>
                    <w:jc w:val="both"/>
                  </w:pPr>
                  <w:r>
                    <w:rPr>
                      <w:color w:val="000000"/>
                      <w:sz w:val="28"/>
                      <w:szCs w:val="28"/>
                    </w:rPr>
                    <w:t>В рамках заключенного муниципального контракта на реконструкцию Котельной №2 г.</w:t>
                  </w:r>
                  <w:r w:rsidR="00242BD4">
                    <w:rPr>
                      <w:color w:val="000000"/>
                      <w:sz w:val="28"/>
                      <w:szCs w:val="28"/>
                    </w:rPr>
                    <w:t xml:space="preserve"> </w:t>
                  </w:r>
                  <w:r>
                    <w:rPr>
                      <w:color w:val="000000"/>
                      <w:sz w:val="28"/>
                      <w:szCs w:val="28"/>
                    </w:rPr>
                    <w:t xml:space="preserve">Лыткарино кассовые расходы на 01.01.2026 г. составили 621 164,80 руб. </w:t>
                  </w:r>
                </w:p>
                <w:p w:rsidR="00841409" w:rsidRDefault="004C5158">
                  <w:pPr>
                    <w:ind w:firstLine="700"/>
                    <w:jc w:val="both"/>
                  </w:pPr>
                  <w:r>
                    <w:rPr>
                      <w:color w:val="000000"/>
                      <w:sz w:val="28"/>
                      <w:szCs w:val="28"/>
                    </w:rPr>
                    <w:t>В рамках капитального ремонта участков тепловых сетей стоимость вложений на 01.01.2026 г. составила 187 545 278,56 руб.</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 xml:space="preserve">4.27 Информация о суммах денежных потоков между субъектом отчетности и организацией (при </w:t>
                  </w:r>
                  <w:proofErr w:type="gramStart"/>
                  <w:r>
                    <w:rPr>
                      <w:color w:val="000000"/>
                      <w:sz w:val="28"/>
                      <w:szCs w:val="28"/>
                    </w:rPr>
                    <w:t>условии</w:t>
                  </w:r>
                  <w:proofErr w:type="gramEnd"/>
                  <w:r>
                    <w:rPr>
                      <w:color w:val="000000"/>
                      <w:sz w:val="28"/>
                      <w:szCs w:val="28"/>
                    </w:rPr>
                    <w:t xml:space="preserve"> если доля участия субъекта отчетности в капитале (имуществе) организации составляет более 20 процентов голосующих акций (долей, паев, вкладов) отсутствует.  </w:t>
                  </w:r>
                </w:p>
                <w:p w:rsidR="00841409" w:rsidRDefault="004C5158">
                  <w:pPr>
                    <w:ind w:firstLine="700"/>
                    <w:jc w:val="both"/>
                  </w:pPr>
                  <w:proofErr w:type="gramStart"/>
                  <w:r>
                    <w:rPr>
                      <w:color w:val="000000"/>
                      <w:sz w:val="28"/>
                      <w:szCs w:val="28"/>
                    </w:rPr>
                    <w:t>Поступления денежных средств производились по текущим операциям в сумме 4 113 274,6 тыс. руб. (поступления  по налоговым доходам, таможенным платежам и страховым взносам на обязательное социальное страхование, по доходам от собственности, в частности, от операционной аренды, от платежей при пользовании природными ресурсами, от дивидендов от объектов инвестирования, иных доходов от собственности, по доходам от оказания платных услуг (работ), компенсаций затрат</w:t>
                  </w:r>
                  <w:proofErr w:type="gramEnd"/>
                  <w:r>
                    <w:rPr>
                      <w:color w:val="000000"/>
                      <w:sz w:val="28"/>
                      <w:szCs w:val="28"/>
                    </w:rPr>
                    <w:t xml:space="preserve">, по штрафам, пеням, неустойкам, возмещению ущерба, по безвозмездным денежным поступлениям капитального и текущего характера от других бюджетов бюджетной системы РФ,  поступлениям от реализации нефинансовых активов, поступления от финансовых операций).  </w:t>
                  </w:r>
                </w:p>
                <w:p w:rsidR="00841409" w:rsidRDefault="004C5158">
                  <w:pPr>
                    <w:ind w:firstLine="700"/>
                    <w:jc w:val="both"/>
                  </w:pPr>
                  <w:r>
                    <w:rPr>
                      <w:color w:val="000000"/>
                      <w:sz w:val="28"/>
                      <w:szCs w:val="28"/>
                    </w:rPr>
                    <w:t>Выбытия денежных средств по текущим операциям произведены в сумме  </w:t>
                  </w:r>
                  <w:r w:rsidR="00242BD4">
                    <w:rPr>
                      <w:color w:val="000000"/>
                      <w:sz w:val="28"/>
                      <w:szCs w:val="28"/>
                    </w:rPr>
                    <w:t xml:space="preserve">    </w:t>
                  </w:r>
                  <w:r w:rsidR="008B40CE">
                    <w:rPr>
                      <w:color w:val="000000"/>
                      <w:sz w:val="28"/>
                      <w:szCs w:val="28"/>
                    </w:rPr>
                    <w:t xml:space="preserve">   </w:t>
                  </w:r>
                  <w:r>
                    <w:rPr>
                      <w:color w:val="000000"/>
                      <w:sz w:val="28"/>
                      <w:szCs w:val="28"/>
                    </w:rPr>
                    <w:t xml:space="preserve">4 470 311,8 тыс. руб. (расходы на оплату труда, на приобретение товаров (работ, услуг), на обслуживание муниципального долга, и материальных запасов,  на уплату налогов, сборов, взносов, на выплату пенсий бывшим работникам,  на социальные пособия и пособия по социальной помощи, прочих расходов).  </w:t>
                  </w:r>
                </w:p>
                <w:p w:rsidR="00841409" w:rsidRDefault="004C5158">
                  <w:pPr>
                    <w:ind w:firstLine="700"/>
                    <w:jc w:val="both"/>
                  </w:pPr>
                  <w:r>
                    <w:rPr>
                      <w:color w:val="000000"/>
                      <w:sz w:val="28"/>
                      <w:szCs w:val="28"/>
                    </w:rPr>
                    <w:t xml:space="preserve">Выбытия по инвестиционным операциям на приобретение нефинансовых </w:t>
                  </w:r>
                  <w:r>
                    <w:rPr>
                      <w:color w:val="000000"/>
                      <w:sz w:val="28"/>
                      <w:szCs w:val="28"/>
                    </w:rPr>
                    <w:lastRenderedPageBreak/>
                    <w:t xml:space="preserve">активов  в отчетном периоде составили 1 193 068,6 </w:t>
                  </w:r>
                  <w:proofErr w:type="spellStart"/>
                  <w:r>
                    <w:rPr>
                      <w:color w:val="000000"/>
                      <w:sz w:val="28"/>
                      <w:szCs w:val="28"/>
                    </w:rPr>
                    <w:t>тыс</w:t>
                  </w:r>
                  <w:proofErr w:type="gramStart"/>
                  <w:r>
                    <w:rPr>
                      <w:color w:val="000000"/>
                      <w:sz w:val="28"/>
                      <w:szCs w:val="28"/>
                    </w:rPr>
                    <w:t>.р</w:t>
                  </w:r>
                  <w:proofErr w:type="gramEnd"/>
                  <w:r>
                    <w:rPr>
                      <w:color w:val="000000"/>
                      <w:sz w:val="28"/>
                      <w:szCs w:val="28"/>
                    </w:rPr>
                    <w:t>уб</w:t>
                  </w:r>
                  <w:proofErr w:type="spellEnd"/>
                  <w:r>
                    <w:rPr>
                      <w:color w:val="000000"/>
                      <w:sz w:val="28"/>
                      <w:szCs w:val="28"/>
                    </w:rPr>
                    <w:t xml:space="preserve">.  </w:t>
                  </w:r>
                </w:p>
                <w:p w:rsidR="00841409" w:rsidRDefault="004C5158">
                  <w:pPr>
                    <w:ind w:firstLine="700"/>
                    <w:jc w:val="both"/>
                  </w:pPr>
                  <w:r>
                    <w:rPr>
                      <w:color w:val="000000"/>
                      <w:sz w:val="28"/>
                      <w:szCs w:val="28"/>
                    </w:rPr>
                    <w:t>При сверке сумм денежных средств и эквивалентов денежных средств, отраженных в Отчете о движении денежных средств</w:t>
                  </w:r>
                  <w:proofErr w:type="gramStart"/>
                  <w:r>
                    <w:rPr>
                      <w:color w:val="000000"/>
                      <w:sz w:val="28"/>
                      <w:szCs w:val="28"/>
                    </w:rPr>
                    <w:t xml:space="preserve"> ,</w:t>
                  </w:r>
                  <w:proofErr w:type="gramEnd"/>
                  <w:r>
                    <w:rPr>
                      <w:color w:val="000000"/>
                      <w:sz w:val="28"/>
                      <w:szCs w:val="28"/>
                    </w:rPr>
                    <w:t xml:space="preserve"> со статьей  </w:t>
                  </w:r>
                  <w:r w:rsidR="008B40CE">
                    <w:rPr>
                      <w:color w:val="000000"/>
                      <w:sz w:val="28"/>
                      <w:szCs w:val="28"/>
                    </w:rPr>
                    <w:t>»</w:t>
                  </w:r>
                  <w:r>
                    <w:rPr>
                      <w:color w:val="000000"/>
                      <w:sz w:val="28"/>
                      <w:szCs w:val="28"/>
                    </w:rPr>
                    <w:t>Денежные средства и эквиваленты денежных средств</w:t>
                  </w:r>
                  <w:r w:rsidR="008B40CE">
                    <w:rPr>
                      <w:color w:val="000000"/>
                      <w:sz w:val="28"/>
                      <w:szCs w:val="28"/>
                    </w:rPr>
                    <w:t>»</w:t>
                  </w:r>
                  <w:r>
                    <w:rPr>
                      <w:color w:val="000000"/>
                      <w:sz w:val="28"/>
                      <w:szCs w:val="28"/>
                    </w:rPr>
                    <w:t xml:space="preserve"> бухгалтерского баланса и иных отчетов, содержащих информацию об остатках и изменениях денежных средств  и эквивалентов денежных средств отклонений не выявлено.  </w:t>
                  </w:r>
                </w:p>
                <w:p w:rsidR="00841409" w:rsidRDefault="004C5158">
                  <w:pPr>
                    <w:ind w:firstLine="700"/>
                    <w:jc w:val="both"/>
                  </w:pPr>
                  <w:r>
                    <w:rPr>
                      <w:color w:val="000000"/>
                      <w:sz w:val="28"/>
                      <w:szCs w:val="28"/>
                    </w:rPr>
                    <w:t>При сверке итоговых показателей Отчета о движении денежных сре</w:t>
                  </w:r>
                  <w:proofErr w:type="gramStart"/>
                  <w:r>
                    <w:rPr>
                      <w:color w:val="000000"/>
                      <w:sz w:val="28"/>
                      <w:szCs w:val="28"/>
                    </w:rPr>
                    <w:t>дств  с п</w:t>
                  </w:r>
                  <w:proofErr w:type="gramEnd"/>
                  <w:r>
                    <w:rPr>
                      <w:color w:val="000000"/>
                      <w:sz w:val="28"/>
                      <w:szCs w:val="28"/>
                    </w:rPr>
                    <w:t xml:space="preserve">оказателями Отчета об исполнении бюджета расхождений не выявлено.  </w:t>
                  </w:r>
                </w:p>
                <w:p w:rsidR="00841409" w:rsidRDefault="004C5158">
                  <w:pPr>
                    <w:ind w:firstLine="700"/>
                    <w:jc w:val="both"/>
                  </w:pPr>
                  <w:r>
                    <w:rPr>
                      <w:color w:val="000000"/>
                      <w:sz w:val="28"/>
                      <w:szCs w:val="28"/>
                    </w:rPr>
                    <w:t xml:space="preserve">Информация в отношении каждого приобретения или продажи организации, доля участия субъекта отчетности в капитале (имуществе) которой составляет более 50 процентов голосующих акций (долей, паев, вкладов) - общая сумма дохода или расхода от операции приобретения или продажи организации отсутствует.  </w:t>
                  </w:r>
                </w:p>
                <w:p w:rsidR="00841409" w:rsidRDefault="004C5158">
                  <w:pPr>
                    <w:ind w:firstLine="700"/>
                    <w:jc w:val="both"/>
                  </w:pPr>
                  <w:r>
                    <w:rPr>
                      <w:color w:val="000000"/>
                      <w:sz w:val="28"/>
                      <w:szCs w:val="28"/>
                    </w:rPr>
                    <w:t xml:space="preserve">Информация в отношении каждого приобретения или продажи организации, доля участия субъекта отчетности в капитале (имуществе) которой составляет более 50 процентов голосующих акций (долей, паев, вкладов) - сумма </w:t>
                  </w:r>
                  <w:proofErr w:type="gramStart"/>
                  <w:r>
                    <w:rPr>
                      <w:color w:val="000000"/>
                      <w:sz w:val="28"/>
                      <w:szCs w:val="28"/>
                    </w:rPr>
                    <w:t>денежных потоков, полученных или уплаченных от операции приобретения  или продажи организации отсутствует</w:t>
                  </w:r>
                  <w:proofErr w:type="gramEnd"/>
                  <w:r>
                    <w:rPr>
                      <w:color w:val="000000"/>
                      <w:sz w:val="28"/>
                      <w:szCs w:val="28"/>
                    </w:rPr>
                    <w:t>.</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11230A" w:rsidRDefault="004C5158">
                  <w:pPr>
                    <w:ind w:firstLine="700"/>
                    <w:jc w:val="both"/>
                    <w:rPr>
                      <w:color w:val="000000"/>
                      <w:sz w:val="28"/>
                      <w:szCs w:val="28"/>
                    </w:rPr>
                  </w:pPr>
                  <w:r>
                    <w:rPr>
                      <w:color w:val="000000"/>
                      <w:sz w:val="28"/>
                      <w:szCs w:val="28"/>
                    </w:rPr>
                    <w:t>4.28 Доходы всего:  </w:t>
                  </w:r>
                </w:p>
                <w:p w:rsidR="0011230A" w:rsidRDefault="004C5158" w:rsidP="00C537D8">
                  <w:pPr>
                    <w:ind w:firstLine="1134"/>
                    <w:jc w:val="both"/>
                    <w:rPr>
                      <w:color w:val="000000"/>
                      <w:sz w:val="28"/>
                      <w:szCs w:val="28"/>
                    </w:rPr>
                  </w:pPr>
                  <w:r>
                    <w:rPr>
                      <w:color w:val="000000"/>
                      <w:sz w:val="28"/>
                      <w:szCs w:val="28"/>
                    </w:rPr>
                    <w:t xml:space="preserve">2024 год -6 605 636,4 тыс. руб., </w:t>
                  </w:r>
                </w:p>
                <w:p w:rsidR="00841409" w:rsidRDefault="004C5158" w:rsidP="00C537D8">
                  <w:pPr>
                    <w:ind w:firstLine="1134"/>
                    <w:jc w:val="both"/>
                  </w:pPr>
                  <w:r>
                    <w:rPr>
                      <w:color w:val="000000"/>
                      <w:sz w:val="28"/>
                      <w:szCs w:val="28"/>
                    </w:rPr>
                    <w:t xml:space="preserve">2025 год –5 547 666,1 тыс. руб., уменьшение на 16%, в том числе:   </w:t>
                  </w:r>
                </w:p>
                <w:p w:rsidR="0011230A" w:rsidRDefault="004C5158">
                  <w:pPr>
                    <w:ind w:firstLine="700"/>
                    <w:jc w:val="both"/>
                    <w:rPr>
                      <w:color w:val="000000"/>
                      <w:sz w:val="28"/>
                      <w:szCs w:val="28"/>
                    </w:rPr>
                  </w:pPr>
                  <w:r>
                    <w:rPr>
                      <w:color w:val="000000"/>
                      <w:sz w:val="28"/>
                      <w:szCs w:val="28"/>
                    </w:rPr>
                    <w:t xml:space="preserve">- налоги: </w:t>
                  </w:r>
                </w:p>
                <w:p w:rsidR="0011230A" w:rsidRDefault="004C5158" w:rsidP="00C537D8">
                  <w:pPr>
                    <w:ind w:firstLine="1134"/>
                    <w:jc w:val="both"/>
                    <w:rPr>
                      <w:color w:val="000000"/>
                      <w:sz w:val="28"/>
                      <w:szCs w:val="28"/>
                    </w:rPr>
                  </w:pPr>
                  <w:r>
                    <w:rPr>
                      <w:color w:val="000000"/>
                      <w:sz w:val="28"/>
                      <w:szCs w:val="28"/>
                    </w:rPr>
                    <w:t xml:space="preserve">2024 год – 1 963 726,5 тыс. руб., </w:t>
                  </w:r>
                </w:p>
                <w:p w:rsidR="00841409" w:rsidRDefault="004C5158" w:rsidP="00C537D8">
                  <w:pPr>
                    <w:ind w:firstLine="1134"/>
                    <w:jc w:val="both"/>
                  </w:pPr>
                  <w:r>
                    <w:rPr>
                      <w:color w:val="000000"/>
                      <w:sz w:val="28"/>
                      <w:szCs w:val="28"/>
                    </w:rPr>
                    <w:t>2025 год – 1 909 928,3 тыс. руб., уменьшение по сравнению с  2024 годом на 2,</w:t>
                  </w:r>
                  <w:r w:rsidR="0011230A" w:rsidRPr="0011230A">
                    <w:rPr>
                      <w:color w:val="000000"/>
                      <w:sz w:val="28"/>
                      <w:szCs w:val="28"/>
                    </w:rPr>
                    <w:t>7</w:t>
                  </w:r>
                  <w:r>
                    <w:rPr>
                      <w:color w:val="000000"/>
                      <w:sz w:val="28"/>
                      <w:szCs w:val="28"/>
                    </w:rPr>
                    <w:t xml:space="preserve">%  </w:t>
                  </w:r>
                </w:p>
                <w:p w:rsidR="0011230A" w:rsidRDefault="004C5158">
                  <w:pPr>
                    <w:ind w:firstLine="700"/>
                    <w:jc w:val="both"/>
                    <w:rPr>
                      <w:color w:val="000000"/>
                      <w:sz w:val="28"/>
                      <w:szCs w:val="28"/>
                      <w:lang w:val="en-US"/>
                    </w:rPr>
                  </w:pPr>
                  <w:r>
                    <w:rPr>
                      <w:color w:val="000000"/>
                      <w:sz w:val="28"/>
                      <w:szCs w:val="28"/>
                    </w:rPr>
                    <w:t>- государственная пошлина, сборы:  </w:t>
                  </w:r>
                </w:p>
                <w:p w:rsidR="0011230A" w:rsidRDefault="004C5158" w:rsidP="00C537D8">
                  <w:pPr>
                    <w:ind w:firstLine="1134"/>
                    <w:jc w:val="both"/>
                    <w:rPr>
                      <w:color w:val="000000"/>
                      <w:sz w:val="28"/>
                      <w:szCs w:val="28"/>
                      <w:lang w:val="en-US"/>
                    </w:rPr>
                  </w:pPr>
                  <w:r>
                    <w:rPr>
                      <w:color w:val="000000"/>
                      <w:sz w:val="28"/>
                      <w:szCs w:val="28"/>
                    </w:rPr>
                    <w:t xml:space="preserve">2024 год  – 15 543,8 тыс. руб., </w:t>
                  </w:r>
                </w:p>
                <w:p w:rsidR="00841409" w:rsidRDefault="004C5158" w:rsidP="00C537D8">
                  <w:pPr>
                    <w:ind w:firstLine="1134"/>
                    <w:jc w:val="both"/>
                  </w:pPr>
                  <w:r>
                    <w:rPr>
                      <w:color w:val="000000"/>
                      <w:sz w:val="28"/>
                      <w:szCs w:val="28"/>
                    </w:rPr>
                    <w:t xml:space="preserve">2025 год – </w:t>
                  </w:r>
                  <w:r w:rsidR="008B40CE">
                    <w:rPr>
                      <w:color w:val="000000"/>
                      <w:sz w:val="28"/>
                      <w:szCs w:val="28"/>
                    </w:rPr>
                    <w:t xml:space="preserve"> </w:t>
                  </w:r>
                  <w:r>
                    <w:rPr>
                      <w:color w:val="000000"/>
                      <w:sz w:val="28"/>
                      <w:szCs w:val="28"/>
                    </w:rPr>
                    <w:t xml:space="preserve">25 571,9 тыс. руб. – увеличение на </w:t>
                  </w:r>
                  <w:r w:rsidR="0011230A" w:rsidRPr="0011230A">
                    <w:rPr>
                      <w:color w:val="000000"/>
                      <w:sz w:val="28"/>
                      <w:szCs w:val="28"/>
                    </w:rPr>
                    <w:t>64</w:t>
                  </w:r>
                  <w:r w:rsidR="0011230A">
                    <w:rPr>
                      <w:color w:val="000000"/>
                      <w:sz w:val="28"/>
                      <w:szCs w:val="28"/>
                    </w:rPr>
                    <w:t>,</w:t>
                  </w:r>
                  <w:r w:rsidR="0011230A" w:rsidRPr="0011230A">
                    <w:rPr>
                      <w:color w:val="000000"/>
                      <w:sz w:val="28"/>
                      <w:szCs w:val="28"/>
                    </w:rPr>
                    <w:t>5</w:t>
                  </w:r>
                  <w:r>
                    <w:rPr>
                      <w:color w:val="000000"/>
                      <w:sz w:val="28"/>
                      <w:szCs w:val="28"/>
                    </w:rPr>
                    <w:t xml:space="preserve">% </w:t>
                  </w:r>
                </w:p>
                <w:p w:rsidR="0011230A" w:rsidRDefault="004C5158">
                  <w:pPr>
                    <w:ind w:firstLine="700"/>
                    <w:jc w:val="both"/>
                    <w:rPr>
                      <w:color w:val="000000"/>
                      <w:sz w:val="28"/>
                      <w:szCs w:val="28"/>
                    </w:rPr>
                  </w:pPr>
                  <w:r>
                    <w:rPr>
                      <w:color w:val="000000"/>
                      <w:sz w:val="28"/>
                      <w:szCs w:val="28"/>
                    </w:rPr>
                    <w:t xml:space="preserve">- доходы от собственности: </w:t>
                  </w:r>
                </w:p>
                <w:p w:rsidR="0011230A" w:rsidRDefault="004C5158" w:rsidP="00C537D8">
                  <w:pPr>
                    <w:ind w:firstLine="1134"/>
                    <w:jc w:val="both"/>
                    <w:rPr>
                      <w:color w:val="000000"/>
                      <w:sz w:val="28"/>
                      <w:szCs w:val="28"/>
                    </w:rPr>
                  </w:pPr>
                  <w:r>
                    <w:rPr>
                      <w:color w:val="000000"/>
                      <w:sz w:val="28"/>
                      <w:szCs w:val="28"/>
                    </w:rPr>
                    <w:t>2024 год</w:t>
                  </w:r>
                  <w:r w:rsidR="0011230A">
                    <w:rPr>
                      <w:color w:val="000000"/>
                      <w:sz w:val="28"/>
                      <w:szCs w:val="28"/>
                    </w:rPr>
                    <w:t xml:space="preserve">– </w:t>
                  </w:r>
                  <w:r w:rsidR="0011230A">
                    <w:rPr>
                      <w:color w:val="000000"/>
                      <w:sz w:val="28"/>
                      <w:szCs w:val="28"/>
                    </w:rPr>
                    <w:t xml:space="preserve"> </w:t>
                  </w:r>
                  <w:r>
                    <w:rPr>
                      <w:color w:val="000000"/>
                      <w:sz w:val="28"/>
                      <w:szCs w:val="28"/>
                    </w:rPr>
                    <w:t xml:space="preserve">232 426,4 тыс. руб., </w:t>
                  </w:r>
                </w:p>
                <w:p w:rsidR="00F016D0" w:rsidRDefault="004C5158" w:rsidP="00C537D8">
                  <w:pPr>
                    <w:ind w:firstLine="1134"/>
                    <w:jc w:val="both"/>
                    <w:rPr>
                      <w:color w:val="000000"/>
                      <w:sz w:val="28"/>
                      <w:szCs w:val="28"/>
                    </w:rPr>
                  </w:pPr>
                  <w:r>
                    <w:rPr>
                      <w:color w:val="000000"/>
                      <w:sz w:val="28"/>
                      <w:szCs w:val="28"/>
                    </w:rPr>
                    <w:t xml:space="preserve">2025 год –  215 237,8 тыс. руб., уменьшение в сравнении с 2024 годом </w:t>
                  </w:r>
                </w:p>
                <w:p w:rsidR="00841409" w:rsidRDefault="004C5158" w:rsidP="00C537D8">
                  <w:pPr>
                    <w:ind w:firstLine="1134"/>
                    <w:jc w:val="both"/>
                  </w:pPr>
                  <w:r>
                    <w:rPr>
                      <w:color w:val="000000"/>
                      <w:sz w:val="28"/>
                      <w:szCs w:val="28"/>
                    </w:rPr>
                    <w:t xml:space="preserve">на </w:t>
                  </w:r>
                  <w:r w:rsidR="0011230A">
                    <w:rPr>
                      <w:color w:val="000000"/>
                      <w:sz w:val="28"/>
                      <w:szCs w:val="28"/>
                    </w:rPr>
                    <w:t>7,4</w:t>
                  </w:r>
                  <w:r>
                    <w:rPr>
                      <w:color w:val="000000"/>
                      <w:sz w:val="28"/>
                      <w:szCs w:val="28"/>
                    </w:rPr>
                    <w:t xml:space="preserve">%;   </w:t>
                  </w:r>
                </w:p>
                <w:p w:rsidR="0011230A" w:rsidRDefault="004C5158">
                  <w:pPr>
                    <w:ind w:firstLine="700"/>
                    <w:jc w:val="both"/>
                    <w:rPr>
                      <w:color w:val="000000"/>
                      <w:sz w:val="28"/>
                      <w:szCs w:val="28"/>
                    </w:rPr>
                  </w:pPr>
                  <w:r>
                    <w:rPr>
                      <w:color w:val="000000"/>
                      <w:sz w:val="28"/>
                      <w:szCs w:val="28"/>
                    </w:rPr>
                    <w:t xml:space="preserve">- штрафы, пени, неустойки, возмещение ущерба: </w:t>
                  </w:r>
                </w:p>
                <w:p w:rsidR="0011230A" w:rsidRDefault="004C5158" w:rsidP="00F016D0">
                  <w:pPr>
                    <w:ind w:firstLine="1134"/>
                    <w:jc w:val="both"/>
                    <w:rPr>
                      <w:color w:val="000000"/>
                      <w:sz w:val="28"/>
                      <w:szCs w:val="28"/>
                    </w:rPr>
                  </w:pPr>
                  <w:r>
                    <w:rPr>
                      <w:color w:val="000000"/>
                      <w:sz w:val="28"/>
                      <w:szCs w:val="28"/>
                    </w:rPr>
                    <w:t xml:space="preserve">2024 год –14 590,1 тыс.  руб., </w:t>
                  </w:r>
                </w:p>
                <w:p w:rsidR="00F016D0" w:rsidRDefault="004C5158" w:rsidP="00F016D0">
                  <w:pPr>
                    <w:ind w:firstLine="1134"/>
                    <w:jc w:val="both"/>
                    <w:rPr>
                      <w:color w:val="000000"/>
                      <w:sz w:val="28"/>
                      <w:szCs w:val="28"/>
                    </w:rPr>
                  </w:pPr>
                  <w:r>
                    <w:rPr>
                      <w:color w:val="000000"/>
                      <w:sz w:val="28"/>
                      <w:szCs w:val="28"/>
                    </w:rPr>
                    <w:t xml:space="preserve">2025 год – 12 995,9 тыс. руб., уменьшение в сравнении с 2024 годом </w:t>
                  </w:r>
                </w:p>
                <w:p w:rsidR="00841409" w:rsidRDefault="004C5158" w:rsidP="00F016D0">
                  <w:pPr>
                    <w:ind w:firstLine="1134"/>
                    <w:jc w:val="both"/>
                  </w:pPr>
                  <w:r>
                    <w:rPr>
                      <w:color w:val="000000"/>
                      <w:sz w:val="28"/>
                      <w:szCs w:val="28"/>
                    </w:rPr>
                    <w:t>на 1</w:t>
                  </w:r>
                  <w:r w:rsidR="0011230A">
                    <w:rPr>
                      <w:color w:val="000000"/>
                      <w:sz w:val="28"/>
                      <w:szCs w:val="28"/>
                    </w:rPr>
                    <w:t>0,9</w:t>
                  </w:r>
                  <w:r>
                    <w:rPr>
                      <w:color w:val="000000"/>
                      <w:sz w:val="28"/>
                      <w:szCs w:val="28"/>
                    </w:rPr>
                    <w:t xml:space="preserve">%;   </w:t>
                  </w:r>
                </w:p>
                <w:p w:rsidR="00F016D0" w:rsidRDefault="004C5158">
                  <w:pPr>
                    <w:ind w:firstLine="700"/>
                    <w:jc w:val="both"/>
                    <w:rPr>
                      <w:color w:val="000000"/>
                      <w:sz w:val="28"/>
                      <w:szCs w:val="28"/>
                    </w:rPr>
                  </w:pPr>
                  <w:r>
                    <w:rPr>
                      <w:color w:val="000000"/>
                      <w:sz w:val="28"/>
                      <w:szCs w:val="28"/>
                    </w:rPr>
                    <w:t>- безвозмездные денежные поступления текущего характера от других</w:t>
                  </w:r>
                </w:p>
                <w:p w:rsidR="0011230A" w:rsidRDefault="00F016D0">
                  <w:pPr>
                    <w:ind w:firstLine="700"/>
                    <w:jc w:val="both"/>
                    <w:rPr>
                      <w:color w:val="000000"/>
                      <w:sz w:val="28"/>
                      <w:szCs w:val="28"/>
                    </w:rPr>
                  </w:pPr>
                  <w:r>
                    <w:rPr>
                      <w:color w:val="000000"/>
                      <w:sz w:val="28"/>
                      <w:szCs w:val="28"/>
                    </w:rPr>
                    <w:t xml:space="preserve"> </w:t>
                  </w:r>
                  <w:r w:rsidR="004C5158">
                    <w:rPr>
                      <w:color w:val="000000"/>
                      <w:sz w:val="28"/>
                      <w:szCs w:val="28"/>
                    </w:rPr>
                    <w:t xml:space="preserve"> бюджетов бюджетной системы РФ: </w:t>
                  </w:r>
                </w:p>
                <w:p w:rsidR="0011230A" w:rsidRDefault="004C5158" w:rsidP="00F016D0">
                  <w:pPr>
                    <w:ind w:firstLine="1134"/>
                    <w:jc w:val="both"/>
                    <w:rPr>
                      <w:color w:val="000000"/>
                      <w:sz w:val="28"/>
                      <w:szCs w:val="28"/>
                    </w:rPr>
                  </w:pPr>
                  <w:r>
                    <w:rPr>
                      <w:color w:val="000000"/>
                      <w:sz w:val="28"/>
                      <w:szCs w:val="28"/>
                    </w:rPr>
                    <w:t xml:space="preserve">2024 год – </w:t>
                  </w:r>
                  <w:r w:rsidR="00C537D8">
                    <w:rPr>
                      <w:color w:val="000000"/>
                      <w:sz w:val="28"/>
                      <w:szCs w:val="28"/>
                    </w:rPr>
                    <w:t>2 062 949,7</w:t>
                  </w:r>
                  <w:r>
                    <w:rPr>
                      <w:color w:val="000000"/>
                      <w:sz w:val="28"/>
                      <w:szCs w:val="28"/>
                    </w:rPr>
                    <w:t xml:space="preserve"> тыс. руб., </w:t>
                  </w:r>
                </w:p>
                <w:p w:rsidR="00F016D0" w:rsidRDefault="0011230A" w:rsidP="00F016D0">
                  <w:pPr>
                    <w:ind w:firstLine="1134"/>
                    <w:jc w:val="both"/>
                    <w:rPr>
                      <w:color w:val="000000"/>
                      <w:sz w:val="28"/>
                      <w:szCs w:val="28"/>
                    </w:rPr>
                  </w:pPr>
                  <w:r>
                    <w:rPr>
                      <w:color w:val="000000"/>
                      <w:sz w:val="28"/>
                      <w:szCs w:val="28"/>
                    </w:rPr>
                    <w:t>2025 год –</w:t>
                  </w:r>
                  <w:r w:rsidR="00C537D8">
                    <w:rPr>
                      <w:color w:val="000000"/>
                      <w:sz w:val="28"/>
                      <w:szCs w:val="28"/>
                    </w:rPr>
                    <w:t>1</w:t>
                  </w:r>
                  <w:r w:rsidR="004C5158">
                    <w:rPr>
                      <w:color w:val="000000"/>
                      <w:sz w:val="28"/>
                      <w:szCs w:val="28"/>
                    </w:rPr>
                    <w:t xml:space="preserve"> </w:t>
                  </w:r>
                  <w:r w:rsidR="00C537D8">
                    <w:rPr>
                      <w:color w:val="000000"/>
                      <w:sz w:val="28"/>
                      <w:szCs w:val="28"/>
                    </w:rPr>
                    <w:t>253</w:t>
                  </w:r>
                  <w:r w:rsidR="004C5158">
                    <w:rPr>
                      <w:color w:val="000000"/>
                      <w:sz w:val="28"/>
                      <w:szCs w:val="28"/>
                    </w:rPr>
                    <w:t xml:space="preserve"> </w:t>
                  </w:r>
                  <w:r w:rsidR="00C537D8">
                    <w:rPr>
                      <w:color w:val="000000"/>
                      <w:sz w:val="28"/>
                      <w:szCs w:val="28"/>
                    </w:rPr>
                    <w:t>094</w:t>
                  </w:r>
                  <w:r w:rsidR="004C5158">
                    <w:rPr>
                      <w:color w:val="000000"/>
                      <w:sz w:val="28"/>
                      <w:szCs w:val="28"/>
                    </w:rPr>
                    <w:t>,</w:t>
                  </w:r>
                  <w:r w:rsidR="00C537D8">
                    <w:rPr>
                      <w:color w:val="000000"/>
                      <w:sz w:val="28"/>
                      <w:szCs w:val="28"/>
                    </w:rPr>
                    <w:t>5</w:t>
                  </w:r>
                  <w:r w:rsidR="004C5158">
                    <w:rPr>
                      <w:color w:val="000000"/>
                      <w:sz w:val="28"/>
                      <w:szCs w:val="28"/>
                    </w:rPr>
                    <w:t xml:space="preserve"> тыс.  руб.,  </w:t>
                  </w:r>
                  <w:r w:rsidR="00C537D8">
                    <w:rPr>
                      <w:color w:val="000000"/>
                      <w:sz w:val="28"/>
                      <w:szCs w:val="28"/>
                    </w:rPr>
                    <w:t xml:space="preserve">уменьшение </w:t>
                  </w:r>
                  <w:r w:rsidR="004C5158">
                    <w:rPr>
                      <w:color w:val="000000"/>
                      <w:sz w:val="28"/>
                      <w:szCs w:val="28"/>
                    </w:rPr>
                    <w:t xml:space="preserve">в сравнении с 2024 годом </w:t>
                  </w:r>
                </w:p>
                <w:p w:rsidR="00841409" w:rsidRDefault="004C5158" w:rsidP="00F016D0">
                  <w:pPr>
                    <w:ind w:firstLine="1134"/>
                    <w:jc w:val="both"/>
                  </w:pPr>
                  <w:r>
                    <w:rPr>
                      <w:color w:val="000000"/>
                      <w:sz w:val="28"/>
                      <w:szCs w:val="28"/>
                    </w:rPr>
                    <w:t xml:space="preserve">на </w:t>
                  </w:r>
                  <w:r w:rsidR="0011230A">
                    <w:rPr>
                      <w:color w:val="000000"/>
                      <w:sz w:val="28"/>
                      <w:szCs w:val="28"/>
                    </w:rPr>
                    <w:t>39,3</w:t>
                  </w:r>
                  <w:r>
                    <w:rPr>
                      <w:color w:val="000000"/>
                      <w:sz w:val="28"/>
                      <w:szCs w:val="28"/>
                    </w:rPr>
                    <w:t xml:space="preserve">%;   </w:t>
                  </w:r>
                </w:p>
                <w:p w:rsidR="00F016D0" w:rsidRDefault="004C5158">
                  <w:pPr>
                    <w:ind w:firstLine="700"/>
                    <w:jc w:val="both"/>
                    <w:rPr>
                      <w:color w:val="000000"/>
                      <w:sz w:val="28"/>
                      <w:szCs w:val="28"/>
                    </w:rPr>
                  </w:pPr>
                  <w:r>
                    <w:rPr>
                      <w:color w:val="000000"/>
                      <w:sz w:val="28"/>
                      <w:szCs w:val="28"/>
                    </w:rPr>
                    <w:t>- безвозмездные денежные поступления капитального характера от других</w:t>
                  </w:r>
                </w:p>
                <w:p w:rsidR="0011230A" w:rsidRDefault="00F016D0">
                  <w:pPr>
                    <w:ind w:firstLine="700"/>
                    <w:jc w:val="both"/>
                    <w:rPr>
                      <w:color w:val="000000"/>
                      <w:sz w:val="28"/>
                      <w:szCs w:val="28"/>
                    </w:rPr>
                  </w:pPr>
                  <w:r>
                    <w:rPr>
                      <w:color w:val="000000"/>
                      <w:sz w:val="28"/>
                      <w:szCs w:val="28"/>
                    </w:rPr>
                    <w:t xml:space="preserve"> </w:t>
                  </w:r>
                  <w:r w:rsidR="004C5158">
                    <w:rPr>
                      <w:color w:val="000000"/>
                      <w:sz w:val="28"/>
                      <w:szCs w:val="28"/>
                    </w:rPr>
                    <w:t xml:space="preserve"> бюджетов бюджетной системы РФ: </w:t>
                  </w:r>
                </w:p>
                <w:p w:rsidR="0011230A" w:rsidRDefault="004C5158" w:rsidP="00F016D0">
                  <w:pPr>
                    <w:ind w:firstLine="1134"/>
                    <w:jc w:val="both"/>
                    <w:rPr>
                      <w:color w:val="000000"/>
                      <w:sz w:val="28"/>
                      <w:szCs w:val="28"/>
                    </w:rPr>
                  </w:pPr>
                  <w:r>
                    <w:rPr>
                      <w:color w:val="000000"/>
                      <w:sz w:val="28"/>
                      <w:szCs w:val="28"/>
                    </w:rPr>
                    <w:t xml:space="preserve">2024 год –1 281 990,5 тыс. руб., </w:t>
                  </w:r>
                </w:p>
                <w:p w:rsidR="00F016D0" w:rsidRDefault="004C5158" w:rsidP="00F016D0">
                  <w:pPr>
                    <w:ind w:firstLine="1134"/>
                    <w:jc w:val="both"/>
                    <w:rPr>
                      <w:color w:val="000000"/>
                      <w:sz w:val="28"/>
                      <w:szCs w:val="28"/>
                    </w:rPr>
                  </w:pPr>
                  <w:r>
                    <w:rPr>
                      <w:color w:val="000000"/>
                      <w:sz w:val="28"/>
                      <w:szCs w:val="28"/>
                    </w:rPr>
                    <w:lastRenderedPageBreak/>
                    <w:t>2025 год –</w:t>
                  </w:r>
                  <w:r w:rsidR="0011230A">
                    <w:rPr>
                      <w:color w:val="000000"/>
                      <w:sz w:val="28"/>
                      <w:szCs w:val="28"/>
                    </w:rPr>
                    <w:t xml:space="preserve"> </w:t>
                  </w:r>
                  <w:r>
                    <w:rPr>
                      <w:color w:val="000000"/>
                      <w:sz w:val="28"/>
                      <w:szCs w:val="28"/>
                    </w:rPr>
                    <w:t xml:space="preserve">375 </w:t>
                  </w:r>
                  <w:r w:rsidR="0011230A">
                    <w:rPr>
                      <w:color w:val="000000"/>
                      <w:sz w:val="28"/>
                      <w:szCs w:val="28"/>
                    </w:rPr>
                    <w:t xml:space="preserve"> </w:t>
                  </w:r>
                  <w:r>
                    <w:rPr>
                      <w:color w:val="000000"/>
                      <w:sz w:val="28"/>
                      <w:szCs w:val="28"/>
                    </w:rPr>
                    <w:t xml:space="preserve">768,0 тыс. руб., уменьшение в сравнении с 2024 годом </w:t>
                  </w:r>
                </w:p>
                <w:p w:rsidR="00841409" w:rsidRDefault="004C5158" w:rsidP="00F016D0">
                  <w:pPr>
                    <w:ind w:firstLine="1134"/>
                    <w:jc w:val="both"/>
                  </w:pPr>
                  <w:r>
                    <w:rPr>
                      <w:color w:val="000000"/>
                      <w:sz w:val="28"/>
                      <w:szCs w:val="28"/>
                    </w:rPr>
                    <w:t xml:space="preserve">в 3 раза;   </w:t>
                  </w:r>
                </w:p>
                <w:p w:rsidR="00841409" w:rsidRDefault="004C5158">
                  <w:pPr>
                    <w:ind w:firstLine="700"/>
                    <w:jc w:val="both"/>
                  </w:pPr>
                  <w:r>
                    <w:rPr>
                      <w:color w:val="000000"/>
                      <w:sz w:val="28"/>
                      <w:szCs w:val="28"/>
                    </w:rPr>
                    <w:t xml:space="preserve">По основным источникам дохода наблюдается отрицательная динамика.   </w:t>
                  </w:r>
                </w:p>
                <w:p w:rsidR="0011230A" w:rsidRDefault="004C5158">
                  <w:pPr>
                    <w:ind w:firstLine="700"/>
                    <w:jc w:val="both"/>
                    <w:rPr>
                      <w:color w:val="000000"/>
                      <w:sz w:val="28"/>
                      <w:szCs w:val="28"/>
                    </w:rPr>
                  </w:pPr>
                  <w:r>
                    <w:rPr>
                      <w:color w:val="000000"/>
                      <w:sz w:val="28"/>
                      <w:szCs w:val="28"/>
                    </w:rPr>
                    <w:t xml:space="preserve">Расходы всего: </w:t>
                  </w:r>
                </w:p>
                <w:p w:rsidR="0011230A" w:rsidRDefault="004C5158" w:rsidP="00F016D0">
                  <w:pPr>
                    <w:ind w:firstLine="1134"/>
                    <w:jc w:val="both"/>
                    <w:rPr>
                      <w:color w:val="000000"/>
                      <w:sz w:val="28"/>
                      <w:szCs w:val="28"/>
                    </w:rPr>
                  </w:pPr>
                  <w:r>
                    <w:rPr>
                      <w:color w:val="000000"/>
                      <w:sz w:val="28"/>
                      <w:szCs w:val="28"/>
                    </w:rPr>
                    <w:t>2024 год – 3 161</w:t>
                  </w:r>
                  <w:r w:rsidR="00C537D8">
                    <w:rPr>
                      <w:color w:val="000000"/>
                      <w:sz w:val="28"/>
                      <w:szCs w:val="28"/>
                    </w:rPr>
                    <w:t> </w:t>
                  </w:r>
                  <w:r>
                    <w:rPr>
                      <w:color w:val="000000"/>
                      <w:sz w:val="28"/>
                      <w:szCs w:val="28"/>
                    </w:rPr>
                    <w:t>73</w:t>
                  </w:r>
                  <w:r w:rsidR="00C537D8">
                    <w:rPr>
                      <w:color w:val="000000"/>
                      <w:sz w:val="28"/>
                      <w:szCs w:val="28"/>
                    </w:rPr>
                    <w:t>7,0</w:t>
                  </w:r>
                  <w:r>
                    <w:rPr>
                      <w:color w:val="000000"/>
                      <w:sz w:val="28"/>
                      <w:szCs w:val="28"/>
                    </w:rPr>
                    <w:t xml:space="preserve"> тыс. руб., </w:t>
                  </w:r>
                </w:p>
                <w:p w:rsidR="00841409" w:rsidRDefault="004C5158" w:rsidP="00F016D0">
                  <w:pPr>
                    <w:ind w:firstLine="1134"/>
                    <w:jc w:val="both"/>
                  </w:pPr>
                  <w:r>
                    <w:rPr>
                      <w:color w:val="000000"/>
                      <w:sz w:val="28"/>
                      <w:szCs w:val="28"/>
                    </w:rPr>
                    <w:t>2025 год – 4  </w:t>
                  </w:r>
                  <w:r w:rsidR="00C537D8">
                    <w:rPr>
                      <w:color w:val="000000"/>
                      <w:sz w:val="28"/>
                      <w:szCs w:val="28"/>
                    </w:rPr>
                    <w:t>392 289,1</w:t>
                  </w:r>
                  <w:r>
                    <w:rPr>
                      <w:color w:val="000000"/>
                      <w:sz w:val="28"/>
                      <w:szCs w:val="28"/>
                    </w:rPr>
                    <w:t xml:space="preserve"> тыс. руб. увеличение на 3</w:t>
                  </w:r>
                  <w:r w:rsidR="00C537D8">
                    <w:rPr>
                      <w:color w:val="000000"/>
                      <w:sz w:val="28"/>
                      <w:szCs w:val="28"/>
                    </w:rPr>
                    <w:t>8</w:t>
                  </w:r>
                  <w:r>
                    <w:rPr>
                      <w:color w:val="000000"/>
                      <w:sz w:val="28"/>
                      <w:szCs w:val="28"/>
                    </w:rPr>
                    <w:t>,</w:t>
                  </w:r>
                  <w:r w:rsidR="00C537D8">
                    <w:rPr>
                      <w:color w:val="000000"/>
                      <w:sz w:val="28"/>
                      <w:szCs w:val="28"/>
                    </w:rPr>
                    <w:t>9</w:t>
                  </w:r>
                  <w:r>
                    <w:rPr>
                      <w:color w:val="000000"/>
                      <w:sz w:val="28"/>
                      <w:szCs w:val="28"/>
                    </w:rPr>
                    <w:t xml:space="preserve">%, в том числе:   </w:t>
                  </w:r>
                </w:p>
                <w:p w:rsidR="00C537D8" w:rsidRDefault="004C5158">
                  <w:pPr>
                    <w:ind w:firstLine="700"/>
                    <w:jc w:val="both"/>
                    <w:rPr>
                      <w:color w:val="000000"/>
                      <w:sz w:val="28"/>
                      <w:szCs w:val="28"/>
                    </w:rPr>
                  </w:pPr>
                  <w:r>
                    <w:rPr>
                      <w:color w:val="000000"/>
                      <w:sz w:val="28"/>
                      <w:szCs w:val="28"/>
                    </w:rPr>
                    <w:t xml:space="preserve">- оплата труда и начисления на выплаты по оплате труда: </w:t>
                  </w:r>
                </w:p>
                <w:p w:rsidR="00C537D8" w:rsidRDefault="004C5158" w:rsidP="00F016D0">
                  <w:pPr>
                    <w:ind w:firstLine="1134"/>
                    <w:jc w:val="both"/>
                    <w:rPr>
                      <w:color w:val="000000"/>
                      <w:sz w:val="28"/>
                      <w:szCs w:val="28"/>
                    </w:rPr>
                  </w:pPr>
                  <w:r>
                    <w:rPr>
                      <w:color w:val="000000"/>
                      <w:sz w:val="28"/>
                      <w:szCs w:val="28"/>
                    </w:rPr>
                    <w:t xml:space="preserve">2024 год – 386 182,5 тыс. руб., </w:t>
                  </w:r>
                </w:p>
                <w:p w:rsidR="00841409" w:rsidRDefault="004C5158" w:rsidP="00F016D0">
                  <w:pPr>
                    <w:ind w:firstLine="1134"/>
                    <w:jc w:val="both"/>
                  </w:pPr>
                  <w:r>
                    <w:rPr>
                      <w:color w:val="000000"/>
                      <w:sz w:val="28"/>
                      <w:szCs w:val="28"/>
                    </w:rPr>
                    <w:t>2025 год – 427</w:t>
                  </w:r>
                  <w:r w:rsidR="00C537D8">
                    <w:rPr>
                      <w:color w:val="000000"/>
                      <w:sz w:val="28"/>
                      <w:szCs w:val="28"/>
                    </w:rPr>
                    <w:t> </w:t>
                  </w:r>
                  <w:r>
                    <w:rPr>
                      <w:color w:val="000000"/>
                      <w:sz w:val="28"/>
                      <w:szCs w:val="28"/>
                    </w:rPr>
                    <w:t>972</w:t>
                  </w:r>
                  <w:r w:rsidR="00C537D8">
                    <w:rPr>
                      <w:color w:val="000000"/>
                      <w:sz w:val="28"/>
                      <w:szCs w:val="28"/>
                    </w:rPr>
                    <w:t>,</w:t>
                  </w:r>
                  <w:r>
                    <w:rPr>
                      <w:color w:val="000000"/>
                      <w:sz w:val="28"/>
                      <w:szCs w:val="28"/>
                    </w:rPr>
                    <w:t xml:space="preserve">2 тыс. руб., увеличение в сравнении с 2024 годом </w:t>
                  </w:r>
                  <w:r w:rsidR="00F016D0">
                    <w:rPr>
                      <w:color w:val="000000"/>
                      <w:sz w:val="28"/>
                      <w:szCs w:val="28"/>
                    </w:rPr>
                    <w:br/>
                    <w:t xml:space="preserve">               </w:t>
                  </w:r>
                  <w:r>
                    <w:rPr>
                      <w:color w:val="000000"/>
                      <w:sz w:val="28"/>
                      <w:szCs w:val="28"/>
                    </w:rPr>
                    <w:t xml:space="preserve">на 10.8%;   </w:t>
                  </w:r>
                </w:p>
                <w:p w:rsidR="00C537D8" w:rsidRDefault="004C5158">
                  <w:pPr>
                    <w:ind w:firstLine="700"/>
                    <w:jc w:val="both"/>
                    <w:rPr>
                      <w:color w:val="000000"/>
                      <w:sz w:val="28"/>
                      <w:szCs w:val="28"/>
                    </w:rPr>
                  </w:pPr>
                  <w:r>
                    <w:rPr>
                      <w:color w:val="000000"/>
                      <w:sz w:val="28"/>
                      <w:szCs w:val="28"/>
                    </w:rPr>
                    <w:t xml:space="preserve">- оплата работ услуг: </w:t>
                  </w:r>
                </w:p>
                <w:p w:rsidR="00C537D8" w:rsidRDefault="004C5158" w:rsidP="00F016D0">
                  <w:pPr>
                    <w:ind w:firstLine="1134"/>
                    <w:jc w:val="both"/>
                    <w:rPr>
                      <w:color w:val="000000"/>
                      <w:sz w:val="28"/>
                      <w:szCs w:val="28"/>
                    </w:rPr>
                  </w:pPr>
                  <w:r>
                    <w:rPr>
                      <w:color w:val="000000"/>
                      <w:sz w:val="28"/>
                      <w:szCs w:val="28"/>
                    </w:rPr>
                    <w:t xml:space="preserve">2024 год – 310 571,0 тыс. руб., </w:t>
                  </w:r>
                </w:p>
                <w:p w:rsidR="00F016D0" w:rsidRDefault="004C5158" w:rsidP="00F016D0">
                  <w:pPr>
                    <w:ind w:firstLine="1134"/>
                    <w:jc w:val="both"/>
                    <w:rPr>
                      <w:color w:val="000000"/>
                      <w:sz w:val="28"/>
                      <w:szCs w:val="28"/>
                    </w:rPr>
                  </w:pPr>
                  <w:r>
                    <w:rPr>
                      <w:color w:val="000000"/>
                      <w:sz w:val="28"/>
                      <w:szCs w:val="28"/>
                    </w:rPr>
                    <w:t>2025 год -  302</w:t>
                  </w:r>
                  <w:r w:rsidR="00C537D8">
                    <w:rPr>
                      <w:color w:val="000000"/>
                      <w:sz w:val="28"/>
                      <w:szCs w:val="28"/>
                    </w:rPr>
                    <w:t> </w:t>
                  </w:r>
                  <w:r>
                    <w:rPr>
                      <w:color w:val="000000"/>
                      <w:sz w:val="28"/>
                      <w:szCs w:val="28"/>
                    </w:rPr>
                    <w:t>658</w:t>
                  </w:r>
                  <w:r w:rsidR="00C537D8">
                    <w:rPr>
                      <w:color w:val="000000"/>
                      <w:sz w:val="28"/>
                      <w:szCs w:val="28"/>
                    </w:rPr>
                    <w:t>,</w:t>
                  </w:r>
                  <w:r>
                    <w:rPr>
                      <w:color w:val="000000"/>
                      <w:sz w:val="28"/>
                      <w:szCs w:val="28"/>
                    </w:rPr>
                    <w:t xml:space="preserve">2 тыс. руб. уменьшение </w:t>
                  </w:r>
                  <w:r w:rsidR="00C537D8">
                    <w:rPr>
                      <w:color w:val="000000"/>
                      <w:sz w:val="28"/>
                      <w:szCs w:val="28"/>
                    </w:rPr>
                    <w:t>в сравнении с 2024 годом  </w:t>
                  </w:r>
                </w:p>
                <w:p w:rsidR="00841409" w:rsidRDefault="00C537D8" w:rsidP="00F016D0">
                  <w:pPr>
                    <w:ind w:firstLine="1134"/>
                    <w:jc w:val="both"/>
                  </w:pPr>
                  <w:r>
                    <w:rPr>
                      <w:color w:val="000000"/>
                      <w:sz w:val="28"/>
                      <w:szCs w:val="28"/>
                    </w:rPr>
                    <w:t>на 2,7</w:t>
                  </w:r>
                  <w:r w:rsidR="004C5158">
                    <w:rPr>
                      <w:color w:val="000000"/>
                      <w:sz w:val="28"/>
                      <w:szCs w:val="28"/>
                    </w:rPr>
                    <w:t xml:space="preserve">%;   </w:t>
                  </w:r>
                </w:p>
                <w:p w:rsidR="00C537D8" w:rsidRDefault="004C5158">
                  <w:pPr>
                    <w:ind w:firstLine="700"/>
                    <w:jc w:val="both"/>
                    <w:rPr>
                      <w:color w:val="000000"/>
                      <w:sz w:val="28"/>
                      <w:szCs w:val="28"/>
                    </w:rPr>
                  </w:pPr>
                  <w:r>
                    <w:rPr>
                      <w:color w:val="000000"/>
                      <w:sz w:val="28"/>
                      <w:szCs w:val="28"/>
                    </w:rPr>
                    <w:t xml:space="preserve">- безвозмездные перечисления текущего характера организациям: </w:t>
                  </w:r>
                </w:p>
                <w:p w:rsidR="00C537D8" w:rsidRDefault="004C5158" w:rsidP="00F016D0">
                  <w:pPr>
                    <w:ind w:firstLine="1134"/>
                    <w:jc w:val="both"/>
                    <w:rPr>
                      <w:color w:val="000000"/>
                      <w:sz w:val="28"/>
                      <w:szCs w:val="28"/>
                    </w:rPr>
                  </w:pPr>
                  <w:r>
                    <w:rPr>
                      <w:color w:val="000000"/>
                      <w:sz w:val="28"/>
                      <w:szCs w:val="28"/>
                    </w:rPr>
                    <w:t xml:space="preserve">2024 год –1 980 956,8 тыс. руб., </w:t>
                  </w:r>
                </w:p>
                <w:p w:rsidR="00841409" w:rsidRDefault="004C5158" w:rsidP="00F016D0">
                  <w:pPr>
                    <w:ind w:firstLine="1134"/>
                    <w:jc w:val="both"/>
                  </w:pPr>
                  <w:r>
                    <w:rPr>
                      <w:color w:val="000000"/>
                      <w:sz w:val="28"/>
                      <w:szCs w:val="28"/>
                    </w:rPr>
                    <w:t>2025 год – 2 2</w:t>
                  </w:r>
                  <w:r w:rsidR="00C537D8">
                    <w:rPr>
                      <w:color w:val="000000"/>
                      <w:sz w:val="28"/>
                      <w:szCs w:val="28"/>
                    </w:rPr>
                    <w:t>32 246,2</w:t>
                  </w:r>
                  <w:r>
                    <w:rPr>
                      <w:color w:val="000000"/>
                      <w:sz w:val="28"/>
                      <w:szCs w:val="28"/>
                    </w:rPr>
                    <w:t xml:space="preserve"> тыс.</w:t>
                  </w:r>
                  <w:r w:rsidR="00C537D8">
                    <w:rPr>
                      <w:color w:val="000000"/>
                      <w:sz w:val="28"/>
                      <w:szCs w:val="28"/>
                    </w:rPr>
                    <w:t xml:space="preserve"> </w:t>
                  </w:r>
                  <w:r>
                    <w:rPr>
                      <w:color w:val="000000"/>
                      <w:sz w:val="28"/>
                      <w:szCs w:val="28"/>
                    </w:rPr>
                    <w:t>руб., рост по сравнению с 2024 годом на 1</w:t>
                  </w:r>
                  <w:r w:rsidR="00C537D8">
                    <w:rPr>
                      <w:color w:val="000000"/>
                      <w:sz w:val="28"/>
                      <w:szCs w:val="28"/>
                    </w:rPr>
                    <w:t>2</w:t>
                  </w:r>
                  <w:r>
                    <w:rPr>
                      <w:color w:val="000000"/>
                      <w:sz w:val="28"/>
                      <w:szCs w:val="28"/>
                    </w:rPr>
                    <w:t>,</w:t>
                  </w:r>
                  <w:r w:rsidR="00C537D8">
                    <w:rPr>
                      <w:color w:val="000000"/>
                      <w:sz w:val="28"/>
                      <w:szCs w:val="28"/>
                    </w:rPr>
                    <w:t>7</w:t>
                  </w:r>
                  <w:r>
                    <w:rPr>
                      <w:color w:val="000000"/>
                      <w:sz w:val="28"/>
                      <w:szCs w:val="28"/>
                    </w:rPr>
                    <w:t xml:space="preserve">%;  </w:t>
                  </w:r>
                </w:p>
                <w:p w:rsidR="00C537D8" w:rsidRDefault="004C5158">
                  <w:pPr>
                    <w:ind w:firstLine="700"/>
                    <w:jc w:val="both"/>
                    <w:rPr>
                      <w:color w:val="000000"/>
                      <w:sz w:val="28"/>
                      <w:szCs w:val="28"/>
                    </w:rPr>
                  </w:pPr>
                  <w:r>
                    <w:rPr>
                      <w:color w:val="000000"/>
                      <w:sz w:val="28"/>
                      <w:szCs w:val="28"/>
                    </w:rPr>
                    <w:t xml:space="preserve">- социальное обеспечение: </w:t>
                  </w:r>
                </w:p>
                <w:p w:rsidR="00C537D8" w:rsidRDefault="004C5158" w:rsidP="00F016D0">
                  <w:pPr>
                    <w:ind w:firstLine="1134"/>
                    <w:jc w:val="both"/>
                    <w:rPr>
                      <w:color w:val="000000"/>
                      <w:sz w:val="28"/>
                      <w:szCs w:val="28"/>
                    </w:rPr>
                  </w:pPr>
                  <w:r>
                    <w:rPr>
                      <w:color w:val="000000"/>
                      <w:sz w:val="28"/>
                      <w:szCs w:val="28"/>
                    </w:rPr>
                    <w:t xml:space="preserve">2024 год – 90 243,1 тыс. руб., </w:t>
                  </w:r>
                </w:p>
                <w:p w:rsidR="00F016D0" w:rsidRDefault="004C5158" w:rsidP="00F016D0">
                  <w:pPr>
                    <w:ind w:firstLine="1134"/>
                    <w:jc w:val="both"/>
                    <w:rPr>
                      <w:color w:val="000000"/>
                      <w:sz w:val="28"/>
                      <w:szCs w:val="28"/>
                    </w:rPr>
                  </w:pPr>
                  <w:r>
                    <w:rPr>
                      <w:color w:val="000000"/>
                      <w:sz w:val="28"/>
                      <w:szCs w:val="28"/>
                    </w:rPr>
                    <w:t xml:space="preserve">2025 год– 42 371,1 тыс.  руб.,  уменьшение  в сравнении с 2024 годом </w:t>
                  </w:r>
                </w:p>
                <w:p w:rsidR="00841409" w:rsidRPr="00F016D0" w:rsidRDefault="004C5158" w:rsidP="00F016D0">
                  <w:pPr>
                    <w:ind w:firstLine="1134"/>
                    <w:jc w:val="both"/>
                    <w:rPr>
                      <w:lang w:val="en-US"/>
                    </w:rPr>
                  </w:pPr>
                  <w:r>
                    <w:rPr>
                      <w:color w:val="000000"/>
                      <w:sz w:val="28"/>
                      <w:szCs w:val="28"/>
                    </w:rPr>
                    <w:t xml:space="preserve"> в 2 раза;   </w:t>
                  </w:r>
                </w:p>
                <w:p w:rsidR="00C537D8" w:rsidRDefault="004C5158">
                  <w:pPr>
                    <w:ind w:firstLine="700"/>
                    <w:jc w:val="both"/>
                    <w:rPr>
                      <w:color w:val="000000"/>
                      <w:sz w:val="28"/>
                      <w:szCs w:val="28"/>
                    </w:rPr>
                  </w:pPr>
                  <w:r>
                    <w:rPr>
                      <w:color w:val="000000"/>
                      <w:sz w:val="28"/>
                      <w:szCs w:val="28"/>
                    </w:rPr>
                    <w:t xml:space="preserve">-расходы по операциям с активами: </w:t>
                  </w:r>
                </w:p>
                <w:p w:rsidR="00C537D8" w:rsidRDefault="004C5158" w:rsidP="00F016D0">
                  <w:pPr>
                    <w:ind w:firstLine="1134"/>
                    <w:jc w:val="both"/>
                    <w:rPr>
                      <w:color w:val="000000"/>
                      <w:sz w:val="28"/>
                      <w:szCs w:val="28"/>
                    </w:rPr>
                  </w:pPr>
                  <w:r>
                    <w:rPr>
                      <w:color w:val="000000"/>
                      <w:sz w:val="28"/>
                      <w:szCs w:val="28"/>
                    </w:rPr>
                    <w:t xml:space="preserve">2024 год – 128 953,6 тыс. руб., </w:t>
                  </w:r>
                </w:p>
                <w:p w:rsidR="00841409" w:rsidRDefault="004C5158" w:rsidP="00F016D0">
                  <w:pPr>
                    <w:ind w:firstLine="1134"/>
                    <w:jc w:val="both"/>
                  </w:pPr>
                  <w:r>
                    <w:rPr>
                      <w:color w:val="000000"/>
                      <w:sz w:val="28"/>
                      <w:szCs w:val="28"/>
                    </w:rPr>
                    <w:t xml:space="preserve">2025 год – 198 469,5 тыс. руб., рост на  53,9%  </w:t>
                  </w:r>
                </w:p>
                <w:p w:rsidR="00841409" w:rsidRDefault="004C5158">
                  <w:pPr>
                    <w:ind w:firstLine="700"/>
                    <w:jc w:val="both"/>
                  </w:pPr>
                  <w:r>
                    <w:rPr>
                      <w:color w:val="000000"/>
                      <w:sz w:val="28"/>
                      <w:szCs w:val="28"/>
                    </w:rPr>
                    <w:t>По основным источникам расходов, отражающим результат жизнедеятельности казенных учреждений городского округа Лыткарино, наблюдается положительная динамика.</w:t>
                  </w:r>
                </w:p>
              </w:tc>
            </w:tr>
            <w:tr w:rsidR="00F016D0">
              <w:tc>
                <w:tcPr>
                  <w:tcW w:w="10314" w:type="dxa"/>
                  <w:tcMar>
                    <w:top w:w="0" w:type="dxa"/>
                    <w:left w:w="0" w:type="dxa"/>
                    <w:bottom w:w="0" w:type="dxa"/>
                    <w:right w:w="0" w:type="dxa"/>
                  </w:tcMar>
                </w:tcPr>
                <w:p w:rsidR="00F016D0" w:rsidRDefault="00F016D0">
                  <w:pPr>
                    <w:ind w:firstLine="700"/>
                    <w:jc w:val="both"/>
                    <w:rPr>
                      <w:color w:val="000000"/>
                      <w:sz w:val="28"/>
                      <w:szCs w:val="28"/>
                    </w:rPr>
                  </w:pP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 xml:space="preserve">4.29  Сумма  по каждому виду резервов на начало и конец отчетного периода:   </w:t>
                  </w: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4387"/>
                    <w:gridCol w:w="2976"/>
                    <w:gridCol w:w="2951"/>
                  </w:tblGrid>
                  <w:tr w:rsidR="00841409" w:rsidTr="008B40CE">
                    <w:tc>
                      <w:tcPr>
                        <w:tcW w:w="438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rsidP="00F016D0">
                        <w:pPr>
                          <w:jc w:val="center"/>
                        </w:pPr>
                      </w:p>
                      <w:p w:rsidR="00841409" w:rsidRDefault="004C5158" w:rsidP="00F016D0">
                        <w:pPr>
                          <w:jc w:val="center"/>
                        </w:pPr>
                        <w:r>
                          <w:rPr>
                            <w:color w:val="000000"/>
                            <w:sz w:val="28"/>
                            <w:szCs w:val="28"/>
                          </w:rPr>
                          <w:t>СЧЕТ</w:t>
                        </w:r>
                      </w:p>
                    </w:tc>
                    <w:tc>
                      <w:tcPr>
                        <w:tcW w:w="29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rsidP="00F016D0">
                        <w:pPr>
                          <w:jc w:val="center"/>
                        </w:pPr>
                      </w:p>
                      <w:p w:rsidR="00841409" w:rsidRDefault="004C5158" w:rsidP="00F016D0">
                        <w:pPr>
                          <w:jc w:val="center"/>
                        </w:pPr>
                        <w:r>
                          <w:rPr>
                            <w:color w:val="000000"/>
                            <w:sz w:val="28"/>
                            <w:szCs w:val="28"/>
                          </w:rPr>
                          <w:t>На 01.01.2025 (руб.)</w:t>
                        </w:r>
                      </w:p>
                    </w:tc>
                    <w:tc>
                      <w:tcPr>
                        <w:tcW w:w="295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rsidP="00F016D0">
                        <w:pPr>
                          <w:jc w:val="center"/>
                        </w:pPr>
                      </w:p>
                      <w:p w:rsidR="00841409" w:rsidRDefault="004C5158" w:rsidP="00F016D0">
                        <w:pPr>
                          <w:jc w:val="center"/>
                        </w:pPr>
                        <w:r>
                          <w:rPr>
                            <w:color w:val="000000"/>
                            <w:sz w:val="28"/>
                            <w:szCs w:val="28"/>
                          </w:rPr>
                          <w:t>На 01.01.2026 (руб.)</w:t>
                        </w:r>
                      </w:p>
                    </w:tc>
                  </w:tr>
                  <w:tr w:rsidR="00841409" w:rsidTr="008B40CE">
                    <w:tc>
                      <w:tcPr>
                        <w:tcW w:w="438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rsidP="00F016D0">
                        <w:pPr>
                          <w:jc w:val="center"/>
                        </w:pPr>
                      </w:p>
                      <w:p w:rsidR="00841409" w:rsidRDefault="004C5158" w:rsidP="00F016D0">
                        <w:pPr>
                          <w:jc w:val="center"/>
                        </w:pPr>
                        <w:r>
                          <w:rPr>
                            <w:color w:val="000000"/>
                            <w:sz w:val="28"/>
                            <w:szCs w:val="28"/>
                          </w:rPr>
                          <w:t>140160211</w:t>
                        </w:r>
                      </w:p>
                    </w:tc>
                    <w:tc>
                      <w:tcPr>
                        <w:tcW w:w="29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rsidP="00F016D0">
                        <w:pPr>
                          <w:jc w:val="center"/>
                        </w:pPr>
                      </w:p>
                      <w:p w:rsidR="00841409" w:rsidRDefault="004C5158" w:rsidP="00F016D0">
                        <w:pPr>
                          <w:jc w:val="center"/>
                        </w:pPr>
                        <w:r>
                          <w:rPr>
                            <w:color w:val="000000"/>
                            <w:sz w:val="28"/>
                            <w:szCs w:val="28"/>
                          </w:rPr>
                          <w:t>25 275 149,94</w:t>
                        </w:r>
                      </w:p>
                    </w:tc>
                    <w:tc>
                      <w:tcPr>
                        <w:tcW w:w="295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rsidP="00F016D0">
                        <w:pPr>
                          <w:jc w:val="center"/>
                        </w:pPr>
                      </w:p>
                      <w:p w:rsidR="00841409" w:rsidRDefault="004C5158" w:rsidP="00F016D0">
                        <w:pPr>
                          <w:jc w:val="center"/>
                        </w:pPr>
                        <w:r>
                          <w:rPr>
                            <w:color w:val="000000"/>
                            <w:sz w:val="28"/>
                            <w:szCs w:val="28"/>
                          </w:rPr>
                          <w:t>16 495 810,39</w:t>
                        </w:r>
                      </w:p>
                    </w:tc>
                  </w:tr>
                  <w:tr w:rsidR="00841409" w:rsidTr="008B40CE">
                    <w:tc>
                      <w:tcPr>
                        <w:tcW w:w="438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rsidP="00F016D0">
                        <w:pPr>
                          <w:jc w:val="center"/>
                        </w:pPr>
                      </w:p>
                      <w:p w:rsidR="00841409" w:rsidRDefault="004C5158" w:rsidP="00F016D0">
                        <w:pPr>
                          <w:jc w:val="center"/>
                        </w:pPr>
                        <w:r>
                          <w:rPr>
                            <w:color w:val="000000"/>
                            <w:sz w:val="28"/>
                            <w:szCs w:val="28"/>
                          </w:rPr>
                          <w:t>140160213</w:t>
                        </w:r>
                      </w:p>
                    </w:tc>
                    <w:tc>
                      <w:tcPr>
                        <w:tcW w:w="29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rsidP="00F016D0">
                        <w:pPr>
                          <w:jc w:val="center"/>
                        </w:pPr>
                      </w:p>
                      <w:p w:rsidR="00841409" w:rsidRDefault="004C5158" w:rsidP="00F016D0">
                        <w:pPr>
                          <w:jc w:val="center"/>
                        </w:pPr>
                        <w:r>
                          <w:rPr>
                            <w:color w:val="000000"/>
                            <w:sz w:val="28"/>
                            <w:szCs w:val="28"/>
                          </w:rPr>
                          <w:t>7 696 719,69</w:t>
                        </w:r>
                      </w:p>
                    </w:tc>
                    <w:tc>
                      <w:tcPr>
                        <w:tcW w:w="295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rsidP="00F016D0">
                        <w:pPr>
                          <w:jc w:val="center"/>
                        </w:pPr>
                      </w:p>
                      <w:p w:rsidR="00841409" w:rsidRDefault="004C5158" w:rsidP="00F016D0">
                        <w:pPr>
                          <w:jc w:val="center"/>
                        </w:pPr>
                        <w:r>
                          <w:rPr>
                            <w:color w:val="000000"/>
                            <w:sz w:val="28"/>
                            <w:szCs w:val="28"/>
                          </w:rPr>
                          <w:t>5 276 261,99</w:t>
                        </w:r>
                      </w:p>
                    </w:tc>
                  </w:tr>
                </w:tbl>
                <w:p w:rsidR="00841409" w:rsidRDefault="00841409">
                  <w:pPr>
                    <w:ind w:firstLine="700"/>
                    <w:jc w:val="both"/>
                  </w:pPr>
                </w:p>
                <w:p w:rsidR="00841409" w:rsidRDefault="004C5158">
                  <w:pPr>
                    <w:ind w:firstLine="700"/>
                    <w:jc w:val="both"/>
                  </w:pPr>
                  <w:r>
                    <w:rPr>
                      <w:color w:val="000000"/>
                      <w:sz w:val="28"/>
                      <w:szCs w:val="28"/>
                    </w:rPr>
                    <w:t xml:space="preserve">Информация о сумме изменений (увеличений, уменьшений) величины резерва в структуре оснований: создания резерва, приращения дисконтированной стоимости резерва за отчетный период в связи с приближением срока исполнения обязательства, под которое был сформирован резерв, а также влияния любых изменений ставки дисконтирования, использования резерва, восстановления неиспользованных и излишне начисленных сумм резерва, отсутствует.  </w:t>
                  </w:r>
                </w:p>
                <w:p w:rsidR="00841409" w:rsidRDefault="004C5158">
                  <w:pPr>
                    <w:ind w:firstLine="700"/>
                    <w:jc w:val="both"/>
                  </w:pPr>
                  <w:r>
                    <w:rPr>
                      <w:color w:val="000000"/>
                      <w:sz w:val="28"/>
                      <w:szCs w:val="28"/>
                    </w:rPr>
                    <w:t xml:space="preserve">Резервы, создаваемые учреждениями, учитываются на счетах  1 40160 000. </w:t>
                  </w:r>
                  <w:r w:rsidR="008B40CE">
                    <w:rPr>
                      <w:color w:val="000000"/>
                      <w:sz w:val="28"/>
                      <w:szCs w:val="28"/>
                    </w:rPr>
                    <w:t>«</w:t>
                  </w:r>
                  <w:r>
                    <w:rPr>
                      <w:color w:val="000000"/>
                      <w:sz w:val="28"/>
                      <w:szCs w:val="28"/>
                    </w:rPr>
                    <w:t>Резервы предстоящих расходов</w:t>
                  </w:r>
                  <w:r w:rsidR="008B40CE">
                    <w:rPr>
                      <w:color w:val="000000"/>
                      <w:sz w:val="28"/>
                      <w:szCs w:val="28"/>
                    </w:rPr>
                    <w:t>»</w:t>
                  </w:r>
                  <w:proofErr w:type="gramStart"/>
                  <w:r>
                    <w:rPr>
                      <w:color w:val="000000"/>
                      <w:sz w:val="28"/>
                      <w:szCs w:val="28"/>
                    </w:rPr>
                    <w:t xml:space="preserve"> ,</w:t>
                  </w:r>
                  <w:proofErr w:type="gramEnd"/>
                  <w:r>
                    <w:rPr>
                      <w:color w:val="000000"/>
                      <w:sz w:val="28"/>
                      <w:szCs w:val="28"/>
                    </w:rPr>
                    <w:t xml:space="preserve"> создаются  для предстоящей оплаты отпусков за </w:t>
                  </w:r>
                  <w:r>
                    <w:rPr>
                      <w:color w:val="000000"/>
                      <w:sz w:val="28"/>
                      <w:szCs w:val="28"/>
                    </w:rPr>
                    <w:lastRenderedPageBreak/>
                    <w:t xml:space="preserve">фактически отработанное время или компенсаций  за неиспользованный отпуск, в том числе при увольнении, включая платежи  на обязательное социальное страхование сотрудников – по счетам 1 40160 211 (213);     </w:t>
                  </w:r>
                </w:p>
                <w:p w:rsidR="00841409" w:rsidRDefault="004C5158">
                  <w:pPr>
                    <w:ind w:firstLine="700"/>
                    <w:jc w:val="both"/>
                  </w:pPr>
                  <w:r>
                    <w:rPr>
                      <w:color w:val="000000"/>
                      <w:sz w:val="28"/>
                      <w:szCs w:val="28"/>
                    </w:rPr>
                    <w:t xml:space="preserve">Резерв используется только на покрытие тех затрат, в отношении которых этот резерв был изначально создан. При этом признание в учете расходов,  в отношении которых сформирован резерв предстоящих расходов, осуществляется за счет суммы созданного резерва.  </w:t>
                  </w:r>
                </w:p>
                <w:p w:rsidR="00841409" w:rsidRDefault="004C5158">
                  <w:pPr>
                    <w:ind w:firstLine="700"/>
                    <w:jc w:val="both"/>
                  </w:pPr>
                  <w:r>
                    <w:rPr>
                      <w:color w:val="000000"/>
                      <w:sz w:val="28"/>
                      <w:szCs w:val="28"/>
                    </w:rPr>
                    <w:t xml:space="preserve">Признаки неопределенности в части момента предъявления требования  об исполнении обязательства и (или) его размера отсутствуют.  </w:t>
                  </w:r>
                </w:p>
                <w:p w:rsidR="00841409" w:rsidRDefault="004C5158" w:rsidP="008B40CE">
                  <w:pPr>
                    <w:ind w:firstLine="700"/>
                    <w:jc w:val="both"/>
                  </w:pPr>
                  <w:r>
                    <w:rPr>
                      <w:color w:val="000000"/>
                      <w:sz w:val="28"/>
                      <w:szCs w:val="28"/>
                    </w:rPr>
                    <w:t>Ожидаемые возмещения по встречным требованиям или требованиям  к другим лицам при исполнении соответствующего обязательства, признанные самостоятельным активом, отсутствуют.</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 xml:space="preserve">4.30 Непроизведенные активы, переданные в качестве обеспечения исполнения обязательств, отсутствуют.   </w:t>
                  </w:r>
                </w:p>
                <w:p w:rsidR="00841409" w:rsidRDefault="004C5158">
                  <w:pPr>
                    <w:ind w:firstLine="700"/>
                    <w:jc w:val="both"/>
                  </w:pPr>
                  <w:r>
                    <w:rPr>
                      <w:color w:val="000000"/>
                      <w:sz w:val="28"/>
                      <w:szCs w:val="28"/>
                    </w:rPr>
                    <w:t xml:space="preserve">Объекты непроизведенных активов, не приносящие экономические выгоды, не имеющие полезного потенциала, в отношении которых в дальнейшем  не предусматривается получение экономических выгод и </w:t>
                  </w:r>
                  <w:proofErr w:type="spellStart"/>
                  <w:r>
                    <w:rPr>
                      <w:color w:val="000000"/>
                      <w:sz w:val="28"/>
                      <w:szCs w:val="28"/>
                    </w:rPr>
                    <w:t>учитывающихся</w:t>
                  </w:r>
                  <w:proofErr w:type="spellEnd"/>
                  <w:r>
                    <w:rPr>
                      <w:color w:val="000000"/>
                      <w:sz w:val="28"/>
                      <w:szCs w:val="28"/>
                    </w:rPr>
                    <w:t xml:space="preserve">  на </w:t>
                  </w:r>
                  <w:proofErr w:type="spellStart"/>
                  <w:r>
                    <w:rPr>
                      <w:color w:val="000000"/>
                      <w:sz w:val="28"/>
                      <w:szCs w:val="28"/>
                    </w:rPr>
                    <w:t>забалансовых</w:t>
                  </w:r>
                  <w:proofErr w:type="spellEnd"/>
                  <w:r>
                    <w:rPr>
                      <w:color w:val="000000"/>
                      <w:sz w:val="28"/>
                      <w:szCs w:val="28"/>
                    </w:rPr>
                    <w:t xml:space="preserve"> счетах, отсутствуют.   </w:t>
                  </w:r>
                </w:p>
                <w:p w:rsidR="00841409" w:rsidRDefault="004C5158" w:rsidP="008B40CE">
                  <w:pPr>
                    <w:ind w:firstLine="700"/>
                    <w:jc w:val="both"/>
                  </w:pPr>
                  <w:proofErr w:type="gramStart"/>
                  <w:r>
                    <w:rPr>
                      <w:color w:val="000000"/>
                      <w:sz w:val="28"/>
                      <w:szCs w:val="28"/>
                    </w:rPr>
                    <w:t xml:space="preserve">Земельные участки, не внесенные в государственный кадастр недвижимости, на которые государственная собственность разграничена, не закрепленные на праве постоянного (бессрочного) пользования за учреждением, не используемых для извлечения экономических выгод или полезного потенциала, справедливая стоимость которых не определяется и для которых не ведется </w:t>
                  </w:r>
                  <w:proofErr w:type="spellStart"/>
                  <w:r>
                    <w:rPr>
                      <w:color w:val="000000"/>
                      <w:sz w:val="28"/>
                      <w:szCs w:val="28"/>
                    </w:rPr>
                    <w:t>забалансовый</w:t>
                  </w:r>
                  <w:proofErr w:type="spellEnd"/>
                  <w:r>
                    <w:rPr>
                      <w:color w:val="000000"/>
                      <w:sz w:val="28"/>
                      <w:szCs w:val="28"/>
                    </w:rPr>
                    <w:t xml:space="preserve"> учет в условной оценке: один объект - один рубль, отсутствуют.</w:t>
                  </w:r>
                  <w:proofErr w:type="gramEnd"/>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4.31</w:t>
                  </w:r>
                  <w:proofErr w:type="gramStart"/>
                  <w:r>
                    <w:rPr>
                      <w:color w:val="000000"/>
                      <w:sz w:val="28"/>
                      <w:szCs w:val="28"/>
                    </w:rPr>
                    <w:t> В</w:t>
                  </w:r>
                  <w:proofErr w:type="gramEnd"/>
                  <w:r>
                    <w:rPr>
                      <w:color w:val="000000"/>
                      <w:sz w:val="28"/>
                      <w:szCs w:val="28"/>
                    </w:rPr>
                    <w:t xml:space="preserve"> 2025г. производилась реклассификация показателей отчетности: перенос объектов со счета 1 101 36 на сумму 306 901,87 руб. на счет 1 101 34.</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 xml:space="preserve">4.32 Информация о сверке на отчетную дату общей суммы арендных платежей с общей суммой их дисконтированных стоимостей отсутствует.  </w:t>
                  </w:r>
                </w:p>
                <w:p w:rsidR="00841409" w:rsidRDefault="004C5158">
                  <w:pPr>
                    <w:ind w:firstLine="700"/>
                    <w:jc w:val="both"/>
                  </w:pPr>
                  <w:r>
                    <w:rPr>
                      <w:color w:val="000000"/>
                      <w:sz w:val="28"/>
                      <w:szCs w:val="28"/>
                    </w:rPr>
                    <w:t xml:space="preserve">Объекты учета </w:t>
                  </w:r>
                  <w:proofErr w:type="spellStart"/>
                  <w:r>
                    <w:rPr>
                      <w:color w:val="000000"/>
                      <w:sz w:val="28"/>
                      <w:szCs w:val="28"/>
                    </w:rPr>
                    <w:t>неоперационной</w:t>
                  </w:r>
                  <w:proofErr w:type="spellEnd"/>
                  <w:r>
                    <w:rPr>
                      <w:color w:val="000000"/>
                      <w:sz w:val="28"/>
                      <w:szCs w:val="28"/>
                    </w:rPr>
                    <w:t xml:space="preserve"> (финансовой) аренды  в отчетном периоде отсутствуют, поэтому информация об общей сумме процентных доходов  и процентных расходов, признанных за отчетный период (финансовая аренда), отсутствует.  </w:t>
                  </w:r>
                </w:p>
                <w:p w:rsidR="00841409" w:rsidRDefault="004C5158">
                  <w:pPr>
                    <w:ind w:firstLine="700"/>
                    <w:jc w:val="both"/>
                  </w:pPr>
                  <w:r>
                    <w:rPr>
                      <w:color w:val="000000"/>
                      <w:sz w:val="28"/>
                      <w:szCs w:val="28"/>
                    </w:rPr>
                    <w:t xml:space="preserve">В отчетном периоде отсутствуют объекты учета </w:t>
                  </w:r>
                  <w:proofErr w:type="spellStart"/>
                  <w:r>
                    <w:rPr>
                      <w:color w:val="000000"/>
                      <w:sz w:val="28"/>
                      <w:szCs w:val="28"/>
                    </w:rPr>
                    <w:t>неоперационной</w:t>
                  </w:r>
                  <w:proofErr w:type="spellEnd"/>
                  <w:r>
                    <w:rPr>
                      <w:color w:val="000000"/>
                      <w:sz w:val="28"/>
                      <w:szCs w:val="28"/>
                    </w:rPr>
                    <w:t xml:space="preserve"> (финансовой) аренды.    </w:t>
                  </w:r>
                </w:p>
                <w:p w:rsidR="00841409" w:rsidRDefault="004C5158">
                  <w:pPr>
                    <w:ind w:firstLine="700"/>
                    <w:jc w:val="both"/>
                  </w:pPr>
                  <w:proofErr w:type="gramStart"/>
                  <w:r>
                    <w:rPr>
                      <w:color w:val="000000"/>
                      <w:sz w:val="28"/>
                      <w:szCs w:val="28"/>
                    </w:rPr>
                    <w:t xml:space="preserve">Информация о произведенной сверке на отчетную дату показателей общей суммы арендных платежей (в том числе по договорам о субаренде (поднайма) </w:t>
                  </w:r>
                  <w:proofErr w:type="gramEnd"/>
                </w:p>
                <w:p w:rsidR="00841409" w:rsidRDefault="004C5158">
                  <w:pPr>
                    <w:ind w:firstLine="700"/>
                    <w:jc w:val="both"/>
                  </w:pPr>
                  <w:r>
                    <w:rPr>
                      <w:color w:val="000000"/>
                      <w:sz w:val="28"/>
                      <w:szCs w:val="28"/>
                    </w:rPr>
                    <w:t xml:space="preserve"> с общей суммой их дисконтированных стоимостей по группам объектов учета аренды, сформированным исходя из их сроков полезного использования -  до одного года (финансовая аренда), не представляется.  </w:t>
                  </w:r>
                </w:p>
                <w:p w:rsidR="00841409" w:rsidRDefault="004C5158">
                  <w:pPr>
                    <w:ind w:firstLine="700"/>
                    <w:jc w:val="both"/>
                  </w:pPr>
                  <w:r>
                    <w:rPr>
                      <w:color w:val="000000"/>
                      <w:sz w:val="28"/>
                      <w:szCs w:val="28"/>
                    </w:rPr>
                    <w:t xml:space="preserve">В отчетном периоде отсутствуют объекты учета </w:t>
                  </w:r>
                  <w:proofErr w:type="spellStart"/>
                  <w:r>
                    <w:rPr>
                      <w:color w:val="000000"/>
                      <w:sz w:val="28"/>
                      <w:szCs w:val="28"/>
                    </w:rPr>
                    <w:t>неоперационной</w:t>
                  </w:r>
                  <w:proofErr w:type="spellEnd"/>
                  <w:r>
                    <w:rPr>
                      <w:color w:val="000000"/>
                      <w:sz w:val="28"/>
                      <w:szCs w:val="28"/>
                    </w:rPr>
                    <w:t xml:space="preserve"> (финансовой) аренды.    </w:t>
                  </w:r>
                </w:p>
                <w:p w:rsidR="00841409" w:rsidRDefault="004C5158">
                  <w:pPr>
                    <w:ind w:firstLine="700"/>
                    <w:jc w:val="both"/>
                  </w:pPr>
                  <w:r>
                    <w:rPr>
                      <w:color w:val="000000"/>
                      <w:sz w:val="28"/>
                      <w:szCs w:val="28"/>
                    </w:rPr>
                    <w:t xml:space="preserve">Доходы по условным арендным платежам, признанным в отчетном периоде в качестве доходов текущего финансового периода, отсутствуют.  </w:t>
                  </w:r>
                </w:p>
                <w:p w:rsidR="00841409" w:rsidRDefault="004C5158">
                  <w:pPr>
                    <w:ind w:firstLine="700"/>
                    <w:jc w:val="both"/>
                  </w:pPr>
                  <w:r>
                    <w:rPr>
                      <w:color w:val="000000"/>
                      <w:sz w:val="28"/>
                      <w:szCs w:val="28"/>
                    </w:rPr>
                    <w:lastRenderedPageBreak/>
                    <w:t xml:space="preserve">Информация  о наличии условий продления срока пользования имуществом, условий о праве покупки (выкупа) используемого имущества (объекта учета аренды), а также положений о повышении арендных платежей, в том числе цены выкупа, отсутствует.  </w:t>
                  </w:r>
                </w:p>
                <w:p w:rsidR="00841409" w:rsidRDefault="004C5158">
                  <w:pPr>
                    <w:ind w:firstLine="700"/>
                    <w:jc w:val="both"/>
                  </w:pPr>
                  <w:r>
                    <w:rPr>
                      <w:color w:val="000000"/>
                      <w:sz w:val="28"/>
                      <w:szCs w:val="28"/>
                    </w:rPr>
                    <w:t xml:space="preserve">В связи с отсутствием условных арендных платежей, принципы определения расходов (доходов) по условным арендным платежам не устанавливались.  </w:t>
                  </w:r>
                </w:p>
                <w:p w:rsidR="00841409" w:rsidRDefault="004C5158">
                  <w:pPr>
                    <w:ind w:firstLine="700"/>
                    <w:jc w:val="both"/>
                  </w:pPr>
                  <w:r>
                    <w:rPr>
                      <w:color w:val="000000"/>
                      <w:sz w:val="28"/>
                      <w:szCs w:val="28"/>
                    </w:rPr>
                    <w:t xml:space="preserve">Информация о любых ограничениях, предусмотренных договорами  аренды (имущественного найма) или договорами   безвозмездного пользования:    </w:t>
                  </w:r>
                </w:p>
                <w:p w:rsidR="00841409" w:rsidRDefault="004C5158">
                  <w:pPr>
                    <w:ind w:firstLine="700"/>
                    <w:jc w:val="both"/>
                  </w:pPr>
                  <w:r>
                    <w:rPr>
                      <w:color w:val="000000"/>
                      <w:sz w:val="28"/>
                      <w:szCs w:val="28"/>
                    </w:rPr>
                    <w:t>Договорами  безвозмездного пользования (ссуды) недвижимым имуществом  предусмотрены следующие ограничения:  - ссудополучатель не вправе передавать имущество или его часть третьим лицам и использовать право безвозмездного пользования имущества в качестве предмета залога или вклада в уставный капитал других предприятий.</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4.33 События после отчетной даты в отчетном периоде не возникали</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 xml:space="preserve">4.34 Признание объектов учета отложенных выплат: признаются в части предстоящих расходов на оплату отпусков - в сумме предстоящей оплаты отпусков за фактически отработанное время. Уменьшение величины резерва предстоящих выплат не осуществлялось.   </w:t>
                  </w:r>
                </w:p>
                <w:p w:rsidR="00841409" w:rsidRDefault="004C5158">
                  <w:pPr>
                    <w:ind w:firstLine="700"/>
                    <w:jc w:val="both"/>
                  </w:pPr>
                  <w:r>
                    <w:rPr>
                      <w:color w:val="000000"/>
                      <w:sz w:val="28"/>
                      <w:szCs w:val="28"/>
                    </w:rPr>
                    <w:t xml:space="preserve">Признание объектов учета текущих выплат: признаются как денежные обязательства в сумме обязательств перед физическим лицом, подлежащим исполнению. Резерв предстоящих расходов на суммы текущих выплат не создается.    </w:t>
                  </w:r>
                </w:p>
                <w:p w:rsidR="00841409" w:rsidRDefault="004C5158">
                  <w:pPr>
                    <w:ind w:firstLine="700"/>
                    <w:jc w:val="both"/>
                  </w:pPr>
                  <w:r>
                    <w:rPr>
                      <w:color w:val="000000"/>
                      <w:sz w:val="28"/>
                      <w:szCs w:val="28"/>
                    </w:rPr>
                    <w:t>Корректировка резерва предстоящих расходов на оплату отпусков  производится ежегодно</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 xml:space="preserve">4.35 Нематериальные активы с определенным  сроком полезного использования  отсутствуют.  </w:t>
                  </w:r>
                </w:p>
                <w:p w:rsidR="00841409" w:rsidRDefault="004C5158">
                  <w:pPr>
                    <w:ind w:firstLine="700"/>
                    <w:jc w:val="both"/>
                  </w:pPr>
                  <w:r>
                    <w:rPr>
                      <w:color w:val="000000"/>
                      <w:sz w:val="28"/>
                      <w:szCs w:val="28"/>
                    </w:rPr>
                    <w:t xml:space="preserve">Нематериальные активы с неопределенным сроком полезного использования. Текущая оценочная стоимость объектов НМА  определена методом рыночных цен.    </w:t>
                  </w:r>
                </w:p>
                <w:p w:rsidR="00841409" w:rsidRDefault="004C5158">
                  <w:pPr>
                    <w:ind w:firstLine="700"/>
                    <w:jc w:val="both"/>
                  </w:pPr>
                  <w:r>
                    <w:rPr>
                      <w:color w:val="000000"/>
                      <w:sz w:val="28"/>
                      <w:szCs w:val="28"/>
                    </w:rPr>
                    <w:t xml:space="preserve">По объектам нематериальных активов с неопределенным сроком полезного использования амортизация не начисляется.  </w:t>
                  </w:r>
                </w:p>
                <w:p w:rsidR="00841409" w:rsidRDefault="004C5158">
                  <w:pPr>
                    <w:ind w:firstLine="700"/>
                    <w:jc w:val="both"/>
                  </w:pPr>
                  <w:r>
                    <w:rPr>
                      <w:color w:val="000000"/>
                      <w:sz w:val="28"/>
                      <w:szCs w:val="28"/>
                    </w:rPr>
                    <w:t>Изменения в оценках объектов нематериальных активов, оказывающие влияние в отчетном периоде, либо которые будут оказывать влияние  в последующие периоды в отношении сроков полезного использования объектов нематериального актива, не производились.</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4.36 Детализированной существенной информации об активах  и обязательствах, необходимой для понимания пользователями бухгалтерской (финансовой) отчетности финансового положения учреждения, нет. Субъектом отчетности расчет чистых активов не производился. Показатель чистых активов к консолидированной отчетности малоприменим.</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4.37</w:t>
                  </w:r>
                  <w:proofErr w:type="gramStart"/>
                  <w:r>
                    <w:rPr>
                      <w:color w:val="000000"/>
                      <w:sz w:val="28"/>
                      <w:szCs w:val="28"/>
                    </w:rPr>
                    <w:t> В</w:t>
                  </w:r>
                  <w:proofErr w:type="gramEnd"/>
                  <w:r>
                    <w:rPr>
                      <w:color w:val="000000"/>
                      <w:sz w:val="28"/>
                      <w:szCs w:val="28"/>
                    </w:rPr>
                    <w:t>ся информация о показателях бюджетной отчетности по сегментам, оказавшая существенное влияние на результаты деятельности учреждения за отчетный период отражена в Отчете (ф. 0503121), Справке (ф. 0503110), Сведениях (ф. 0503168), Сведениях (ф. 0503169).</w:t>
                  </w:r>
                </w:p>
              </w:tc>
            </w:tr>
          </w:tbl>
          <w:p w:rsidR="00841409" w:rsidRDefault="00841409">
            <w:pPr>
              <w:spacing w:line="1" w:lineRule="auto"/>
            </w:pPr>
          </w:p>
        </w:tc>
      </w:tr>
      <w:tr w:rsidR="00841409">
        <w:trPr>
          <w:trHeight w:val="230"/>
          <w:hidden/>
        </w:trPr>
        <w:tc>
          <w:tcPr>
            <w:tcW w:w="10314" w:type="dxa"/>
            <w:gridSpan w:val="7"/>
            <w:tcMar>
              <w:top w:w="0" w:type="dxa"/>
              <w:left w:w="0" w:type="dxa"/>
              <w:bottom w:w="0" w:type="dxa"/>
              <w:right w:w="0" w:type="dxa"/>
            </w:tcMar>
          </w:tcPr>
          <w:p w:rsidR="00841409" w:rsidRDefault="00841409">
            <w:pPr>
              <w:jc w:val="both"/>
              <w:rPr>
                <w:vanish/>
              </w:rPr>
            </w:pPr>
            <w:bookmarkStart w:id="5" w:name="_GoBack"/>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pPr>
                    <w:ind w:firstLine="700"/>
                    <w:jc w:val="both"/>
                  </w:pPr>
                  <w:r>
                    <w:rPr>
                      <w:color w:val="000000"/>
                      <w:sz w:val="28"/>
                      <w:szCs w:val="28"/>
                    </w:rPr>
                    <w:t>4.38</w:t>
                  </w:r>
                  <w:proofErr w:type="gramStart"/>
                  <w:r>
                    <w:rPr>
                      <w:color w:val="000000"/>
                      <w:sz w:val="28"/>
                      <w:szCs w:val="28"/>
                    </w:rPr>
                    <w:t> </w:t>
                  </w:r>
                  <w:r>
                    <w:rPr>
                      <w:i/>
                      <w:iCs/>
                      <w:color w:val="000000"/>
                      <w:sz w:val="28"/>
                      <w:szCs w:val="28"/>
                      <w:u w:val="single"/>
                    </w:rPr>
                    <w:t>П</w:t>
                  </w:r>
                  <w:proofErr w:type="gramEnd"/>
                  <w:r>
                    <w:rPr>
                      <w:i/>
                      <w:iCs/>
                      <w:color w:val="000000"/>
                      <w:sz w:val="28"/>
                      <w:szCs w:val="28"/>
                      <w:u w:val="single"/>
                    </w:rPr>
                    <w:t>о протоколу контроля форма 0503387 и форма 0503117:</w:t>
                  </w:r>
                  <w:r>
                    <w:rPr>
                      <w:color w:val="000000"/>
                      <w:sz w:val="28"/>
                      <w:szCs w:val="28"/>
                    </w:rPr>
                    <w:t xml:space="preserve"> </w:t>
                  </w:r>
                </w:p>
                <w:tbl>
                  <w:tblPr>
                    <w:tblOverlap w:val="never"/>
                    <w:tblW w:w="9915"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2729"/>
                    <w:gridCol w:w="7186"/>
                  </w:tblGrid>
                  <w:tr w:rsidR="00841409" w:rsidTr="00FE2E77">
                    <w:tc>
                      <w:tcPr>
                        <w:tcW w:w="272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rsidP="00FE2E77">
                        <w:pPr>
                          <w:ind w:firstLine="700"/>
                          <w:jc w:val="center"/>
                        </w:pPr>
                      </w:p>
                      <w:p w:rsidR="00841409" w:rsidRDefault="004C5158" w:rsidP="00FE2E77">
                        <w:pPr>
                          <w:ind w:firstLine="700"/>
                          <w:jc w:val="center"/>
                        </w:pPr>
                        <w:r>
                          <w:rPr>
                            <w:color w:val="000000"/>
                            <w:sz w:val="28"/>
                            <w:szCs w:val="28"/>
                          </w:rPr>
                          <w:t>Сумма расхождения (руб.)</w:t>
                        </w:r>
                      </w:p>
                    </w:tc>
                    <w:tc>
                      <w:tcPr>
                        <w:tcW w:w="718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rsidP="00FE2E77">
                        <w:pPr>
                          <w:ind w:firstLine="700"/>
                          <w:jc w:val="center"/>
                        </w:pPr>
                      </w:p>
                      <w:p w:rsidR="00841409" w:rsidRDefault="004C5158" w:rsidP="00FE2E77">
                        <w:pPr>
                          <w:ind w:firstLine="700"/>
                          <w:jc w:val="center"/>
                        </w:pPr>
                        <w:r>
                          <w:rPr>
                            <w:color w:val="000000"/>
                            <w:sz w:val="28"/>
                            <w:szCs w:val="28"/>
                          </w:rPr>
                          <w:t>Причина расхождения</w:t>
                        </w:r>
                      </w:p>
                    </w:tc>
                  </w:tr>
                  <w:tr w:rsidR="00841409" w:rsidTr="00FE2E77">
                    <w:tc>
                      <w:tcPr>
                        <w:tcW w:w="272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ind w:firstLine="700"/>
                          <w:jc w:val="both"/>
                        </w:pPr>
                      </w:p>
                      <w:p w:rsidR="00841409" w:rsidRDefault="004C5158">
                        <w:pPr>
                          <w:ind w:firstLine="700"/>
                          <w:jc w:val="both"/>
                        </w:pPr>
                        <w:r>
                          <w:rPr>
                            <w:color w:val="000000"/>
                            <w:sz w:val="28"/>
                            <w:szCs w:val="28"/>
                          </w:rPr>
                          <w:t>3 597 608,48</w:t>
                        </w:r>
                      </w:p>
                    </w:tc>
                    <w:tc>
                      <w:tcPr>
                        <w:tcW w:w="7186"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ind w:firstLine="700"/>
                          <w:jc w:val="both"/>
                        </w:pPr>
                      </w:p>
                      <w:p w:rsidR="00841409" w:rsidRDefault="004C5158" w:rsidP="00FE2E77">
                        <w:pPr>
                          <w:ind w:left="240"/>
                          <w:jc w:val="both"/>
                        </w:pPr>
                        <w:r>
                          <w:rPr>
                            <w:color w:val="000000"/>
                            <w:sz w:val="28"/>
                            <w:szCs w:val="28"/>
                          </w:rPr>
                          <w:t xml:space="preserve">Сумма </w:t>
                        </w:r>
                        <w:r w:rsidR="00FE2E77">
                          <w:rPr>
                            <w:color w:val="000000"/>
                            <w:sz w:val="28"/>
                            <w:szCs w:val="28"/>
                          </w:rPr>
                          <w:t>с</w:t>
                        </w:r>
                        <w:r>
                          <w:rPr>
                            <w:color w:val="000000"/>
                            <w:sz w:val="28"/>
                            <w:szCs w:val="28"/>
                          </w:rPr>
                          <w:t>тр.00110+00210+00301+00401+00501+00601+00801 по гр.5 ф.0503387 не  соответствует сумме ф.0503117 по ВР 121, 129. Это связано с тем, что военно-учетные работники относятся к органам  местного самоуправления городского округа Лыткарино</w:t>
                        </w:r>
                      </w:p>
                    </w:tc>
                  </w:tr>
                  <w:tr w:rsidR="00841409" w:rsidTr="00FE2E77">
                    <w:tc>
                      <w:tcPr>
                        <w:tcW w:w="272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ind w:firstLine="700"/>
                          <w:jc w:val="both"/>
                        </w:pPr>
                      </w:p>
                      <w:p w:rsidR="00841409" w:rsidRDefault="004C5158">
                        <w:pPr>
                          <w:ind w:firstLine="700"/>
                          <w:jc w:val="both"/>
                        </w:pPr>
                        <w:r>
                          <w:rPr>
                            <w:color w:val="000000"/>
                            <w:sz w:val="28"/>
                            <w:szCs w:val="28"/>
                          </w:rPr>
                          <w:t>3 597 608,48</w:t>
                        </w:r>
                      </w:p>
                    </w:tc>
                    <w:tc>
                      <w:tcPr>
                        <w:tcW w:w="7186"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spacing w:line="1" w:lineRule="auto"/>
                        </w:pPr>
                      </w:p>
                    </w:tc>
                  </w:tr>
                  <w:tr w:rsidR="00841409" w:rsidTr="00FE2E77">
                    <w:tc>
                      <w:tcPr>
                        <w:tcW w:w="272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ind w:firstLine="700"/>
                          <w:jc w:val="both"/>
                        </w:pPr>
                      </w:p>
                      <w:p w:rsidR="00841409" w:rsidRDefault="004C5158">
                        <w:pPr>
                          <w:ind w:firstLine="700"/>
                          <w:jc w:val="both"/>
                        </w:pPr>
                        <w:r>
                          <w:rPr>
                            <w:color w:val="000000"/>
                            <w:sz w:val="28"/>
                            <w:szCs w:val="28"/>
                          </w:rPr>
                          <w:t>1 058 761,52</w:t>
                        </w:r>
                      </w:p>
                    </w:tc>
                    <w:tc>
                      <w:tcPr>
                        <w:tcW w:w="7186"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spacing w:line="1" w:lineRule="auto"/>
                        </w:pPr>
                      </w:p>
                    </w:tc>
                  </w:tr>
                  <w:tr w:rsidR="00841409" w:rsidTr="00FE2E77">
                    <w:tc>
                      <w:tcPr>
                        <w:tcW w:w="272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ind w:firstLine="700"/>
                          <w:jc w:val="both"/>
                        </w:pPr>
                      </w:p>
                      <w:p w:rsidR="00841409" w:rsidRDefault="004C5158">
                        <w:pPr>
                          <w:ind w:firstLine="700"/>
                          <w:jc w:val="both"/>
                        </w:pPr>
                        <w:r>
                          <w:rPr>
                            <w:color w:val="000000"/>
                            <w:sz w:val="28"/>
                            <w:szCs w:val="28"/>
                          </w:rPr>
                          <w:t>1 058 761,52</w:t>
                        </w:r>
                      </w:p>
                    </w:tc>
                    <w:tc>
                      <w:tcPr>
                        <w:tcW w:w="7186"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41409" w:rsidRDefault="00841409">
                        <w:pPr>
                          <w:spacing w:line="1" w:lineRule="auto"/>
                        </w:pPr>
                      </w:p>
                    </w:tc>
                  </w:tr>
                </w:tbl>
                <w:p w:rsidR="00841409" w:rsidRDefault="00841409">
                  <w:pPr>
                    <w:rPr>
                      <w:vanish/>
                    </w:rPr>
                  </w:pPr>
                </w:p>
                <w:p w:rsidR="00841409" w:rsidRDefault="00841409">
                  <w:pPr>
                    <w:ind w:firstLine="700"/>
                    <w:jc w:val="both"/>
                  </w:pPr>
                </w:p>
                <w:p w:rsidR="00841409" w:rsidRDefault="004C5158">
                  <w:pPr>
                    <w:ind w:firstLine="700"/>
                    <w:jc w:val="both"/>
                  </w:pPr>
                  <w:r>
                    <w:rPr>
                      <w:i/>
                      <w:iCs/>
                      <w:color w:val="000000"/>
                      <w:sz w:val="28"/>
                      <w:szCs w:val="28"/>
                      <w:u w:val="single"/>
                    </w:rPr>
                    <w:t>Контроль ф.387 и ф.123   </w:t>
                  </w:r>
                  <w:r>
                    <w:rPr>
                      <w:i/>
                      <w:iCs/>
                      <w:color w:val="000000"/>
                      <w:sz w:val="28"/>
                      <w:szCs w:val="28"/>
                    </w:rPr>
                    <w:t> </w:t>
                  </w:r>
                  <w:r>
                    <w:rPr>
                      <w:color w:val="000000"/>
                      <w:sz w:val="28"/>
                      <w:szCs w:val="28"/>
                    </w:rPr>
                    <w:t xml:space="preserve">  </w:t>
                  </w:r>
                </w:p>
                <w:p w:rsidR="00841409" w:rsidRDefault="004C5158">
                  <w:pPr>
                    <w:ind w:firstLine="700"/>
                    <w:jc w:val="both"/>
                  </w:pPr>
                  <w:r>
                    <w:rPr>
                      <w:color w:val="000000"/>
                      <w:sz w:val="28"/>
                      <w:szCs w:val="28"/>
                    </w:rPr>
                    <w:t xml:space="preserve">Расхождения связано с включением в гр. 27 по стр. 12510 + стр. 12520 + стр. 12580 ф.387 показателей сумм ф. 0503123 раздел </w:t>
                  </w:r>
                  <w:r w:rsidR="008B40CE">
                    <w:rPr>
                      <w:color w:val="000000"/>
                      <w:sz w:val="28"/>
                      <w:szCs w:val="28"/>
                    </w:rPr>
                    <w:t>«</w:t>
                  </w:r>
                  <w:r>
                    <w:rPr>
                      <w:color w:val="000000"/>
                      <w:sz w:val="28"/>
                      <w:szCs w:val="28"/>
                    </w:rPr>
                    <w:t>Аналитика по выбытиям</w:t>
                  </w:r>
                  <w:r w:rsidR="008B40CE">
                    <w:rPr>
                      <w:color w:val="000000"/>
                      <w:sz w:val="28"/>
                      <w:szCs w:val="28"/>
                    </w:rPr>
                    <w:t>»</w:t>
                  </w:r>
                  <w:r>
                    <w:rPr>
                      <w:color w:val="000000"/>
                      <w:sz w:val="28"/>
                      <w:szCs w:val="28"/>
                    </w:rPr>
                    <w:t xml:space="preserve"> по КОСГУ 310 и КВР 242, 244, 245 гр. 5, а так же по КОСГУ 228 и 347 на сумму </w:t>
                  </w:r>
                  <w:r w:rsidR="00FE2E77">
                    <w:rPr>
                      <w:color w:val="000000"/>
                      <w:sz w:val="28"/>
                      <w:szCs w:val="28"/>
                    </w:rPr>
                    <w:t xml:space="preserve">                 </w:t>
                  </w:r>
                  <w:r>
                    <w:rPr>
                      <w:color w:val="000000"/>
                      <w:sz w:val="28"/>
                      <w:szCs w:val="28"/>
                    </w:rPr>
                    <w:t xml:space="preserve">64 570 412,14 руб. </w:t>
                  </w:r>
                </w:p>
                <w:p w:rsidR="00841409" w:rsidRDefault="004C5158">
                  <w:pPr>
                    <w:ind w:firstLine="700"/>
                    <w:jc w:val="both"/>
                  </w:pPr>
                  <w:r>
                    <w:rPr>
                      <w:color w:val="000000"/>
                      <w:sz w:val="28"/>
                      <w:szCs w:val="28"/>
                    </w:rPr>
                    <w:t xml:space="preserve">Значение показателя в годовом отчете не равно показателю в декабрьском отчете в связи с корректировкой данных в процессе предоставления отчетности. </w:t>
                  </w:r>
                </w:p>
                <w:p w:rsidR="00841409" w:rsidRDefault="004C5158">
                  <w:pPr>
                    <w:ind w:firstLine="700"/>
                    <w:jc w:val="both"/>
                  </w:pPr>
                  <w:r>
                    <w:rPr>
                      <w:i/>
                      <w:iCs/>
                      <w:color w:val="000000"/>
                      <w:sz w:val="28"/>
                      <w:szCs w:val="28"/>
                      <w:u w:val="single"/>
                    </w:rPr>
                    <w:t>Контроль формы 0503169.</w:t>
                  </w:r>
                  <w:r>
                    <w:rPr>
                      <w:color w:val="000000"/>
                      <w:sz w:val="28"/>
                      <w:szCs w:val="28"/>
                    </w:rPr>
                    <w:t xml:space="preserve">    </w:t>
                  </w:r>
                </w:p>
                <w:p w:rsidR="00841409" w:rsidRDefault="004C5158">
                  <w:pPr>
                    <w:ind w:firstLine="700"/>
                    <w:jc w:val="both"/>
                  </w:pPr>
                  <w:r>
                    <w:rPr>
                      <w:color w:val="000000"/>
                      <w:sz w:val="28"/>
                      <w:szCs w:val="28"/>
                    </w:rPr>
                    <w:t xml:space="preserve">Значение гр.8 по сч.20641002 не равно значению гр.7 по соответствующему счету на сумму кассовых оборотов (возврат денежных средств учредителю). </w:t>
                  </w:r>
                </w:p>
                <w:p w:rsidR="00841409" w:rsidRDefault="004C5158">
                  <w:pPr>
                    <w:ind w:firstLine="700"/>
                    <w:jc w:val="both"/>
                  </w:pPr>
                  <w:proofErr w:type="gramStart"/>
                  <w:r>
                    <w:rPr>
                      <w:color w:val="000000"/>
                      <w:sz w:val="28"/>
                      <w:szCs w:val="28"/>
                    </w:rPr>
                    <w:t xml:space="preserve">Сумма дебиторской задолженности в гр. 2 по счету 20545000 на конец предыдущего отчетного года не соответствует показателю ежеквартальных Сведений ф. 0503169 на начало года на сумму -11 938 067,06 руб., так как данная сумма отражена в ф. 0503173 (изменение входящих остатков по областным администраторам в части дебиторской задолженности по доходам, распределяемых в бюджеты муниципальных образований). </w:t>
                  </w:r>
                  <w:proofErr w:type="gramEnd"/>
                </w:p>
                <w:p w:rsidR="00841409" w:rsidRDefault="004C5158">
                  <w:pPr>
                    <w:ind w:firstLine="700"/>
                    <w:jc w:val="both"/>
                  </w:pPr>
                  <w:r>
                    <w:rPr>
                      <w:color w:val="000000"/>
                      <w:sz w:val="28"/>
                      <w:szCs w:val="28"/>
                    </w:rPr>
                    <w:t>Несоответствие суммы в гр.4 на начало этого года и гр.11 на конец прошлого по счету 205.хх</w:t>
                  </w:r>
                  <w:proofErr w:type="gramStart"/>
                  <w:r>
                    <w:rPr>
                      <w:color w:val="000000"/>
                      <w:sz w:val="28"/>
                      <w:szCs w:val="28"/>
                    </w:rPr>
                    <w:t>.х</w:t>
                  </w:r>
                  <w:proofErr w:type="gramEnd"/>
                  <w:r>
                    <w:rPr>
                      <w:color w:val="000000"/>
                      <w:sz w:val="28"/>
                      <w:szCs w:val="28"/>
                    </w:rPr>
                    <w:t xml:space="preserve">хх на сумму 697 280,85 руб. отражено в ф.173 стр.250 гр.5. </w:t>
                  </w:r>
                </w:p>
                <w:p w:rsidR="00841409" w:rsidRDefault="004C5158">
                  <w:pPr>
                    <w:ind w:firstLine="700"/>
                    <w:jc w:val="both"/>
                  </w:pPr>
                  <w:r>
                    <w:rPr>
                      <w:color w:val="000000"/>
                      <w:sz w:val="28"/>
                      <w:szCs w:val="28"/>
                    </w:rPr>
                    <w:t xml:space="preserve">Несоответствие суммы дебиторской задолженности по сч.20628004 и сч.20631004 в гр.2 на начало этого года и на конец прошлого в связи с изменением КБК в 2025 г. </w:t>
                  </w:r>
                </w:p>
                <w:p w:rsidR="00841409" w:rsidRDefault="004C5158">
                  <w:pPr>
                    <w:ind w:firstLine="700"/>
                    <w:jc w:val="both"/>
                  </w:pPr>
                  <w:r>
                    <w:rPr>
                      <w:color w:val="000000"/>
                      <w:sz w:val="28"/>
                      <w:szCs w:val="28"/>
                    </w:rPr>
                    <w:t xml:space="preserve">Несоответствие суммы дебиторской задолженности по сч.20521000, сч.20523000, сч.2071000 в гр.2 на начало этого года и на конец прошлого в связи с исправлением ошибок в применении КИСЭ. </w:t>
                  </w:r>
                </w:p>
                <w:p w:rsidR="00841409" w:rsidRDefault="004C5158">
                  <w:pPr>
                    <w:ind w:firstLine="700"/>
                    <w:jc w:val="both"/>
                  </w:pPr>
                  <w:r>
                    <w:rPr>
                      <w:color w:val="000000"/>
                      <w:sz w:val="28"/>
                      <w:szCs w:val="28"/>
                    </w:rPr>
                    <w:t xml:space="preserve">В Сведениях (ф.0503169) наличие показателей по не детализированному счету 140140111 из данных УФНС России по Московской области за 2025 год. </w:t>
                  </w:r>
                </w:p>
                <w:p w:rsidR="00841409" w:rsidRDefault="004C5158">
                  <w:pPr>
                    <w:ind w:firstLine="700"/>
                    <w:jc w:val="both"/>
                  </w:pPr>
                  <w:r>
                    <w:rPr>
                      <w:color w:val="000000"/>
                      <w:sz w:val="28"/>
                      <w:szCs w:val="28"/>
                    </w:rPr>
                    <w:t xml:space="preserve">Наличие в составе кредиторской задолженности показателей по счету 20545000 по гр.2 и гр.9 главными администраторами доходов городского бюджета не поясняется. </w:t>
                  </w:r>
                </w:p>
                <w:p w:rsidR="00841409" w:rsidRDefault="004C5158">
                  <w:pPr>
                    <w:ind w:firstLine="700"/>
                    <w:jc w:val="both"/>
                  </w:pPr>
                  <w:r>
                    <w:rPr>
                      <w:color w:val="000000"/>
                      <w:sz w:val="28"/>
                      <w:szCs w:val="28"/>
                    </w:rPr>
                    <w:t xml:space="preserve">Несоответствие суммы задолженности в разделе </w:t>
                  </w:r>
                  <w:r w:rsidR="008B40CE">
                    <w:rPr>
                      <w:color w:val="000000"/>
                      <w:sz w:val="28"/>
                      <w:szCs w:val="28"/>
                    </w:rPr>
                    <w:t>«</w:t>
                  </w:r>
                  <w:r>
                    <w:rPr>
                      <w:color w:val="000000"/>
                      <w:sz w:val="28"/>
                      <w:szCs w:val="28"/>
                    </w:rPr>
                    <w:t>Кредиторская задолженность</w:t>
                  </w:r>
                  <w:r w:rsidR="008B40CE">
                    <w:rPr>
                      <w:color w:val="000000"/>
                      <w:sz w:val="28"/>
                      <w:szCs w:val="28"/>
                    </w:rPr>
                    <w:t>»</w:t>
                  </w:r>
                  <w:r>
                    <w:rPr>
                      <w:color w:val="000000"/>
                      <w:sz w:val="28"/>
                      <w:szCs w:val="28"/>
                    </w:rPr>
                    <w:t xml:space="preserve"> по сч.30223,  КВР 247 в гр.2 на начало этого года и на конец прошлого в связи с переносом услуг по водоснабжению и водоотведению с КВР 244 </w:t>
                  </w:r>
                  <w:r>
                    <w:rPr>
                      <w:color w:val="000000"/>
                      <w:sz w:val="28"/>
                      <w:szCs w:val="28"/>
                    </w:rPr>
                    <w:lastRenderedPageBreak/>
                    <w:t xml:space="preserve">на КРВ 247. </w:t>
                  </w:r>
                </w:p>
                <w:p w:rsidR="00841409" w:rsidRDefault="004C5158">
                  <w:pPr>
                    <w:ind w:firstLine="700"/>
                    <w:jc w:val="both"/>
                  </w:pPr>
                  <w:r>
                    <w:rPr>
                      <w:color w:val="000000"/>
                      <w:sz w:val="28"/>
                      <w:szCs w:val="28"/>
                    </w:rPr>
                    <w:t xml:space="preserve">Сумма задолженности на начало года по сч.30223003 и по сч.30223004 гр.2 не соответствует остаткам по тому же счету на конец предыдущего года в связи с переносом части задолженности со сч.30223004 на сч.30223003. Аналогично перенос задолженности с 30225004 на 30225006 и с 30226004 на 30226006. </w:t>
                  </w:r>
                </w:p>
                <w:p w:rsidR="00841409" w:rsidRDefault="004C5158">
                  <w:pPr>
                    <w:ind w:firstLine="700"/>
                    <w:jc w:val="both"/>
                  </w:pPr>
                  <w:proofErr w:type="gramStart"/>
                  <w:r>
                    <w:rPr>
                      <w:color w:val="000000"/>
                      <w:sz w:val="28"/>
                      <w:szCs w:val="28"/>
                    </w:rPr>
                    <w:t xml:space="preserve">Сумма кредиторской задолженности в гр. 2 по счету 20545000 на конец предыдущего отчетного года не соответствует показателю ежеквартальных Сведений ф. 0503169 на начало года на сумму 66 573,75 руб., так как данная сумма отражена в ф. 0503173 (изменение входящих остатков по областным администраторам в части кредиторской задолженности по доходам, распределяемых в бюджеты муниципальных образований). </w:t>
                  </w:r>
                  <w:proofErr w:type="gramEnd"/>
                </w:p>
                <w:p w:rsidR="00841409" w:rsidRDefault="004C5158">
                  <w:pPr>
                    <w:ind w:firstLine="700"/>
                    <w:jc w:val="both"/>
                  </w:pPr>
                  <w:r>
                    <w:rPr>
                      <w:color w:val="000000"/>
                      <w:sz w:val="28"/>
                      <w:szCs w:val="28"/>
                    </w:rPr>
                    <w:t xml:space="preserve">Сумма кредиторской задолженности в гр. 2 по счету 20521000 на конец предыдущего отчетного года не соответствует показателю ежеквартальных Сведений ф. 0503169 на начало года в сумме 200 915,14 руб. Данная сумма отражена в </w:t>
                  </w:r>
                  <w:r w:rsidR="00FE2E77">
                    <w:rPr>
                      <w:color w:val="000000"/>
                      <w:sz w:val="28"/>
                      <w:szCs w:val="28"/>
                    </w:rPr>
                    <w:t xml:space="preserve">                   </w:t>
                  </w:r>
                  <w:r>
                    <w:rPr>
                      <w:color w:val="000000"/>
                      <w:sz w:val="28"/>
                      <w:szCs w:val="28"/>
                    </w:rPr>
                    <w:t xml:space="preserve">ф. 0503173 (выявлена по результатам сверки с контрагентами). </w:t>
                  </w:r>
                </w:p>
                <w:p w:rsidR="00841409" w:rsidRDefault="004C5158">
                  <w:pPr>
                    <w:ind w:firstLine="700"/>
                    <w:jc w:val="both"/>
                  </w:pPr>
                  <w:r>
                    <w:rPr>
                      <w:color w:val="000000"/>
                      <w:sz w:val="28"/>
                      <w:szCs w:val="28"/>
                    </w:rPr>
                    <w:t xml:space="preserve">По счету 30241002 гр.1.1 в разделе </w:t>
                  </w:r>
                  <w:r w:rsidR="008B40CE">
                    <w:rPr>
                      <w:color w:val="000000"/>
                      <w:sz w:val="28"/>
                      <w:szCs w:val="28"/>
                    </w:rPr>
                    <w:t>«</w:t>
                  </w:r>
                  <w:r>
                    <w:rPr>
                      <w:color w:val="000000"/>
                      <w:sz w:val="28"/>
                      <w:szCs w:val="28"/>
                    </w:rPr>
                    <w:t>Кредиторская задолженность</w:t>
                  </w:r>
                  <w:r w:rsidR="008B40CE">
                    <w:rPr>
                      <w:color w:val="000000"/>
                      <w:sz w:val="28"/>
                      <w:szCs w:val="28"/>
                    </w:rPr>
                    <w:t>»</w:t>
                  </w:r>
                  <w:r>
                    <w:rPr>
                      <w:color w:val="000000"/>
                      <w:sz w:val="28"/>
                      <w:szCs w:val="28"/>
                    </w:rPr>
                    <w:t xml:space="preserve"> присутствует КБК, который отсутствует в разделе </w:t>
                  </w:r>
                  <w:r w:rsidR="008B40CE">
                    <w:rPr>
                      <w:color w:val="000000"/>
                      <w:sz w:val="28"/>
                      <w:szCs w:val="28"/>
                    </w:rPr>
                    <w:t>«</w:t>
                  </w:r>
                  <w:r>
                    <w:rPr>
                      <w:color w:val="000000"/>
                      <w:sz w:val="28"/>
                      <w:szCs w:val="28"/>
                    </w:rPr>
                    <w:t>Дебиторская задолженность</w:t>
                  </w:r>
                  <w:r w:rsidR="008B40CE">
                    <w:rPr>
                      <w:color w:val="000000"/>
                      <w:sz w:val="28"/>
                      <w:szCs w:val="28"/>
                    </w:rPr>
                    <w:t>»</w:t>
                  </w:r>
                  <w:r>
                    <w:rPr>
                      <w:color w:val="000000"/>
                      <w:sz w:val="28"/>
                      <w:szCs w:val="28"/>
                    </w:rPr>
                    <w:t xml:space="preserve"> по счету 20641002 гр.1.1 в размере предоставленного гранта бюджетному учреждению на возмещение затрат, связанных с выполненным ремонтом подъездов в многоквартирных домах. </w:t>
                  </w:r>
                </w:p>
                <w:p w:rsidR="00841409" w:rsidRDefault="004C5158">
                  <w:pPr>
                    <w:ind w:firstLine="700"/>
                    <w:jc w:val="both"/>
                  </w:pPr>
                  <w:r>
                    <w:rPr>
                      <w:i/>
                      <w:iCs/>
                      <w:color w:val="000000"/>
                      <w:sz w:val="28"/>
                      <w:szCs w:val="28"/>
                      <w:u w:val="single"/>
                    </w:rPr>
                    <w:t>Пояснение к форме 0503190</w:t>
                  </w:r>
                  <w:r>
                    <w:rPr>
                      <w:color w:val="000000"/>
                      <w:sz w:val="28"/>
                      <w:szCs w:val="28"/>
                    </w:rPr>
                    <w:t xml:space="preserve">.  </w:t>
                  </w:r>
                </w:p>
                <w:p w:rsidR="00841409" w:rsidRDefault="004C5158">
                  <w:pPr>
                    <w:ind w:firstLine="700"/>
                    <w:jc w:val="both"/>
                  </w:pPr>
                  <w:r>
                    <w:rPr>
                      <w:color w:val="000000"/>
                      <w:sz w:val="28"/>
                      <w:szCs w:val="28"/>
                    </w:rPr>
                    <w:t xml:space="preserve">Графа 21 больше графы 16 -  квартиры, приобретаемые для детей - сирот, не имеют сметной стоимости. </w:t>
                  </w:r>
                </w:p>
                <w:p w:rsidR="00841409" w:rsidRDefault="004C5158">
                  <w:pPr>
                    <w:ind w:firstLine="700"/>
                    <w:jc w:val="both"/>
                  </w:pPr>
                  <w:r>
                    <w:rPr>
                      <w:color w:val="000000"/>
                      <w:sz w:val="28"/>
                      <w:szCs w:val="28"/>
                    </w:rPr>
                    <w:t xml:space="preserve">Нарушена уникальность наименования объекта капитальных вложений в связи с передачей объектов в казну, а из казны в МП </w:t>
                  </w:r>
                  <w:r w:rsidR="008B40CE">
                    <w:rPr>
                      <w:color w:val="000000"/>
                      <w:sz w:val="28"/>
                      <w:szCs w:val="28"/>
                    </w:rPr>
                    <w:t>«</w:t>
                  </w:r>
                  <w:proofErr w:type="spellStart"/>
                  <w:r>
                    <w:rPr>
                      <w:color w:val="000000"/>
                      <w:sz w:val="28"/>
                      <w:szCs w:val="28"/>
                    </w:rPr>
                    <w:t>Лыткаринская</w:t>
                  </w:r>
                  <w:proofErr w:type="spellEnd"/>
                  <w:r>
                    <w:rPr>
                      <w:color w:val="000000"/>
                      <w:sz w:val="28"/>
                      <w:szCs w:val="28"/>
                    </w:rPr>
                    <w:t xml:space="preserve"> теплосеть</w:t>
                  </w:r>
                  <w:r w:rsidR="008B40CE">
                    <w:rPr>
                      <w:color w:val="000000"/>
                      <w:sz w:val="28"/>
                      <w:szCs w:val="28"/>
                    </w:rPr>
                    <w:t>»</w:t>
                  </w:r>
                  <w:r>
                    <w:rPr>
                      <w:color w:val="000000"/>
                      <w:sz w:val="28"/>
                      <w:szCs w:val="28"/>
                    </w:rPr>
                    <w:t xml:space="preserve">. </w:t>
                  </w:r>
                </w:p>
                <w:p w:rsidR="00841409" w:rsidRDefault="004C5158">
                  <w:pPr>
                    <w:ind w:firstLine="700"/>
                    <w:jc w:val="both"/>
                  </w:pPr>
                  <w:r>
                    <w:rPr>
                      <w:color w:val="000000"/>
                      <w:sz w:val="28"/>
                      <w:szCs w:val="28"/>
                    </w:rPr>
                    <w:t xml:space="preserve">Показатель гр. 21 меньше показателя гр. 20 на сумму 40 585 701,21 руб. (кредиторская задолженность, которая будет оплачена в 2026 году). </w:t>
                  </w:r>
                </w:p>
                <w:p w:rsidR="00841409" w:rsidRDefault="004C5158">
                  <w:pPr>
                    <w:ind w:firstLine="700"/>
                    <w:jc w:val="both"/>
                  </w:pPr>
                  <w:r>
                    <w:rPr>
                      <w:i/>
                      <w:iCs/>
                      <w:color w:val="000000"/>
                      <w:sz w:val="28"/>
                      <w:szCs w:val="28"/>
                      <w:u w:val="single"/>
                    </w:rPr>
                    <w:t>Контроль формы 0503171.</w:t>
                  </w:r>
                  <w:r>
                    <w:rPr>
                      <w:color w:val="000000"/>
                      <w:sz w:val="28"/>
                      <w:szCs w:val="28"/>
                    </w:rPr>
                    <w:t xml:space="preserve"> </w:t>
                  </w:r>
                </w:p>
                <w:p w:rsidR="00841409" w:rsidRDefault="004C5158">
                  <w:pPr>
                    <w:ind w:firstLine="700"/>
                    <w:jc w:val="both"/>
                  </w:pPr>
                  <w:r>
                    <w:rPr>
                      <w:color w:val="000000"/>
                      <w:sz w:val="28"/>
                      <w:szCs w:val="28"/>
                    </w:rPr>
                    <w:t xml:space="preserve">ИНН, отраженный в форме 0503171 по счетам 120431, 120432 не отражен в форме 0503174, так как у МП </w:t>
                  </w:r>
                  <w:r w:rsidR="008B40CE">
                    <w:rPr>
                      <w:color w:val="000000"/>
                      <w:sz w:val="28"/>
                      <w:szCs w:val="28"/>
                    </w:rPr>
                    <w:t>«</w:t>
                  </w:r>
                  <w:proofErr w:type="spellStart"/>
                  <w:r>
                    <w:rPr>
                      <w:color w:val="000000"/>
                      <w:sz w:val="28"/>
                      <w:szCs w:val="28"/>
                    </w:rPr>
                    <w:t>Лыткаринская</w:t>
                  </w:r>
                  <w:proofErr w:type="spellEnd"/>
                  <w:r>
                    <w:rPr>
                      <w:color w:val="000000"/>
                      <w:sz w:val="28"/>
                      <w:szCs w:val="28"/>
                    </w:rPr>
                    <w:t xml:space="preserve"> теплосеть</w:t>
                  </w:r>
                  <w:r w:rsidR="008B40CE">
                    <w:rPr>
                      <w:color w:val="000000"/>
                      <w:sz w:val="28"/>
                      <w:szCs w:val="28"/>
                    </w:rPr>
                    <w:t>»</w:t>
                  </w:r>
                  <w:r>
                    <w:rPr>
                      <w:color w:val="000000"/>
                      <w:sz w:val="28"/>
                      <w:szCs w:val="28"/>
                    </w:rPr>
                    <w:t xml:space="preserve"> и МП </w:t>
                  </w:r>
                  <w:r w:rsidR="008B40CE">
                    <w:rPr>
                      <w:color w:val="000000"/>
                      <w:sz w:val="28"/>
                      <w:szCs w:val="28"/>
                    </w:rPr>
                    <w:t>«</w:t>
                  </w:r>
                  <w:r>
                    <w:rPr>
                      <w:color w:val="000000"/>
                      <w:sz w:val="28"/>
                      <w:szCs w:val="28"/>
                    </w:rPr>
                    <w:t>Водоканал</w:t>
                  </w:r>
                  <w:r w:rsidR="008B40CE">
                    <w:rPr>
                      <w:color w:val="000000"/>
                      <w:sz w:val="28"/>
                      <w:szCs w:val="28"/>
                    </w:rPr>
                    <w:t>»</w:t>
                  </w:r>
                  <w:r>
                    <w:rPr>
                      <w:color w:val="000000"/>
                      <w:sz w:val="28"/>
                      <w:szCs w:val="28"/>
                    </w:rPr>
                    <w:t xml:space="preserve"> прибыль отсутствует. </w:t>
                  </w:r>
                </w:p>
                <w:p w:rsidR="00841409" w:rsidRDefault="004C5158">
                  <w:pPr>
                    <w:ind w:firstLine="700"/>
                    <w:jc w:val="both"/>
                  </w:pPr>
                  <w:r>
                    <w:rPr>
                      <w:i/>
                      <w:iCs/>
                      <w:color w:val="000000"/>
                      <w:sz w:val="28"/>
                      <w:szCs w:val="28"/>
                      <w:u w:val="single"/>
                    </w:rPr>
                    <w:t>Контроль формы 0503121.</w:t>
                  </w:r>
                  <w:r>
                    <w:rPr>
                      <w:color w:val="000000"/>
                      <w:sz w:val="28"/>
                      <w:szCs w:val="28"/>
                    </w:rPr>
                    <w:t xml:space="preserve"> </w:t>
                  </w:r>
                </w:p>
                <w:p w:rsidR="00841409" w:rsidRDefault="004C5158">
                  <w:pPr>
                    <w:ind w:firstLine="700"/>
                    <w:jc w:val="both"/>
                  </w:pPr>
                  <w:r>
                    <w:rPr>
                      <w:color w:val="000000"/>
                      <w:sz w:val="28"/>
                      <w:szCs w:val="28"/>
                    </w:rPr>
                    <w:t>Отрицательный показатель в гр.4 КОСГУ 173 на сумму -4 103 935,01 руб. Списание дебиторской задолженности по доходам, нереальной к взысканию в связи с ликвидацией юридического лиц</w:t>
                  </w:r>
                  <w:proofErr w:type="gramStart"/>
                  <w:r>
                    <w:rPr>
                      <w:color w:val="000000"/>
                      <w:sz w:val="28"/>
                      <w:szCs w:val="28"/>
                    </w:rPr>
                    <w:t>а ООО</w:t>
                  </w:r>
                  <w:proofErr w:type="gramEnd"/>
                  <w:r>
                    <w:rPr>
                      <w:color w:val="000000"/>
                      <w:sz w:val="28"/>
                      <w:szCs w:val="28"/>
                    </w:rPr>
                    <w:t xml:space="preserve"> </w:t>
                  </w:r>
                  <w:r w:rsidR="008B40CE">
                    <w:rPr>
                      <w:color w:val="000000"/>
                      <w:sz w:val="28"/>
                      <w:szCs w:val="28"/>
                    </w:rPr>
                    <w:t>«</w:t>
                  </w:r>
                  <w:r>
                    <w:rPr>
                      <w:color w:val="000000"/>
                      <w:sz w:val="28"/>
                      <w:szCs w:val="28"/>
                    </w:rPr>
                    <w:t>МОБЕКО</w:t>
                  </w:r>
                  <w:r w:rsidR="008B40CE">
                    <w:rPr>
                      <w:color w:val="000000"/>
                      <w:sz w:val="28"/>
                      <w:szCs w:val="28"/>
                    </w:rPr>
                    <w:t>»</w:t>
                  </w:r>
                  <w:r>
                    <w:rPr>
                      <w:color w:val="000000"/>
                      <w:sz w:val="28"/>
                      <w:szCs w:val="28"/>
                    </w:rPr>
                    <w:t xml:space="preserve"> в размере 647 494,36 руб. Данные ИФНС на сумму 3 456 440,65 руб. - пояснения не представлены. </w:t>
                  </w:r>
                </w:p>
                <w:p w:rsidR="00841409" w:rsidRDefault="004C5158">
                  <w:pPr>
                    <w:ind w:firstLine="700"/>
                    <w:jc w:val="both"/>
                  </w:pPr>
                  <w:r>
                    <w:rPr>
                      <w:i/>
                      <w:iCs/>
                      <w:color w:val="000000"/>
                      <w:sz w:val="28"/>
                      <w:szCs w:val="28"/>
                      <w:u w:val="single"/>
                    </w:rPr>
                    <w:t>Контроль формы 0503110.</w:t>
                  </w:r>
                  <w:r>
                    <w:rPr>
                      <w:color w:val="000000"/>
                      <w:sz w:val="28"/>
                      <w:szCs w:val="28"/>
                    </w:rPr>
                    <w:t xml:space="preserve"> </w:t>
                  </w:r>
                </w:p>
                <w:p w:rsidR="00841409" w:rsidRDefault="004C5158">
                  <w:pPr>
                    <w:ind w:firstLine="700"/>
                    <w:jc w:val="both"/>
                  </w:pPr>
                  <w:r>
                    <w:rPr>
                      <w:color w:val="000000"/>
                      <w:sz w:val="28"/>
                      <w:szCs w:val="28"/>
                    </w:rPr>
                    <w:t xml:space="preserve">Код КД и КОСГУ 11400000000000000-172 - реклассификация и </w:t>
                  </w:r>
                  <w:proofErr w:type="spellStart"/>
                  <w:r>
                    <w:rPr>
                      <w:color w:val="000000"/>
                      <w:sz w:val="28"/>
                      <w:szCs w:val="28"/>
                    </w:rPr>
                    <w:t>разукомплектация</w:t>
                  </w:r>
                  <w:proofErr w:type="spellEnd"/>
                  <w:r>
                    <w:rPr>
                      <w:color w:val="000000"/>
                      <w:sz w:val="28"/>
                      <w:szCs w:val="28"/>
                    </w:rPr>
                    <w:t xml:space="preserve"> объектов нефинансовых активов. </w:t>
                  </w:r>
                </w:p>
                <w:p w:rsidR="00841409" w:rsidRDefault="004C5158">
                  <w:pPr>
                    <w:ind w:firstLine="700"/>
                    <w:jc w:val="both"/>
                  </w:pPr>
                  <w:r>
                    <w:rPr>
                      <w:color w:val="000000"/>
                      <w:sz w:val="28"/>
                      <w:szCs w:val="28"/>
                    </w:rPr>
                    <w:t>Код КД и КОСГУ 11700000000000000-176 - изменение кадастровой стоимости земельных участков.</w:t>
                  </w:r>
                </w:p>
              </w:tc>
            </w:tr>
          </w:tbl>
          <w:p w:rsidR="00841409" w:rsidRDefault="00841409">
            <w:pPr>
              <w:spacing w:line="1" w:lineRule="auto"/>
            </w:pPr>
          </w:p>
        </w:tc>
      </w:tr>
      <w:tr w:rsidR="00841409">
        <w:trPr>
          <w:trHeight w:val="230"/>
        </w:trPr>
        <w:tc>
          <w:tcPr>
            <w:tcW w:w="10314" w:type="dxa"/>
            <w:gridSpan w:val="7"/>
            <w:tcMar>
              <w:top w:w="0" w:type="dxa"/>
              <w:left w:w="0" w:type="dxa"/>
              <w:bottom w:w="0" w:type="dxa"/>
              <w:right w:w="0" w:type="dxa"/>
            </w:tcMar>
          </w:tcPr>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bookmarkEnd w:id="5"/>
                <w:p w:rsidR="00841409" w:rsidRDefault="004C5158">
                  <w:pPr>
                    <w:ind w:firstLine="700"/>
                    <w:jc w:val="both"/>
                  </w:pPr>
                  <w:r>
                    <w:rPr>
                      <w:color w:val="000000"/>
                      <w:sz w:val="28"/>
                      <w:szCs w:val="28"/>
                    </w:rPr>
                    <w:lastRenderedPageBreak/>
                    <w:t>4.39</w:t>
                  </w:r>
                  <w:proofErr w:type="gramStart"/>
                  <w:r>
                    <w:rPr>
                      <w:color w:val="000000"/>
                      <w:sz w:val="28"/>
                      <w:szCs w:val="28"/>
                    </w:rPr>
                    <w:t> В</w:t>
                  </w:r>
                  <w:proofErr w:type="gramEnd"/>
                  <w:r>
                    <w:rPr>
                      <w:color w:val="000000"/>
                      <w:sz w:val="28"/>
                      <w:szCs w:val="28"/>
                    </w:rPr>
                    <w:t xml:space="preserve">ся существенная информация, необходимая для понимания пользователями бухгалтерской (финансовой) отчетности финансового положения, </w:t>
                  </w:r>
                  <w:r>
                    <w:rPr>
                      <w:color w:val="000000"/>
                      <w:sz w:val="28"/>
                      <w:szCs w:val="28"/>
                    </w:rPr>
                    <w:lastRenderedPageBreak/>
                    <w:t>финансовых результатов деятельности и движения денежных средств субъекта отчетности,  информация, оказавшая существенное влияние и характеризующая показатели бюджетной отчетности за отчетный период, отражена в формах отчетов, таблицах и приложениях.</w:t>
                  </w:r>
                </w:p>
              </w:tc>
            </w:tr>
          </w:tbl>
          <w:p w:rsidR="00841409" w:rsidRDefault="00841409">
            <w:pPr>
              <w:spacing w:line="1" w:lineRule="auto"/>
            </w:pPr>
          </w:p>
        </w:tc>
      </w:tr>
      <w:tr w:rsidR="00841409">
        <w:trPr>
          <w:trHeight w:val="1"/>
        </w:trPr>
        <w:tc>
          <w:tcPr>
            <w:tcW w:w="10314" w:type="dxa"/>
            <w:gridSpan w:val="7"/>
            <w:tcMar>
              <w:top w:w="0" w:type="dxa"/>
              <w:left w:w="0" w:type="dxa"/>
              <w:bottom w:w="0" w:type="dxa"/>
              <w:right w:w="0" w:type="dxa"/>
            </w:tcMar>
          </w:tcPr>
          <w:p w:rsidR="00841409" w:rsidRDefault="00841409">
            <w:pPr>
              <w:spacing w:line="1" w:lineRule="auto"/>
            </w:pPr>
          </w:p>
        </w:tc>
      </w:tr>
    </w:tbl>
    <w:p w:rsidR="00841409" w:rsidRDefault="00841409">
      <w:pPr>
        <w:rPr>
          <w:vanish/>
        </w:rPr>
      </w:pPr>
      <w:bookmarkStart w:id="6" w:name="__bookmark_7"/>
      <w:bookmarkEnd w:id="6"/>
    </w:p>
    <w:tbl>
      <w:tblPr>
        <w:tblOverlap w:val="never"/>
        <w:tblW w:w="10314" w:type="dxa"/>
        <w:tblLayout w:type="fixed"/>
        <w:tblLook w:val="01E0" w:firstRow="1" w:lastRow="1" w:firstColumn="1" w:lastColumn="1" w:noHBand="0" w:noVBand="0"/>
      </w:tblPr>
      <w:tblGrid>
        <w:gridCol w:w="2267"/>
        <w:gridCol w:w="623"/>
        <w:gridCol w:w="623"/>
        <w:gridCol w:w="283"/>
        <w:gridCol w:w="2834"/>
        <w:gridCol w:w="1700"/>
        <w:gridCol w:w="1984"/>
      </w:tblGrid>
      <w:tr w:rsidR="00841409">
        <w:tc>
          <w:tcPr>
            <w:tcW w:w="2267" w:type="dxa"/>
            <w:tcMar>
              <w:top w:w="0" w:type="dxa"/>
              <w:left w:w="0" w:type="dxa"/>
              <w:bottom w:w="0" w:type="dxa"/>
              <w:right w:w="0" w:type="dxa"/>
            </w:tcMar>
          </w:tcPr>
          <w:p w:rsidR="00841409" w:rsidRDefault="00841409">
            <w:pPr>
              <w:spacing w:line="1" w:lineRule="auto"/>
              <w:jc w:val="center"/>
            </w:pPr>
          </w:p>
        </w:tc>
        <w:tc>
          <w:tcPr>
            <w:tcW w:w="623" w:type="dxa"/>
            <w:tcMar>
              <w:top w:w="0" w:type="dxa"/>
              <w:left w:w="0" w:type="dxa"/>
              <w:bottom w:w="0" w:type="dxa"/>
              <w:right w:w="0" w:type="dxa"/>
            </w:tcMar>
          </w:tcPr>
          <w:p w:rsidR="00841409" w:rsidRDefault="00841409">
            <w:pPr>
              <w:spacing w:line="1" w:lineRule="auto"/>
              <w:jc w:val="center"/>
            </w:pPr>
          </w:p>
        </w:tc>
        <w:tc>
          <w:tcPr>
            <w:tcW w:w="623" w:type="dxa"/>
            <w:tcMar>
              <w:top w:w="0" w:type="dxa"/>
              <w:left w:w="0" w:type="dxa"/>
              <w:bottom w:w="0" w:type="dxa"/>
              <w:right w:w="0" w:type="dxa"/>
            </w:tcMar>
          </w:tcPr>
          <w:p w:rsidR="00841409" w:rsidRDefault="00841409">
            <w:pPr>
              <w:spacing w:line="1" w:lineRule="auto"/>
              <w:jc w:val="center"/>
            </w:pPr>
          </w:p>
        </w:tc>
        <w:tc>
          <w:tcPr>
            <w:tcW w:w="283" w:type="dxa"/>
            <w:tcMar>
              <w:top w:w="0" w:type="dxa"/>
              <w:left w:w="0" w:type="dxa"/>
              <w:bottom w:w="0" w:type="dxa"/>
              <w:right w:w="0" w:type="dxa"/>
            </w:tcMar>
          </w:tcPr>
          <w:p w:rsidR="00841409" w:rsidRDefault="00841409">
            <w:pPr>
              <w:spacing w:line="1" w:lineRule="auto"/>
              <w:jc w:val="center"/>
            </w:pPr>
          </w:p>
        </w:tc>
        <w:tc>
          <w:tcPr>
            <w:tcW w:w="2834" w:type="dxa"/>
            <w:tcMar>
              <w:top w:w="0" w:type="dxa"/>
              <w:left w:w="0" w:type="dxa"/>
              <w:bottom w:w="0" w:type="dxa"/>
              <w:right w:w="0" w:type="dxa"/>
            </w:tcMar>
          </w:tcPr>
          <w:p w:rsidR="00841409" w:rsidRDefault="00841409">
            <w:pPr>
              <w:spacing w:line="1" w:lineRule="auto"/>
              <w:jc w:val="center"/>
            </w:pPr>
          </w:p>
        </w:tc>
        <w:tc>
          <w:tcPr>
            <w:tcW w:w="1700" w:type="dxa"/>
            <w:tcMar>
              <w:top w:w="0" w:type="dxa"/>
              <w:left w:w="0" w:type="dxa"/>
              <w:bottom w:w="0" w:type="dxa"/>
              <w:right w:w="0" w:type="dxa"/>
            </w:tcMar>
          </w:tcPr>
          <w:p w:rsidR="00841409" w:rsidRDefault="00841409">
            <w:pPr>
              <w:spacing w:line="1" w:lineRule="auto"/>
              <w:jc w:val="center"/>
            </w:pPr>
          </w:p>
        </w:tc>
        <w:tc>
          <w:tcPr>
            <w:tcW w:w="1984" w:type="dxa"/>
            <w:tcMar>
              <w:top w:w="0" w:type="dxa"/>
              <w:left w:w="0" w:type="dxa"/>
              <w:bottom w:w="0" w:type="dxa"/>
              <w:right w:w="0" w:type="dxa"/>
            </w:tcMar>
          </w:tcPr>
          <w:p w:rsidR="00841409" w:rsidRDefault="00841409">
            <w:pPr>
              <w:spacing w:line="1" w:lineRule="auto"/>
              <w:jc w:val="center"/>
            </w:pPr>
          </w:p>
        </w:tc>
      </w:tr>
      <w:tr w:rsidR="00841409">
        <w:trPr>
          <w:trHeight w:val="322"/>
        </w:trPr>
        <w:tc>
          <w:tcPr>
            <w:tcW w:w="10314" w:type="dxa"/>
            <w:gridSpan w:val="7"/>
            <w:vMerge w:val="restart"/>
            <w:tcMar>
              <w:top w:w="0" w:type="dxa"/>
              <w:left w:w="0" w:type="dxa"/>
              <w:bottom w:w="0" w:type="dxa"/>
              <w:right w:w="0" w:type="dxa"/>
            </w:tcMar>
          </w:tcPr>
          <w:p w:rsidR="00841409" w:rsidRDefault="004C5158">
            <w:pPr>
              <w:jc w:val="center"/>
              <w:rPr>
                <w:color w:val="000000"/>
                <w:sz w:val="28"/>
                <w:szCs w:val="28"/>
              </w:rPr>
            </w:pPr>
            <w:r>
              <w:rPr>
                <w:color w:val="000000"/>
                <w:sz w:val="28"/>
                <w:szCs w:val="28"/>
              </w:rPr>
              <w:t xml:space="preserve"> </w:t>
            </w:r>
          </w:p>
          <w:p w:rsidR="00841409" w:rsidRDefault="004C5158">
            <w:pPr>
              <w:jc w:val="center"/>
              <w:rPr>
                <w:b/>
                <w:bCs/>
                <w:color w:val="000000"/>
                <w:sz w:val="28"/>
                <w:szCs w:val="28"/>
              </w:rPr>
            </w:pPr>
            <w:r>
              <w:rPr>
                <w:b/>
                <w:bCs/>
                <w:color w:val="000000"/>
                <w:sz w:val="28"/>
                <w:szCs w:val="28"/>
              </w:rPr>
              <w:t xml:space="preserve">Раздел 5 </w:t>
            </w:r>
            <w:r w:rsidR="008B40CE">
              <w:rPr>
                <w:b/>
                <w:bCs/>
                <w:color w:val="000000"/>
                <w:sz w:val="28"/>
                <w:szCs w:val="28"/>
              </w:rPr>
              <w:t>«</w:t>
            </w:r>
            <w:r>
              <w:rPr>
                <w:b/>
                <w:bCs/>
                <w:color w:val="000000"/>
                <w:sz w:val="28"/>
                <w:szCs w:val="28"/>
              </w:rPr>
              <w:t>Прочие вопросы деятельности субъекта бюджетной отчетности</w:t>
            </w:r>
            <w:r w:rsidR="008B40CE">
              <w:rPr>
                <w:b/>
                <w:bCs/>
                <w:color w:val="000000"/>
                <w:sz w:val="28"/>
                <w:szCs w:val="28"/>
              </w:rPr>
              <w:t>»</w:t>
            </w:r>
          </w:p>
          <w:p w:rsidR="00841409" w:rsidRDefault="004C5158">
            <w:pPr>
              <w:jc w:val="center"/>
              <w:rPr>
                <w:color w:val="000000"/>
                <w:sz w:val="28"/>
                <w:szCs w:val="28"/>
              </w:rPr>
            </w:pPr>
            <w:r>
              <w:rPr>
                <w:color w:val="000000"/>
                <w:sz w:val="28"/>
                <w:szCs w:val="28"/>
              </w:rPr>
              <w:t xml:space="preserve"> </w:t>
            </w:r>
          </w:p>
        </w:tc>
      </w:tr>
      <w:tr w:rsidR="00841409">
        <w:trPr>
          <w:trHeight w:val="230"/>
        </w:trPr>
        <w:tc>
          <w:tcPr>
            <w:tcW w:w="10314" w:type="dxa"/>
            <w:gridSpan w:val="7"/>
            <w:vMerge w:val="restart"/>
            <w:tcMar>
              <w:top w:w="0" w:type="dxa"/>
              <w:left w:w="0" w:type="dxa"/>
              <w:bottom w:w="0" w:type="dxa"/>
              <w:right w:w="0" w:type="dxa"/>
            </w:tcMar>
          </w:tcPr>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5.1 Представленные показатели бухгалтерской (финансовой) отчетности   за 2025 год сформированы исходя из нормативных правовых актов, регулирующих ведение бухгалтерского учета и составление бухгалтерской (финансовой) отчетности.</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5.2 Оценка активов, обязательств, доходов и расходов производится  по фактической (первоначальной) стоимости, т. е. в сумме денежных средств, уплаченных при приобретении  объекта.</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5.3 Необходимость в составлении профессиональных суждений, выработанных в процессе применения учетной политики и оказывающих существенное влияние на показатели бухгалтерской (финансовой) отчетности,  в отчетном году не возникала</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proofErr w:type="gramStart"/>
                  <w:r>
                    <w:rPr>
                      <w:color w:val="000000"/>
                      <w:sz w:val="28"/>
                      <w:szCs w:val="28"/>
                    </w:rPr>
                    <w:t xml:space="preserve">5.4 Бухгалтерский (бюджетный) учет в учреждениях городского округа Лыткарино осуществляется в соответствии с приказом Министерства финансов Российской Федерации от 01.12.2010 № 157н </w:t>
                  </w:r>
                  <w:r w:rsidR="008B40CE">
                    <w:rPr>
                      <w:color w:val="000000"/>
                      <w:sz w:val="28"/>
                      <w:szCs w:val="28"/>
                    </w:rPr>
                    <w:t>«</w:t>
                  </w:r>
                  <w:r>
                    <w:rPr>
                      <w:color w:val="000000"/>
                      <w:sz w:val="28"/>
                      <w:szCs w:val="28"/>
                    </w:rP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008B40CE">
                    <w:rPr>
                      <w:color w:val="000000"/>
                      <w:sz w:val="28"/>
                      <w:szCs w:val="28"/>
                    </w:rPr>
                    <w:t>»</w:t>
                  </w:r>
                  <w:r>
                    <w:rPr>
                      <w:color w:val="000000"/>
                      <w:sz w:val="28"/>
                      <w:szCs w:val="28"/>
                    </w:rPr>
                    <w:t xml:space="preserve">.      </w:t>
                  </w:r>
                  <w:proofErr w:type="gramEnd"/>
                </w:p>
                <w:p w:rsidR="00841409" w:rsidRDefault="004C5158" w:rsidP="00884A62">
                  <w:pPr>
                    <w:spacing w:before="120"/>
                    <w:ind w:firstLine="700"/>
                    <w:jc w:val="both"/>
                  </w:pPr>
                  <w:r>
                    <w:rPr>
                      <w:color w:val="000000"/>
                      <w:sz w:val="28"/>
                      <w:szCs w:val="28"/>
                    </w:rPr>
                    <w:t>Дополнительно к перечню, установленному Инструкцией, корреспонденция счетов бюджетного учета субъектом учета не утверждалась.</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5.5 Положения учетных политик  субъектов отчетности, входящих в периметр консолидации по городскому округу Лыткарино,  достаточно широко отражены в данной пояснительной записке.  Прочие положения учетной политики, необходимые для понимания пользователями бухгалтерской (финансовой) отчетности  финансового положения субъекта отчетности, финансовых результатов деятельности и движения денежных средств, отсутствуют.</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5.6</w:t>
                  </w:r>
                  <w:proofErr w:type="gramStart"/>
                  <w:r>
                    <w:rPr>
                      <w:color w:val="000000"/>
                      <w:sz w:val="28"/>
                      <w:szCs w:val="28"/>
                    </w:rPr>
                    <w:t> В</w:t>
                  </w:r>
                  <w:proofErr w:type="gramEnd"/>
                  <w:r>
                    <w:rPr>
                      <w:color w:val="000000"/>
                      <w:sz w:val="28"/>
                      <w:szCs w:val="28"/>
                    </w:rPr>
                    <w:t xml:space="preserve"> Учетных политиках муниципальных учреждений городского округа Лыткарино подходы, используемые для определения структуры денежных средств и эквивалентов денежных средств, классификации денежных потоков, соответствуют   Стандарту </w:t>
                  </w:r>
                  <w:r w:rsidR="008B40CE">
                    <w:rPr>
                      <w:color w:val="000000"/>
                      <w:sz w:val="28"/>
                      <w:szCs w:val="28"/>
                    </w:rPr>
                    <w:t>«</w:t>
                  </w:r>
                  <w:r>
                    <w:rPr>
                      <w:color w:val="000000"/>
                      <w:sz w:val="28"/>
                      <w:szCs w:val="28"/>
                    </w:rPr>
                    <w:t>Отчет о движении денежных средств</w:t>
                  </w:r>
                  <w:r w:rsidR="008B40CE">
                    <w:rPr>
                      <w:color w:val="000000"/>
                      <w:sz w:val="28"/>
                      <w:szCs w:val="28"/>
                    </w:rPr>
                    <w:t>»</w:t>
                  </w:r>
                  <w:r>
                    <w:rPr>
                      <w:color w:val="000000"/>
                      <w:sz w:val="28"/>
                      <w:szCs w:val="28"/>
                    </w:rPr>
                    <w:t>.</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 xml:space="preserve">5.7 Активы, относящиеся к запасам, принимаются к бухгалтерскому учету по первоначальной стоимости согласно пункту 13 СГС </w:t>
                  </w:r>
                  <w:r w:rsidR="008B40CE">
                    <w:rPr>
                      <w:color w:val="000000"/>
                      <w:sz w:val="28"/>
                      <w:szCs w:val="28"/>
                    </w:rPr>
                    <w:t>«</w:t>
                  </w:r>
                  <w:r>
                    <w:rPr>
                      <w:color w:val="000000"/>
                      <w:sz w:val="28"/>
                      <w:szCs w:val="28"/>
                    </w:rPr>
                    <w:t>Запасы</w:t>
                  </w:r>
                  <w:r w:rsidR="008B40CE">
                    <w:rPr>
                      <w:color w:val="000000"/>
                      <w:sz w:val="28"/>
                      <w:szCs w:val="28"/>
                    </w:rPr>
                    <w:t>»</w:t>
                  </w:r>
                  <w:r>
                    <w:rPr>
                      <w:color w:val="000000"/>
                      <w:sz w:val="28"/>
                      <w:szCs w:val="28"/>
                    </w:rPr>
                    <w:t xml:space="preserve">.   </w:t>
                  </w:r>
                </w:p>
                <w:p w:rsidR="00841409" w:rsidRDefault="004C5158" w:rsidP="00884A62">
                  <w:pPr>
                    <w:spacing w:before="120"/>
                    <w:ind w:firstLine="700"/>
                    <w:jc w:val="both"/>
                  </w:pPr>
                  <w:r>
                    <w:rPr>
                      <w:color w:val="000000"/>
                      <w:sz w:val="28"/>
                      <w:szCs w:val="28"/>
                    </w:rPr>
                    <w:lastRenderedPageBreak/>
                    <w:t xml:space="preserve">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   </w:t>
                  </w:r>
                </w:p>
                <w:p w:rsidR="00841409" w:rsidRDefault="004C5158" w:rsidP="00884A62">
                  <w:pPr>
                    <w:spacing w:before="120"/>
                    <w:ind w:firstLine="700"/>
                    <w:jc w:val="both"/>
                  </w:pPr>
                  <w:r>
                    <w:rPr>
                      <w:color w:val="000000"/>
                      <w:sz w:val="28"/>
                      <w:szCs w:val="28"/>
                    </w:rPr>
                    <w:t>Муниципальные учреждения, входящие в периметр консолидации,  не производят готовой продукции,  поэтому положения о методах расчета себестоимости в учетные политики субъектов отчетности не включены</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5.8</w:t>
                  </w:r>
                  <w:proofErr w:type="gramStart"/>
                  <w:r>
                    <w:rPr>
                      <w:color w:val="000000"/>
                      <w:sz w:val="28"/>
                      <w:szCs w:val="28"/>
                    </w:rPr>
                    <w:t> В</w:t>
                  </w:r>
                  <w:proofErr w:type="gramEnd"/>
                  <w:r>
                    <w:rPr>
                      <w:color w:val="000000"/>
                      <w:sz w:val="28"/>
                      <w:szCs w:val="28"/>
                    </w:rPr>
                    <w:t xml:space="preserve"> Учетных политиках главных администраторов доходов бюджета городского округа Лыткарино особенностей признания доходов субъектом учета не отражено. Признание доходов субъектами учета производится  в соответствии  с  Федеральным стандартом бухгалтерского учета для организаций государственного сектора </w:t>
                  </w:r>
                  <w:r w:rsidR="008B40CE">
                    <w:rPr>
                      <w:color w:val="000000"/>
                      <w:sz w:val="28"/>
                      <w:szCs w:val="28"/>
                    </w:rPr>
                    <w:t>«</w:t>
                  </w:r>
                  <w:r>
                    <w:rPr>
                      <w:color w:val="000000"/>
                      <w:sz w:val="28"/>
                      <w:szCs w:val="28"/>
                    </w:rPr>
                    <w:t>Доходы</w:t>
                  </w:r>
                  <w:r w:rsidR="008B40CE">
                    <w:rPr>
                      <w:color w:val="000000"/>
                      <w:sz w:val="28"/>
                      <w:szCs w:val="28"/>
                    </w:rPr>
                    <w:t>»</w:t>
                  </w:r>
                  <w:r>
                    <w:rPr>
                      <w:color w:val="000000"/>
                      <w:sz w:val="28"/>
                      <w:szCs w:val="28"/>
                    </w:rPr>
                    <w:t>, утвержденным приказом Минфина России  от 27.02.2018 № 32н.</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5.9</w:t>
                  </w:r>
                  <w:proofErr w:type="gramStart"/>
                  <w:r>
                    <w:rPr>
                      <w:color w:val="000000"/>
                      <w:sz w:val="28"/>
                      <w:szCs w:val="28"/>
                    </w:rPr>
                    <w:t> В</w:t>
                  </w:r>
                  <w:proofErr w:type="gramEnd"/>
                  <w:r>
                    <w:rPr>
                      <w:color w:val="000000"/>
                      <w:sz w:val="28"/>
                      <w:szCs w:val="28"/>
                    </w:rPr>
                    <w:t xml:space="preserve"> отчетном финансовом 2025 году отсутствовали объекты, стоимость которых нельзя было оценить и которые не признаются в бухгалтерском учете.</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5.10 Изменений оценочных значений, повлиявших на показатели бухгалтерской (финансовой) отчетности за отчетный период, не производилось.</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 xml:space="preserve">5.11 Изменения оценочного значения, которые повлияют на показатели бухгалтерской (финансовой) отчетности за периоды, следующие за </w:t>
                  </w:r>
                  <w:proofErr w:type="gramStart"/>
                  <w:r>
                    <w:rPr>
                      <w:color w:val="000000"/>
                      <w:sz w:val="28"/>
                      <w:szCs w:val="28"/>
                    </w:rPr>
                    <w:t>отчетным</w:t>
                  </w:r>
                  <w:proofErr w:type="gramEnd"/>
                  <w:r>
                    <w:rPr>
                      <w:color w:val="000000"/>
                      <w:sz w:val="28"/>
                      <w:szCs w:val="28"/>
                    </w:rPr>
                    <w:t>,  не производились.</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5.12</w:t>
                  </w:r>
                  <w:proofErr w:type="gramStart"/>
                  <w:r>
                    <w:rPr>
                      <w:color w:val="000000"/>
                      <w:sz w:val="28"/>
                      <w:szCs w:val="28"/>
                    </w:rPr>
                    <w:t> П</w:t>
                  </w:r>
                  <w:proofErr w:type="gramEnd"/>
                  <w:r>
                    <w:rPr>
                      <w:color w:val="000000"/>
                      <w:sz w:val="28"/>
                      <w:szCs w:val="28"/>
                    </w:rPr>
                    <w:t>о всем субъектам отчетности, входящим в периметр консолидации, допущение непрерывности деятельности субъекта отчетности  соблюдалось</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 xml:space="preserve">5.13 Изменения классификации публично раскрываемых показателей бухгалтерской (финансовой) отчетности от периода к периоду  отсутствуют, так как в отчетном периоде значительных </w:t>
                  </w:r>
                  <w:proofErr w:type="gramStart"/>
                  <w:r>
                    <w:rPr>
                      <w:color w:val="000000"/>
                      <w:sz w:val="28"/>
                      <w:szCs w:val="28"/>
                    </w:rPr>
                    <w:t>изменений характера деятельности субъекта отчетности</w:t>
                  </w:r>
                  <w:proofErr w:type="gramEnd"/>
                  <w:r>
                    <w:rPr>
                      <w:color w:val="000000"/>
                      <w:sz w:val="28"/>
                      <w:szCs w:val="28"/>
                    </w:rPr>
                    <w:t xml:space="preserve"> не было, не изменялась применяемая в отчетном периоде учетная политика субъекта отчетности; не принимались нормативные правовые акты, регулирующие ведение бухгалтерского учета и составление бухгалтерской (финансовой) отчетности,   предусматривающие изменение классификации публично раскрываемых показателей бухгалтерской (финансовой) отчетности  и (или) порядка их раскрытия в отчетности</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5.14 Показатели, обобщение которых не влияет на существенность информации, раскрываемой в бухгалтерской (финансовой) отчетности, но которые необходимы для достоверного представления информации о результатах деятельности субъекта отчетности, отсутствуют</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5.15</w:t>
                  </w:r>
                  <w:proofErr w:type="gramStart"/>
                  <w:r>
                    <w:rPr>
                      <w:color w:val="000000"/>
                      <w:sz w:val="28"/>
                      <w:szCs w:val="28"/>
                    </w:rPr>
                    <w:t> В</w:t>
                  </w:r>
                  <w:proofErr w:type="gramEnd"/>
                  <w:r>
                    <w:rPr>
                      <w:color w:val="000000"/>
                      <w:sz w:val="28"/>
                      <w:szCs w:val="28"/>
                    </w:rPr>
                    <w:t xml:space="preserve">новь созданных и реорганизуемых субъектов отчетности  в отчетном периоде в периметре отчетности не было, в следствие этого  финансовый орган  не </w:t>
                  </w:r>
                  <w:r>
                    <w:rPr>
                      <w:color w:val="000000"/>
                      <w:sz w:val="28"/>
                      <w:szCs w:val="28"/>
                    </w:rPr>
                    <w:lastRenderedPageBreak/>
                    <w:t>осуществляет представление в бухгалтерской (финансовой) отчетности сопоставимой информации за хотя бы один предыдущий отчетный период.</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5.16 Реорганизация  субъекта бюджетной отчетности  в 2025 году  не производилась.</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5.17 События после отчетной даты в отчетном периоде не возникали, поэтому информация о таком событии  не используется при формировании показателей бухгалтерской (финансовой) отчетности.</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5.18 Оценка последствий  наступления  событий после отчетной даты  в денежном выражении не приводится вследствие отсутствия в отчетном периоде таковых событий.</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5.19</w:t>
                  </w:r>
                  <w:proofErr w:type="gramStart"/>
                  <w:r>
                    <w:rPr>
                      <w:color w:val="000000"/>
                      <w:sz w:val="28"/>
                      <w:szCs w:val="28"/>
                    </w:rPr>
                    <w:t> Т</w:t>
                  </w:r>
                  <w:proofErr w:type="gramEnd"/>
                  <w:r>
                    <w:rPr>
                      <w:color w:val="000000"/>
                      <w:sz w:val="28"/>
                      <w:szCs w:val="28"/>
                    </w:rPr>
                    <w:t>акие финансовые   инструменты, как финансовые активы, удерживаемые до погашения, в виде долговых ценных бумаг (облигаций, векселей), а также финансовые активы, предназначенные для перепродажи,  субъект отчетности в арсенале не имеет</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5.20</w:t>
                  </w:r>
                  <w:proofErr w:type="gramStart"/>
                  <w:r>
                    <w:rPr>
                      <w:color w:val="000000"/>
                      <w:sz w:val="28"/>
                      <w:szCs w:val="28"/>
                    </w:rPr>
                    <w:t> </w:t>
                  </w:r>
                  <w:r w:rsidR="00884A62" w:rsidRPr="00884A62">
                    <w:rPr>
                      <w:color w:val="000000"/>
                      <w:sz w:val="28"/>
                      <w:szCs w:val="28"/>
                    </w:rPr>
                    <w:t>В</w:t>
                  </w:r>
                  <w:proofErr w:type="gramEnd"/>
                  <w:r w:rsidR="00884A62" w:rsidRPr="00884A62">
                    <w:rPr>
                      <w:color w:val="000000"/>
                      <w:sz w:val="28"/>
                      <w:szCs w:val="28"/>
                    </w:rPr>
                    <w:t xml:space="preserve"> связи с неверным отражением основных средств на счетах бухгалтерского (бюджетного) учета была произведена реклассификация показателей отчетности: перенос объектов со счета 1 101 36 на счет 1 101 34.</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5.21</w:t>
                  </w:r>
                  <w:proofErr w:type="gramStart"/>
                  <w:r>
                    <w:rPr>
                      <w:color w:val="000000"/>
                      <w:sz w:val="28"/>
                      <w:szCs w:val="28"/>
                    </w:rPr>
                    <w:t> В</w:t>
                  </w:r>
                  <w:proofErr w:type="gramEnd"/>
                  <w:r>
                    <w:rPr>
                      <w:color w:val="000000"/>
                      <w:sz w:val="28"/>
                      <w:szCs w:val="28"/>
                    </w:rPr>
                    <w:t xml:space="preserve"> бухгалтерском учете отсутствует отражение не по справедливой стоимости финансовых активов, удерживаемых до погашения, в виде долговых ценных бумаг (облигаций, векселей), а также для финансовых активов, предназначенных для перепродажи</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5.22 Условные обязательства, формирующие существенную информацию,  в том числе, оценку влияния условных обязательств на финансовые показатели, отсутствуют</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5.23 Данные об условных активах, формирующих существенную информацию,  оценка влияния условных активов на финансовые показатели учреждения, отсутствуют</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5.24 Источники неопределенностей в отношении учетных оценок, включая ключевые допущения, касающиеся будущих событий, и другие основные источники неопределенностей отсутствуют. Риски существенных корректировок балансовой стоимости активов и обязатель</w:t>
                  </w:r>
                  <w:proofErr w:type="gramStart"/>
                  <w:r>
                    <w:rPr>
                      <w:color w:val="000000"/>
                      <w:sz w:val="28"/>
                      <w:szCs w:val="28"/>
                    </w:rPr>
                    <w:t>ств в сл</w:t>
                  </w:r>
                  <w:proofErr w:type="gramEnd"/>
                  <w:r>
                    <w:rPr>
                      <w:color w:val="000000"/>
                      <w:sz w:val="28"/>
                      <w:szCs w:val="28"/>
                    </w:rPr>
                    <w:t>едующем отчетном году  не предполагаются.</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5.25</w:t>
                  </w:r>
                  <w:proofErr w:type="gramStart"/>
                  <w:r>
                    <w:rPr>
                      <w:color w:val="000000"/>
                      <w:sz w:val="28"/>
                      <w:szCs w:val="28"/>
                    </w:rPr>
                    <w:t> В</w:t>
                  </w:r>
                  <w:proofErr w:type="gramEnd"/>
                  <w:r>
                    <w:rPr>
                      <w:color w:val="000000"/>
                      <w:sz w:val="28"/>
                      <w:szCs w:val="28"/>
                    </w:rPr>
                    <w:t xml:space="preserve"> отчетном финансовом году договора простого товарищества субъектами отчетности, входящими в периметр консолидации, не заключались</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 xml:space="preserve">5.26 Расчет корректировок данных бухгалтерского учета (показателей бухгалтерской (финансовой) отчетности) с использованием инфляционных </w:t>
                  </w:r>
                  <w:r>
                    <w:rPr>
                      <w:color w:val="000000"/>
                      <w:sz w:val="28"/>
                      <w:szCs w:val="28"/>
                    </w:rPr>
                    <w:lastRenderedPageBreak/>
                    <w:t>коэффициентах пересчета  не производился</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5.26.1 Операции со связанными сторонами  в отчетном  периоде не производились.</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 xml:space="preserve">5.27 Информация, подлежащая отражению в пояснительной записке  к годовой консолидированной бухгалтерской (финансовой) отчетности,  в соответствии со Стандартом </w:t>
                  </w:r>
                  <w:r w:rsidR="008B40CE">
                    <w:rPr>
                      <w:color w:val="000000"/>
                      <w:sz w:val="28"/>
                      <w:szCs w:val="28"/>
                    </w:rPr>
                    <w:t>«</w:t>
                  </w:r>
                  <w:r>
                    <w:rPr>
                      <w:color w:val="000000"/>
                      <w:sz w:val="28"/>
                      <w:szCs w:val="28"/>
                    </w:rPr>
                    <w:t>Метод долевого участия</w:t>
                  </w:r>
                  <w:r w:rsidR="008B40CE">
                    <w:rPr>
                      <w:color w:val="000000"/>
                      <w:sz w:val="28"/>
                      <w:szCs w:val="28"/>
                    </w:rPr>
                    <w:t>»</w:t>
                  </w:r>
                  <w:r>
                    <w:rPr>
                      <w:color w:val="000000"/>
                      <w:sz w:val="28"/>
                      <w:szCs w:val="28"/>
                    </w:rPr>
                    <w:t>, отсутствует</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5.28</w:t>
                  </w:r>
                  <w:proofErr w:type="gramStart"/>
                  <w:r>
                    <w:rPr>
                      <w:color w:val="000000"/>
                      <w:sz w:val="28"/>
                      <w:szCs w:val="28"/>
                    </w:rPr>
                    <w:t> В</w:t>
                  </w:r>
                  <w:proofErr w:type="gramEnd"/>
                  <w:r>
                    <w:rPr>
                      <w:color w:val="000000"/>
                      <w:sz w:val="28"/>
                      <w:szCs w:val="28"/>
                    </w:rPr>
                    <w:t xml:space="preserve"> соответствии со статьей 11 Федерального закона от 06.12.2011 № 402-ФЗ  </w:t>
                  </w:r>
                  <w:r w:rsidR="008B40CE">
                    <w:rPr>
                      <w:color w:val="000000"/>
                      <w:sz w:val="28"/>
                      <w:szCs w:val="28"/>
                    </w:rPr>
                    <w:t>»</w:t>
                  </w:r>
                  <w:r>
                    <w:rPr>
                      <w:color w:val="000000"/>
                      <w:sz w:val="28"/>
                      <w:szCs w:val="28"/>
                    </w:rPr>
                    <w:t>О бухгалтерском учете</w:t>
                  </w:r>
                  <w:r w:rsidR="008B40CE">
                    <w:rPr>
                      <w:color w:val="000000"/>
                      <w:sz w:val="28"/>
                      <w:szCs w:val="28"/>
                    </w:rPr>
                    <w:t>»</w:t>
                  </w:r>
                  <w:r>
                    <w:rPr>
                      <w:color w:val="000000"/>
                      <w:sz w:val="28"/>
                      <w:szCs w:val="28"/>
                    </w:rPr>
                    <w:t xml:space="preserve"> для обеспечения достоверности данных бухгалтерского учета и бухгалтерской отчетности все учреждения городского округа Лыткарино провели инвентаризацию имущества  и финансовых  обязательств. Нарушений не выявлено.</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 xml:space="preserve">5.29 Перечень форм отчетности, не представленных в составе годовой бюджетной отчетности за 2024 год ввиду отсутствия числовых значений показателей:  </w:t>
                  </w:r>
                </w:p>
                <w:p w:rsidR="00841409" w:rsidRDefault="004C5158" w:rsidP="00884A62">
                  <w:pPr>
                    <w:spacing w:before="120"/>
                    <w:ind w:firstLine="700"/>
                    <w:jc w:val="both"/>
                  </w:pPr>
                  <w:r>
                    <w:rPr>
                      <w:color w:val="000000"/>
                      <w:sz w:val="28"/>
                      <w:szCs w:val="28"/>
                    </w:rPr>
                    <w:t>Форма 0503173_3  </w:t>
                  </w:r>
                  <w:r w:rsidR="008B40CE">
                    <w:rPr>
                      <w:color w:val="000000"/>
                      <w:sz w:val="28"/>
                      <w:szCs w:val="28"/>
                    </w:rPr>
                    <w:t>»</w:t>
                  </w:r>
                  <w:r>
                    <w:rPr>
                      <w:color w:val="000000"/>
                      <w:sz w:val="28"/>
                      <w:szCs w:val="28"/>
                    </w:rPr>
                    <w:t>Сведения об изменении остатков валюты баланса</w:t>
                  </w:r>
                  <w:r w:rsidR="008B40CE">
                    <w:rPr>
                      <w:color w:val="000000"/>
                      <w:sz w:val="28"/>
                      <w:szCs w:val="28"/>
                    </w:rPr>
                    <w:t>»</w:t>
                  </w:r>
                  <w:r>
                    <w:rPr>
                      <w:color w:val="000000"/>
                      <w:sz w:val="28"/>
                      <w:szCs w:val="28"/>
                    </w:rPr>
                    <w:t xml:space="preserve"> СВР;  </w:t>
                  </w:r>
                </w:p>
                <w:p w:rsidR="00841409" w:rsidRDefault="004C5158" w:rsidP="00884A62">
                  <w:pPr>
                    <w:spacing w:before="120"/>
                    <w:ind w:firstLine="700"/>
                    <w:jc w:val="both"/>
                  </w:pPr>
                  <w:r>
                    <w:rPr>
                      <w:color w:val="000000"/>
                      <w:sz w:val="28"/>
                      <w:szCs w:val="28"/>
                    </w:rPr>
                    <w:t xml:space="preserve">Форма 0503174 </w:t>
                  </w:r>
                  <w:r w:rsidR="008B40CE">
                    <w:rPr>
                      <w:color w:val="000000"/>
                      <w:sz w:val="28"/>
                      <w:szCs w:val="28"/>
                    </w:rPr>
                    <w:t>«</w:t>
                  </w:r>
                  <w:r>
                    <w:rPr>
                      <w:color w:val="000000"/>
                      <w:sz w:val="28"/>
                      <w:szCs w:val="28"/>
                    </w:rPr>
                    <w:t>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w:t>
                  </w:r>
                  <w:r w:rsidR="008B40CE">
                    <w:rPr>
                      <w:color w:val="000000"/>
                      <w:sz w:val="28"/>
                      <w:szCs w:val="28"/>
                    </w:rPr>
                    <w:t>»</w:t>
                  </w:r>
                  <w:r>
                    <w:rPr>
                      <w:color w:val="000000"/>
                      <w:sz w:val="28"/>
                      <w:szCs w:val="28"/>
                    </w:rPr>
                    <w:t xml:space="preserve">; </w:t>
                  </w:r>
                </w:p>
                <w:p w:rsidR="00841409" w:rsidRDefault="004C5158" w:rsidP="00884A62">
                  <w:pPr>
                    <w:spacing w:before="120"/>
                    <w:ind w:firstLine="700"/>
                    <w:jc w:val="both"/>
                  </w:pPr>
                  <w:r>
                    <w:rPr>
                      <w:color w:val="000000"/>
                      <w:sz w:val="28"/>
                      <w:szCs w:val="28"/>
                    </w:rPr>
                    <w:t>Форма 0503178_1 </w:t>
                  </w:r>
                  <w:r w:rsidR="008B40CE">
                    <w:rPr>
                      <w:color w:val="000000"/>
                      <w:sz w:val="28"/>
                      <w:szCs w:val="28"/>
                    </w:rPr>
                    <w:t>»</w:t>
                  </w:r>
                  <w:r>
                    <w:rPr>
                      <w:color w:val="000000"/>
                      <w:sz w:val="28"/>
                      <w:szCs w:val="28"/>
                    </w:rPr>
                    <w:t>Сведения об остатках денежных средств на счетах получателя бюджетных средств</w:t>
                  </w:r>
                  <w:r w:rsidR="008B40CE">
                    <w:rPr>
                      <w:color w:val="000000"/>
                      <w:sz w:val="28"/>
                      <w:szCs w:val="28"/>
                    </w:rPr>
                    <w:t>»</w:t>
                  </w:r>
                  <w:r>
                    <w:rPr>
                      <w:color w:val="000000"/>
                      <w:sz w:val="28"/>
                      <w:szCs w:val="28"/>
                    </w:rPr>
                    <w:t xml:space="preserve"> (Бюджетная деятельность). </w:t>
                  </w:r>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5.30</w:t>
                  </w:r>
                  <w:proofErr w:type="gramStart"/>
                  <w:r>
                    <w:rPr>
                      <w:color w:val="000000"/>
                      <w:sz w:val="28"/>
                      <w:szCs w:val="28"/>
                    </w:rPr>
                    <w:t> В</w:t>
                  </w:r>
                  <w:proofErr w:type="gramEnd"/>
                  <w:r>
                    <w:rPr>
                      <w:color w:val="000000"/>
                      <w:sz w:val="28"/>
                      <w:szCs w:val="28"/>
                    </w:rPr>
                    <w:t xml:space="preserve"> соответствии с пунктом 6 Федерального стандарта внутреннего финансового аудита </w:t>
                  </w:r>
                  <w:r w:rsidR="008B40CE">
                    <w:rPr>
                      <w:color w:val="000000"/>
                      <w:sz w:val="28"/>
                      <w:szCs w:val="28"/>
                    </w:rPr>
                    <w:t>«</w:t>
                  </w:r>
                  <w:r>
                    <w:rPr>
                      <w:color w:val="000000"/>
                      <w:sz w:val="28"/>
                      <w:szCs w:val="28"/>
                    </w:rPr>
                    <w:t>Осуществление внутреннего финансового аудита в целях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w:t>
                  </w:r>
                  <w:r w:rsidR="008B40CE">
                    <w:rPr>
                      <w:color w:val="000000"/>
                      <w:sz w:val="28"/>
                      <w:szCs w:val="28"/>
                    </w:rPr>
                    <w:t>»</w:t>
                  </w:r>
                  <w:r>
                    <w:rPr>
                      <w:color w:val="000000"/>
                      <w:sz w:val="28"/>
                      <w:szCs w:val="28"/>
                    </w:rPr>
                    <w:t xml:space="preserve">, утвержденного приказом Министерства финансов РФ от 01.09.2021 № 120н,  руководителями  следующих главных администраторов бюджетных средств городского округа Лыткарино: </w:t>
                  </w:r>
                </w:p>
                <w:p w:rsidR="00841409" w:rsidRDefault="004C5158" w:rsidP="00884A62">
                  <w:pPr>
                    <w:spacing w:before="120"/>
                    <w:ind w:left="600" w:hanging="33"/>
                    <w:jc w:val="both"/>
                  </w:pPr>
                  <w:r>
                    <w:rPr>
                      <w:color w:val="000000"/>
                      <w:sz w:val="28"/>
                      <w:szCs w:val="28"/>
                    </w:rPr>
                    <w:t>Совет депутатов городского округа Лыткарино</w:t>
                  </w:r>
                </w:p>
                <w:p w:rsidR="00841409" w:rsidRDefault="004C5158" w:rsidP="00884A62">
                  <w:pPr>
                    <w:spacing w:before="120"/>
                    <w:ind w:left="600" w:hanging="33"/>
                    <w:jc w:val="both"/>
                  </w:pPr>
                  <w:r>
                    <w:rPr>
                      <w:color w:val="000000"/>
                      <w:sz w:val="28"/>
                      <w:szCs w:val="28"/>
                    </w:rPr>
                    <w:t>Контрольно-счетная палата городского округа Лыткарино Московской области</w:t>
                  </w:r>
                </w:p>
                <w:p w:rsidR="00841409" w:rsidRDefault="004C5158" w:rsidP="00884A62">
                  <w:pPr>
                    <w:spacing w:before="120"/>
                    <w:ind w:left="600" w:hanging="33"/>
                    <w:jc w:val="both"/>
                  </w:pPr>
                  <w:r>
                    <w:rPr>
                      <w:color w:val="000000"/>
                      <w:sz w:val="28"/>
                      <w:szCs w:val="28"/>
                    </w:rPr>
                    <w:t>Управление жилищно-коммунального хозяйства и развития городской инфраструктуры города Лыткарино</w:t>
                  </w:r>
                </w:p>
                <w:p w:rsidR="00841409" w:rsidRDefault="004C5158" w:rsidP="00884A62">
                  <w:pPr>
                    <w:spacing w:before="120"/>
                    <w:ind w:left="600" w:hanging="33"/>
                    <w:jc w:val="both"/>
                  </w:pPr>
                  <w:r>
                    <w:rPr>
                      <w:color w:val="000000"/>
                      <w:sz w:val="28"/>
                      <w:szCs w:val="28"/>
                    </w:rPr>
                    <w:t>Финансовое управление города Лыткарино</w:t>
                  </w:r>
                </w:p>
                <w:p w:rsidR="00841409" w:rsidRDefault="004C5158" w:rsidP="00884A62">
                  <w:pPr>
                    <w:spacing w:before="120"/>
                    <w:ind w:left="600" w:hanging="33"/>
                    <w:jc w:val="both"/>
                  </w:pPr>
                  <w:r>
                    <w:rPr>
                      <w:color w:val="000000"/>
                      <w:sz w:val="28"/>
                      <w:szCs w:val="28"/>
                    </w:rPr>
                    <w:t>Комитет по управлению имуществом города Лыткарино  </w:t>
                  </w:r>
                </w:p>
                <w:p w:rsidR="00841409" w:rsidRDefault="004C5158" w:rsidP="00884A62">
                  <w:pPr>
                    <w:spacing w:before="120"/>
                    <w:ind w:firstLine="700"/>
                    <w:jc w:val="both"/>
                  </w:pPr>
                  <w:r>
                    <w:rPr>
                      <w:color w:val="000000"/>
                      <w:sz w:val="28"/>
                      <w:szCs w:val="28"/>
                    </w:rPr>
                    <w:t>приняты решения об упрощенном осуществлении внутреннего финансового аудита субъекта отчетности.</w:t>
                  </w:r>
                </w:p>
                <w:p w:rsidR="00841409" w:rsidRDefault="004C5158" w:rsidP="00884A62">
                  <w:pPr>
                    <w:spacing w:before="120"/>
                    <w:ind w:firstLine="700"/>
                    <w:jc w:val="both"/>
                  </w:pPr>
                  <w:r>
                    <w:rPr>
                      <w:color w:val="000000"/>
                      <w:sz w:val="28"/>
                      <w:szCs w:val="28"/>
                    </w:rPr>
                    <w:lastRenderedPageBreak/>
                    <w:t>Администраци</w:t>
                  </w:r>
                  <w:r w:rsidR="00A640E3">
                    <w:rPr>
                      <w:color w:val="000000"/>
                      <w:sz w:val="28"/>
                      <w:szCs w:val="28"/>
                    </w:rPr>
                    <w:t>ей</w:t>
                  </w:r>
                  <w:r>
                    <w:rPr>
                      <w:color w:val="000000"/>
                      <w:sz w:val="28"/>
                      <w:szCs w:val="28"/>
                    </w:rPr>
                    <w:t xml:space="preserve"> городского округа Лыткарино и  Управление</w:t>
                  </w:r>
                  <w:r w:rsidR="00A640E3">
                    <w:rPr>
                      <w:color w:val="000000"/>
                      <w:sz w:val="28"/>
                      <w:szCs w:val="28"/>
                    </w:rPr>
                    <w:t>м</w:t>
                  </w:r>
                  <w:r>
                    <w:rPr>
                      <w:color w:val="000000"/>
                      <w:sz w:val="28"/>
                      <w:szCs w:val="28"/>
                    </w:rPr>
                    <w:t xml:space="preserve"> образования города Лыткарино Московской области приняты решения об организации и осуществлении внутреннего финансового аудита, созданы аудиторские группы, утверждены планы мероприятий внутреннего финансового аудита.</w:t>
                  </w:r>
                </w:p>
                <w:p w:rsidR="00841409" w:rsidRDefault="004C5158" w:rsidP="00884A62">
                  <w:pPr>
                    <w:spacing w:before="120"/>
                    <w:ind w:firstLine="700"/>
                    <w:jc w:val="both"/>
                  </w:pPr>
                  <w:proofErr w:type="gramStart"/>
                  <w:r>
                    <w:rPr>
                      <w:color w:val="000000"/>
                      <w:sz w:val="28"/>
                      <w:szCs w:val="28"/>
                    </w:rPr>
                    <w:t>По представленным к годовой отчетности  главными администраторами бюджетных средств  заключениям  имеются достаточные основания считать консолидированную бюджетную отчетность об исполнении бюджета городского округа Лыткарино за 2025 год достоверной, а ведение бюджетного учета и составление бюджетной отчетности соответствующими методологии и стандартам бюджетного учета и бюджетной отчетности, установленным Минфином России и ведомственными НПА.</w:t>
                  </w:r>
                  <w:proofErr w:type="gramEnd"/>
                </w:p>
              </w:tc>
            </w:tr>
          </w:tbl>
          <w:p w:rsidR="00841409" w:rsidRDefault="00841409" w:rsidP="00884A62">
            <w:pPr>
              <w:spacing w:before="120"/>
            </w:pPr>
          </w:p>
        </w:tc>
      </w:tr>
      <w:tr w:rsidR="00841409">
        <w:trPr>
          <w:trHeight w:val="230"/>
          <w:hidden/>
        </w:trPr>
        <w:tc>
          <w:tcPr>
            <w:tcW w:w="10314" w:type="dxa"/>
            <w:gridSpan w:val="7"/>
            <w:vMerge w:val="restart"/>
            <w:tcMar>
              <w:top w:w="0" w:type="dxa"/>
              <w:left w:w="0" w:type="dxa"/>
              <w:bottom w:w="0" w:type="dxa"/>
              <w:right w:w="0" w:type="dxa"/>
            </w:tcMar>
          </w:tcPr>
          <w:p w:rsidR="00841409" w:rsidRDefault="00841409" w:rsidP="00884A62">
            <w:pPr>
              <w:spacing w:before="120"/>
              <w:jc w:val="both"/>
              <w:rPr>
                <w:vanish/>
              </w:rPr>
            </w:pPr>
          </w:p>
          <w:tbl>
            <w:tblPr>
              <w:tblOverlap w:val="never"/>
              <w:tblW w:w="10314" w:type="dxa"/>
              <w:tblLayout w:type="fixed"/>
              <w:tblCellMar>
                <w:left w:w="0" w:type="dxa"/>
                <w:right w:w="0" w:type="dxa"/>
              </w:tblCellMar>
              <w:tblLook w:val="01E0" w:firstRow="1" w:lastRow="1" w:firstColumn="1" w:lastColumn="1" w:noHBand="0" w:noVBand="0"/>
            </w:tblPr>
            <w:tblGrid>
              <w:gridCol w:w="10314"/>
            </w:tblGrid>
            <w:tr w:rsidR="00841409">
              <w:tc>
                <w:tcPr>
                  <w:tcW w:w="10314" w:type="dxa"/>
                  <w:tcMar>
                    <w:top w:w="0" w:type="dxa"/>
                    <w:left w:w="0" w:type="dxa"/>
                    <w:bottom w:w="0" w:type="dxa"/>
                    <w:right w:w="0" w:type="dxa"/>
                  </w:tcMar>
                </w:tcPr>
                <w:p w:rsidR="00841409" w:rsidRDefault="004C5158" w:rsidP="00884A62">
                  <w:pPr>
                    <w:spacing w:before="120"/>
                    <w:ind w:firstLine="700"/>
                    <w:jc w:val="both"/>
                  </w:pPr>
                  <w:r>
                    <w:rPr>
                      <w:color w:val="000000"/>
                      <w:sz w:val="28"/>
                      <w:szCs w:val="28"/>
                    </w:rPr>
                    <w:t>5.31</w:t>
                  </w:r>
                  <w:proofErr w:type="gramStart"/>
                  <w:r>
                    <w:rPr>
                      <w:color w:val="000000"/>
                      <w:sz w:val="28"/>
                      <w:szCs w:val="28"/>
                    </w:rPr>
                    <w:t> И</w:t>
                  </w:r>
                  <w:proofErr w:type="gramEnd"/>
                  <w:r>
                    <w:rPr>
                      <w:color w:val="000000"/>
                      <w:sz w:val="28"/>
                      <w:szCs w:val="28"/>
                    </w:rPr>
                    <w:t>ная информация, оказавшая существенное влияние и характеризующая результаты деятельности субъекта бюджетной отчетности за отчетный период, не нашедшая отражения в таблицах и приложениях.</w:t>
                  </w:r>
                </w:p>
              </w:tc>
            </w:tr>
          </w:tbl>
          <w:p w:rsidR="00841409" w:rsidRDefault="00841409" w:rsidP="00884A62">
            <w:pPr>
              <w:spacing w:before="120"/>
            </w:pPr>
          </w:p>
        </w:tc>
      </w:tr>
      <w:tr w:rsidR="00841409">
        <w:trPr>
          <w:trHeight w:val="1"/>
        </w:trPr>
        <w:tc>
          <w:tcPr>
            <w:tcW w:w="10314" w:type="dxa"/>
            <w:gridSpan w:val="7"/>
            <w:vMerge w:val="restart"/>
            <w:tcMar>
              <w:top w:w="0" w:type="dxa"/>
              <w:left w:w="0" w:type="dxa"/>
              <w:bottom w:w="0" w:type="dxa"/>
              <w:right w:w="0" w:type="dxa"/>
            </w:tcMar>
          </w:tcPr>
          <w:p w:rsidR="00841409" w:rsidRDefault="00841409">
            <w:pPr>
              <w:spacing w:line="1" w:lineRule="auto"/>
            </w:pPr>
          </w:p>
        </w:tc>
      </w:tr>
    </w:tbl>
    <w:p w:rsidR="00841409" w:rsidRDefault="00841409">
      <w:pPr>
        <w:rPr>
          <w:vanish/>
        </w:rPr>
      </w:pPr>
      <w:bookmarkStart w:id="7" w:name="__bookmark_8"/>
      <w:bookmarkEnd w:id="7"/>
    </w:p>
    <w:tbl>
      <w:tblPr>
        <w:tblOverlap w:val="never"/>
        <w:tblW w:w="10372" w:type="dxa"/>
        <w:tblLayout w:type="fixed"/>
        <w:tblLook w:val="01E0" w:firstRow="1" w:lastRow="1" w:firstColumn="1" w:lastColumn="1" w:noHBand="0" w:noVBand="0"/>
      </w:tblPr>
      <w:tblGrid>
        <w:gridCol w:w="3118"/>
        <w:gridCol w:w="1700"/>
        <w:gridCol w:w="569"/>
        <w:gridCol w:w="281"/>
        <w:gridCol w:w="3685"/>
        <w:gridCol w:w="453"/>
        <w:gridCol w:w="566"/>
      </w:tblGrid>
      <w:tr w:rsidR="00841409">
        <w:tc>
          <w:tcPr>
            <w:tcW w:w="3118" w:type="dxa"/>
            <w:tcMar>
              <w:top w:w="0" w:type="dxa"/>
              <w:left w:w="0" w:type="dxa"/>
              <w:bottom w:w="0" w:type="dxa"/>
              <w:right w:w="0" w:type="dxa"/>
            </w:tcMar>
          </w:tcPr>
          <w:p w:rsidR="00841409" w:rsidRDefault="004C5158">
            <w:pPr>
              <w:rPr>
                <w:color w:val="000000"/>
              </w:rPr>
            </w:pPr>
            <w:r>
              <w:rPr>
                <w:color w:val="000000"/>
              </w:rPr>
              <w:t xml:space="preserve"> </w:t>
            </w:r>
          </w:p>
        </w:tc>
        <w:tc>
          <w:tcPr>
            <w:tcW w:w="1700" w:type="dxa"/>
            <w:tcMar>
              <w:top w:w="0" w:type="dxa"/>
              <w:left w:w="0" w:type="dxa"/>
              <w:bottom w:w="0" w:type="dxa"/>
              <w:right w:w="0" w:type="dxa"/>
            </w:tcMar>
          </w:tcPr>
          <w:p w:rsidR="00841409" w:rsidRDefault="00841409">
            <w:pPr>
              <w:spacing w:line="1" w:lineRule="auto"/>
            </w:pPr>
          </w:p>
        </w:tc>
        <w:tc>
          <w:tcPr>
            <w:tcW w:w="850" w:type="dxa"/>
            <w:gridSpan w:val="2"/>
            <w:tcMar>
              <w:top w:w="0" w:type="dxa"/>
              <w:left w:w="0" w:type="dxa"/>
              <w:bottom w:w="0" w:type="dxa"/>
              <w:right w:w="0" w:type="dxa"/>
            </w:tcMar>
          </w:tcPr>
          <w:p w:rsidR="00841409" w:rsidRDefault="00841409">
            <w:pPr>
              <w:spacing w:line="1" w:lineRule="auto"/>
            </w:pPr>
          </w:p>
        </w:tc>
        <w:tc>
          <w:tcPr>
            <w:tcW w:w="3685" w:type="dxa"/>
            <w:tcMar>
              <w:top w:w="0" w:type="dxa"/>
              <w:left w:w="0" w:type="dxa"/>
              <w:bottom w:w="0" w:type="dxa"/>
              <w:right w:w="0" w:type="dxa"/>
            </w:tcMar>
            <w:vAlign w:val="bottom"/>
          </w:tcPr>
          <w:p w:rsidR="00841409" w:rsidRDefault="00841409">
            <w:pPr>
              <w:spacing w:line="1" w:lineRule="auto"/>
            </w:pPr>
          </w:p>
        </w:tc>
        <w:tc>
          <w:tcPr>
            <w:tcW w:w="453" w:type="dxa"/>
            <w:tcMar>
              <w:top w:w="0" w:type="dxa"/>
              <w:left w:w="0" w:type="dxa"/>
              <w:bottom w:w="0" w:type="dxa"/>
              <w:right w:w="0" w:type="dxa"/>
            </w:tcMar>
          </w:tcPr>
          <w:p w:rsidR="00841409" w:rsidRDefault="00841409">
            <w:pPr>
              <w:spacing w:line="1" w:lineRule="auto"/>
            </w:pPr>
          </w:p>
        </w:tc>
        <w:tc>
          <w:tcPr>
            <w:tcW w:w="566" w:type="dxa"/>
            <w:tcMar>
              <w:top w:w="0" w:type="dxa"/>
              <w:left w:w="0" w:type="dxa"/>
              <w:bottom w:w="0" w:type="dxa"/>
              <w:right w:w="0" w:type="dxa"/>
            </w:tcMar>
          </w:tcPr>
          <w:p w:rsidR="00841409" w:rsidRDefault="00841409">
            <w:pPr>
              <w:spacing w:line="1" w:lineRule="auto"/>
            </w:pPr>
          </w:p>
        </w:tc>
      </w:tr>
      <w:tr w:rsidR="00841409">
        <w:tc>
          <w:tcPr>
            <w:tcW w:w="3118" w:type="dxa"/>
            <w:tcMar>
              <w:top w:w="0" w:type="dxa"/>
              <w:left w:w="0" w:type="dxa"/>
              <w:bottom w:w="0" w:type="dxa"/>
              <w:right w:w="0" w:type="dxa"/>
            </w:tcMar>
          </w:tcPr>
          <w:p w:rsidR="00841409" w:rsidRDefault="004C5158">
            <w:pPr>
              <w:rPr>
                <w:color w:val="000000"/>
              </w:rPr>
            </w:pPr>
            <w:r>
              <w:rPr>
                <w:color w:val="000000"/>
              </w:rPr>
              <w:t xml:space="preserve"> </w:t>
            </w:r>
          </w:p>
        </w:tc>
        <w:tc>
          <w:tcPr>
            <w:tcW w:w="1700" w:type="dxa"/>
            <w:tcMar>
              <w:top w:w="0" w:type="dxa"/>
              <w:left w:w="0" w:type="dxa"/>
              <w:bottom w:w="0" w:type="dxa"/>
              <w:right w:w="0" w:type="dxa"/>
            </w:tcMar>
          </w:tcPr>
          <w:p w:rsidR="00841409" w:rsidRDefault="00841409">
            <w:pPr>
              <w:spacing w:line="1" w:lineRule="auto"/>
            </w:pPr>
          </w:p>
        </w:tc>
        <w:tc>
          <w:tcPr>
            <w:tcW w:w="850" w:type="dxa"/>
            <w:gridSpan w:val="2"/>
            <w:tcMar>
              <w:top w:w="0" w:type="dxa"/>
              <w:left w:w="0" w:type="dxa"/>
              <w:bottom w:w="0" w:type="dxa"/>
              <w:right w:w="0" w:type="dxa"/>
            </w:tcMar>
          </w:tcPr>
          <w:p w:rsidR="00841409" w:rsidRDefault="00841409">
            <w:pPr>
              <w:spacing w:line="1" w:lineRule="auto"/>
            </w:pPr>
          </w:p>
        </w:tc>
        <w:tc>
          <w:tcPr>
            <w:tcW w:w="3685" w:type="dxa"/>
            <w:tcMar>
              <w:top w:w="0" w:type="dxa"/>
              <w:left w:w="0" w:type="dxa"/>
              <w:bottom w:w="0" w:type="dxa"/>
              <w:right w:w="0" w:type="dxa"/>
            </w:tcMar>
            <w:vAlign w:val="bottom"/>
          </w:tcPr>
          <w:p w:rsidR="00841409" w:rsidRDefault="00841409">
            <w:pPr>
              <w:spacing w:line="1" w:lineRule="auto"/>
            </w:pPr>
          </w:p>
        </w:tc>
        <w:tc>
          <w:tcPr>
            <w:tcW w:w="453" w:type="dxa"/>
            <w:tcMar>
              <w:top w:w="0" w:type="dxa"/>
              <w:left w:w="0" w:type="dxa"/>
              <w:bottom w:w="0" w:type="dxa"/>
              <w:right w:w="0" w:type="dxa"/>
            </w:tcMar>
          </w:tcPr>
          <w:p w:rsidR="00841409" w:rsidRDefault="00841409">
            <w:pPr>
              <w:spacing w:line="1" w:lineRule="auto"/>
            </w:pPr>
          </w:p>
        </w:tc>
        <w:tc>
          <w:tcPr>
            <w:tcW w:w="566" w:type="dxa"/>
            <w:tcMar>
              <w:top w:w="0" w:type="dxa"/>
              <w:left w:w="0" w:type="dxa"/>
              <w:bottom w:w="0" w:type="dxa"/>
              <w:right w:w="0" w:type="dxa"/>
            </w:tcMar>
          </w:tcPr>
          <w:p w:rsidR="00841409" w:rsidRDefault="00841409">
            <w:pPr>
              <w:spacing w:line="1" w:lineRule="auto"/>
            </w:pPr>
          </w:p>
        </w:tc>
      </w:tr>
      <w:tr w:rsidR="00841409">
        <w:tc>
          <w:tcPr>
            <w:tcW w:w="3118" w:type="dxa"/>
            <w:tcMar>
              <w:top w:w="0" w:type="dxa"/>
              <w:left w:w="0" w:type="dxa"/>
              <w:bottom w:w="0" w:type="dxa"/>
              <w:right w:w="0" w:type="dxa"/>
            </w:tcMar>
          </w:tcPr>
          <w:tbl>
            <w:tblPr>
              <w:tblOverlap w:val="never"/>
              <w:tblW w:w="3118" w:type="dxa"/>
              <w:tblLayout w:type="fixed"/>
              <w:tblCellMar>
                <w:left w:w="0" w:type="dxa"/>
                <w:right w:w="0" w:type="dxa"/>
              </w:tblCellMar>
              <w:tblLook w:val="01E0" w:firstRow="1" w:lastRow="1" w:firstColumn="1" w:lastColumn="1" w:noHBand="0" w:noVBand="0"/>
            </w:tblPr>
            <w:tblGrid>
              <w:gridCol w:w="3118"/>
            </w:tblGrid>
            <w:tr w:rsidR="00841409" w:rsidRPr="00FE2E77">
              <w:tc>
                <w:tcPr>
                  <w:tcW w:w="3118" w:type="dxa"/>
                  <w:tcMar>
                    <w:top w:w="0" w:type="dxa"/>
                    <w:left w:w="0" w:type="dxa"/>
                    <w:bottom w:w="0" w:type="dxa"/>
                    <w:right w:w="0" w:type="dxa"/>
                  </w:tcMar>
                </w:tcPr>
                <w:p w:rsidR="00841409" w:rsidRPr="00FE2E77" w:rsidRDefault="004C5158">
                  <w:pPr>
                    <w:rPr>
                      <w:sz w:val="28"/>
                      <w:szCs w:val="28"/>
                    </w:rPr>
                  </w:pPr>
                  <w:r w:rsidRPr="00FE2E77">
                    <w:rPr>
                      <w:color w:val="000000"/>
                      <w:sz w:val="28"/>
                      <w:szCs w:val="28"/>
                    </w:rPr>
                    <w:t>Начальник управления</w:t>
                  </w:r>
                </w:p>
              </w:tc>
            </w:tr>
          </w:tbl>
          <w:p w:rsidR="00841409" w:rsidRPr="00FE2E77" w:rsidRDefault="00841409">
            <w:pPr>
              <w:spacing w:line="1" w:lineRule="auto"/>
              <w:rPr>
                <w:sz w:val="28"/>
                <w:szCs w:val="28"/>
              </w:rPr>
            </w:pPr>
          </w:p>
        </w:tc>
        <w:tc>
          <w:tcPr>
            <w:tcW w:w="1700" w:type="dxa"/>
            <w:tcMar>
              <w:top w:w="0" w:type="dxa"/>
              <w:left w:w="0" w:type="dxa"/>
              <w:bottom w:w="0" w:type="dxa"/>
              <w:right w:w="0" w:type="dxa"/>
            </w:tcMar>
            <w:vAlign w:val="bottom"/>
          </w:tcPr>
          <w:p w:rsidR="00841409" w:rsidRPr="00FE2E77" w:rsidRDefault="00841409">
            <w:pPr>
              <w:spacing w:line="1" w:lineRule="auto"/>
              <w:rPr>
                <w:sz w:val="28"/>
                <w:szCs w:val="28"/>
              </w:rPr>
            </w:pPr>
          </w:p>
        </w:tc>
        <w:tc>
          <w:tcPr>
            <w:tcW w:w="850" w:type="dxa"/>
            <w:gridSpan w:val="2"/>
            <w:tcMar>
              <w:top w:w="0" w:type="dxa"/>
              <w:left w:w="0" w:type="dxa"/>
              <w:bottom w:w="0" w:type="dxa"/>
              <w:right w:w="0" w:type="dxa"/>
            </w:tcMar>
          </w:tcPr>
          <w:p w:rsidR="00841409" w:rsidRDefault="00841409">
            <w:pPr>
              <w:spacing w:line="1" w:lineRule="auto"/>
            </w:pPr>
          </w:p>
        </w:tc>
        <w:tc>
          <w:tcPr>
            <w:tcW w:w="3685" w:type="dxa"/>
            <w:tcMar>
              <w:top w:w="0" w:type="dxa"/>
              <w:left w:w="0" w:type="dxa"/>
              <w:bottom w:w="0" w:type="dxa"/>
              <w:right w:w="0" w:type="dxa"/>
            </w:tcMar>
            <w:vAlign w:val="bottom"/>
          </w:tcPr>
          <w:p w:rsidR="00841409" w:rsidRDefault="00841409">
            <w:pPr>
              <w:rPr>
                <w:vanish/>
              </w:rPr>
            </w:pPr>
          </w:p>
          <w:tbl>
            <w:tblPr>
              <w:tblOverlap w:val="never"/>
              <w:tblW w:w="3685" w:type="dxa"/>
              <w:jc w:val="center"/>
              <w:tblLayout w:type="fixed"/>
              <w:tblCellMar>
                <w:left w:w="0" w:type="dxa"/>
                <w:right w:w="0" w:type="dxa"/>
              </w:tblCellMar>
              <w:tblLook w:val="01E0" w:firstRow="1" w:lastRow="1" w:firstColumn="1" w:lastColumn="1" w:noHBand="0" w:noVBand="0"/>
            </w:tblPr>
            <w:tblGrid>
              <w:gridCol w:w="3685"/>
            </w:tblGrid>
            <w:tr w:rsidR="00841409">
              <w:trPr>
                <w:jc w:val="center"/>
              </w:trPr>
              <w:tc>
                <w:tcPr>
                  <w:tcW w:w="3685" w:type="dxa"/>
                  <w:tcMar>
                    <w:top w:w="0" w:type="dxa"/>
                    <w:left w:w="0" w:type="dxa"/>
                    <w:bottom w:w="0" w:type="dxa"/>
                    <w:right w:w="0" w:type="dxa"/>
                  </w:tcMar>
                </w:tcPr>
                <w:p w:rsidR="00841409" w:rsidRDefault="004C5158" w:rsidP="00900CEB">
                  <w:pPr>
                    <w:jc w:val="center"/>
                  </w:pPr>
                  <w:r w:rsidRPr="00FE2E77">
                    <w:rPr>
                      <w:color w:val="000000"/>
                      <w:sz w:val="28"/>
                      <w:szCs w:val="28"/>
                    </w:rPr>
                    <w:t>Красавина</w:t>
                  </w:r>
                  <w:r>
                    <w:rPr>
                      <w:color w:val="000000"/>
                    </w:rPr>
                    <w:t xml:space="preserve"> </w:t>
                  </w:r>
                  <w:r w:rsidRPr="00FE2E77">
                    <w:rPr>
                      <w:color w:val="000000"/>
                      <w:sz w:val="28"/>
                      <w:szCs w:val="28"/>
                    </w:rPr>
                    <w:t>И</w:t>
                  </w:r>
                  <w:r w:rsidR="00900CEB">
                    <w:rPr>
                      <w:color w:val="000000"/>
                      <w:sz w:val="28"/>
                      <w:szCs w:val="28"/>
                    </w:rPr>
                    <w:t>.В.</w:t>
                  </w:r>
                </w:p>
              </w:tc>
            </w:tr>
          </w:tbl>
          <w:p w:rsidR="00841409" w:rsidRDefault="004C5158">
            <w:pPr>
              <w:pBdr>
                <w:top w:val="single" w:sz="6" w:space="0" w:color="000000"/>
              </w:pBdr>
              <w:jc w:val="center"/>
              <w:rPr>
                <w:color w:val="000000"/>
                <w:sz w:val="16"/>
                <w:szCs w:val="16"/>
              </w:rPr>
            </w:pPr>
            <w:r>
              <w:rPr>
                <w:color w:val="000000"/>
                <w:sz w:val="16"/>
                <w:szCs w:val="16"/>
              </w:rPr>
              <w:t>(расшифровка подписи)</w:t>
            </w:r>
          </w:p>
        </w:tc>
        <w:tc>
          <w:tcPr>
            <w:tcW w:w="453" w:type="dxa"/>
            <w:tcMar>
              <w:top w:w="0" w:type="dxa"/>
              <w:left w:w="0" w:type="dxa"/>
              <w:bottom w:w="0" w:type="dxa"/>
              <w:right w:w="0" w:type="dxa"/>
            </w:tcMar>
          </w:tcPr>
          <w:p w:rsidR="00841409" w:rsidRDefault="00841409">
            <w:pPr>
              <w:spacing w:line="1" w:lineRule="auto"/>
            </w:pPr>
          </w:p>
        </w:tc>
        <w:tc>
          <w:tcPr>
            <w:tcW w:w="566" w:type="dxa"/>
            <w:tcMar>
              <w:top w:w="0" w:type="dxa"/>
              <w:left w:w="0" w:type="dxa"/>
              <w:bottom w:w="0" w:type="dxa"/>
              <w:right w:w="0" w:type="dxa"/>
            </w:tcMar>
          </w:tcPr>
          <w:p w:rsidR="00841409" w:rsidRDefault="00841409">
            <w:pPr>
              <w:spacing w:line="1" w:lineRule="auto"/>
            </w:pPr>
          </w:p>
        </w:tc>
      </w:tr>
      <w:tr w:rsidR="00841409">
        <w:trPr>
          <w:trHeight w:val="230"/>
        </w:trPr>
        <w:tc>
          <w:tcPr>
            <w:tcW w:w="10372" w:type="dxa"/>
            <w:gridSpan w:val="7"/>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firstRow="1" w:lastRow="1" w:firstColumn="1" w:lastColumn="1" w:noHBand="0" w:noVBand="0"/>
            </w:tblPr>
            <w:tblGrid>
              <w:gridCol w:w="990"/>
              <w:gridCol w:w="1005"/>
              <w:gridCol w:w="1005"/>
              <w:gridCol w:w="1005"/>
              <w:gridCol w:w="1005"/>
              <w:gridCol w:w="1005"/>
            </w:tblGrid>
            <w:tr w:rsidR="00841409">
              <w:trPr>
                <w:trHeight w:val="230"/>
              </w:trPr>
              <w:tc>
                <w:tcPr>
                  <w:tcW w:w="6015" w:type="dxa"/>
                  <w:gridSpan w:val="6"/>
                  <w:vMerge w:val="restart"/>
                  <w:tcMar>
                    <w:top w:w="0" w:type="dxa"/>
                    <w:left w:w="0" w:type="dxa"/>
                    <w:bottom w:w="0" w:type="dxa"/>
                    <w:right w:w="0" w:type="dxa"/>
                  </w:tcMar>
                  <w:vAlign w:val="center"/>
                </w:tcPr>
                <w:p w:rsidR="00841409" w:rsidRDefault="004C5158">
                  <w:pPr>
                    <w:jc w:val="center"/>
                    <w:rPr>
                      <w:b/>
                      <w:bCs/>
                      <w:color w:val="000000"/>
                    </w:rPr>
                  </w:pPr>
                  <w:r>
                    <w:rPr>
                      <w:b/>
                      <w:bCs/>
                      <w:color w:val="000000"/>
                    </w:rPr>
                    <w:t>ДОКУМЕНТ ПОДПИСАН ЭЛЕКТРОННОЙ ПОДПИСЬЮ</w:t>
                  </w:r>
                </w:p>
              </w:tc>
            </w:tr>
            <w:tr w:rsidR="00841409">
              <w:trPr>
                <w:trHeight w:val="105"/>
              </w:trPr>
              <w:tc>
                <w:tcPr>
                  <w:tcW w:w="6015" w:type="dxa"/>
                  <w:gridSpan w:val="6"/>
                  <w:vMerge/>
                  <w:tcMar>
                    <w:top w:w="0" w:type="dxa"/>
                    <w:left w:w="0" w:type="dxa"/>
                    <w:bottom w:w="0" w:type="dxa"/>
                    <w:right w:w="0" w:type="dxa"/>
                  </w:tcMar>
                  <w:vAlign w:val="center"/>
                </w:tcPr>
                <w:p w:rsidR="00841409" w:rsidRDefault="00841409">
                  <w:pPr>
                    <w:spacing w:line="1" w:lineRule="auto"/>
                  </w:pPr>
                </w:p>
              </w:tc>
            </w:tr>
            <w:tr w:rsidR="00841409">
              <w:trPr>
                <w:trHeight w:val="230"/>
              </w:trPr>
              <w:tc>
                <w:tcPr>
                  <w:tcW w:w="6015" w:type="dxa"/>
                  <w:gridSpan w:val="6"/>
                  <w:vMerge w:val="restart"/>
                  <w:tcBorders>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firstRow="1" w:lastRow="1" w:firstColumn="1" w:lastColumn="1" w:noHBand="0" w:noVBand="0"/>
                  </w:tblPr>
                  <w:tblGrid>
                    <w:gridCol w:w="6015"/>
                  </w:tblGrid>
                  <w:tr w:rsidR="00841409">
                    <w:tc>
                      <w:tcPr>
                        <w:tcW w:w="6015" w:type="dxa"/>
                        <w:tcMar>
                          <w:top w:w="0" w:type="dxa"/>
                          <w:left w:w="0" w:type="dxa"/>
                          <w:bottom w:w="0" w:type="dxa"/>
                          <w:right w:w="0" w:type="dxa"/>
                        </w:tcMar>
                      </w:tcPr>
                      <w:p w:rsidR="00841409" w:rsidRDefault="004C5158">
                        <w:r>
                          <w:rPr>
                            <w:color w:val="000000"/>
                          </w:rPr>
                          <w:t>Сертификат: 00C288A229A60A5EC53E1079619A3467A0</w:t>
                        </w:r>
                      </w:p>
                      <w:p w:rsidR="00841409" w:rsidRDefault="004C5158">
                        <w:r>
                          <w:rPr>
                            <w:color w:val="000000"/>
                          </w:rPr>
                          <w:t>Владелец: Красавина Ирина Викторовна</w:t>
                        </w:r>
                      </w:p>
                      <w:p w:rsidR="00841409" w:rsidRDefault="004C5158">
                        <w:r>
                          <w:rPr>
                            <w:color w:val="000000"/>
                          </w:rPr>
                          <w:t>Действителен с 19.05.2025 по 12.08.2026</w:t>
                        </w:r>
                      </w:p>
                      <w:p w:rsidR="00841409" w:rsidRDefault="004C5158">
                        <w:r>
                          <w:rPr>
                            <w:color w:val="000000"/>
                          </w:rPr>
                          <w:t>Дата подписания: 12.02.2026</w:t>
                        </w:r>
                      </w:p>
                    </w:tc>
                  </w:tr>
                </w:tbl>
                <w:p w:rsidR="00841409" w:rsidRDefault="00841409">
                  <w:pPr>
                    <w:spacing w:line="1" w:lineRule="auto"/>
                  </w:pPr>
                </w:p>
              </w:tc>
            </w:tr>
            <w:tr w:rsidR="00841409">
              <w:trPr>
                <w:trHeight w:val="45"/>
              </w:trPr>
              <w:tc>
                <w:tcPr>
                  <w:tcW w:w="990" w:type="dxa"/>
                  <w:tcMar>
                    <w:top w:w="0" w:type="dxa"/>
                    <w:left w:w="0" w:type="dxa"/>
                    <w:bottom w:w="0" w:type="dxa"/>
                    <w:right w:w="0" w:type="dxa"/>
                  </w:tcMar>
                </w:tcPr>
                <w:p w:rsidR="00841409" w:rsidRDefault="00841409">
                  <w:pPr>
                    <w:spacing w:line="1" w:lineRule="auto"/>
                  </w:pPr>
                </w:p>
              </w:tc>
              <w:tc>
                <w:tcPr>
                  <w:tcW w:w="1005" w:type="dxa"/>
                  <w:tcMar>
                    <w:top w:w="0" w:type="dxa"/>
                    <w:left w:w="0" w:type="dxa"/>
                    <w:bottom w:w="0" w:type="dxa"/>
                    <w:right w:w="0" w:type="dxa"/>
                  </w:tcMar>
                </w:tcPr>
                <w:p w:rsidR="00841409" w:rsidRDefault="00841409">
                  <w:pPr>
                    <w:spacing w:line="1" w:lineRule="auto"/>
                  </w:pPr>
                </w:p>
              </w:tc>
              <w:tc>
                <w:tcPr>
                  <w:tcW w:w="1005" w:type="dxa"/>
                  <w:tcMar>
                    <w:top w:w="0" w:type="dxa"/>
                    <w:left w:w="0" w:type="dxa"/>
                    <w:bottom w:w="0" w:type="dxa"/>
                    <w:right w:w="0" w:type="dxa"/>
                  </w:tcMar>
                </w:tcPr>
                <w:p w:rsidR="00841409" w:rsidRDefault="00841409">
                  <w:pPr>
                    <w:spacing w:line="1" w:lineRule="auto"/>
                  </w:pPr>
                </w:p>
              </w:tc>
              <w:tc>
                <w:tcPr>
                  <w:tcW w:w="1005" w:type="dxa"/>
                  <w:tcMar>
                    <w:top w:w="0" w:type="dxa"/>
                    <w:left w:w="0" w:type="dxa"/>
                    <w:bottom w:w="0" w:type="dxa"/>
                    <w:right w:w="0" w:type="dxa"/>
                  </w:tcMar>
                </w:tcPr>
                <w:p w:rsidR="00841409" w:rsidRDefault="00841409">
                  <w:pPr>
                    <w:spacing w:line="1" w:lineRule="auto"/>
                  </w:pPr>
                </w:p>
              </w:tc>
              <w:tc>
                <w:tcPr>
                  <w:tcW w:w="1005" w:type="dxa"/>
                  <w:tcMar>
                    <w:top w:w="0" w:type="dxa"/>
                    <w:left w:w="0" w:type="dxa"/>
                    <w:bottom w:w="0" w:type="dxa"/>
                    <w:right w:w="0" w:type="dxa"/>
                  </w:tcMar>
                </w:tcPr>
                <w:p w:rsidR="00841409" w:rsidRDefault="00841409">
                  <w:pPr>
                    <w:spacing w:line="1" w:lineRule="auto"/>
                  </w:pPr>
                </w:p>
              </w:tc>
              <w:tc>
                <w:tcPr>
                  <w:tcW w:w="1005" w:type="dxa"/>
                  <w:tcMar>
                    <w:top w:w="0" w:type="dxa"/>
                    <w:left w:w="0" w:type="dxa"/>
                    <w:bottom w:w="0" w:type="dxa"/>
                    <w:right w:w="0" w:type="dxa"/>
                  </w:tcMar>
                </w:tcPr>
                <w:p w:rsidR="00841409" w:rsidRDefault="00841409">
                  <w:pPr>
                    <w:spacing w:line="1" w:lineRule="auto"/>
                  </w:pPr>
                </w:p>
              </w:tc>
            </w:tr>
          </w:tbl>
          <w:p w:rsidR="00841409" w:rsidRDefault="00841409">
            <w:pPr>
              <w:spacing w:line="1" w:lineRule="auto"/>
            </w:pPr>
          </w:p>
        </w:tc>
      </w:tr>
      <w:tr w:rsidR="00841409">
        <w:tc>
          <w:tcPr>
            <w:tcW w:w="3118" w:type="dxa"/>
            <w:tcMar>
              <w:top w:w="0" w:type="dxa"/>
              <w:left w:w="0" w:type="dxa"/>
              <w:bottom w:w="0" w:type="dxa"/>
              <w:right w:w="0" w:type="dxa"/>
            </w:tcMar>
          </w:tcPr>
          <w:p w:rsidR="00841409" w:rsidRDefault="00841409">
            <w:pPr>
              <w:spacing w:line="1" w:lineRule="auto"/>
            </w:pPr>
          </w:p>
        </w:tc>
        <w:tc>
          <w:tcPr>
            <w:tcW w:w="1700" w:type="dxa"/>
            <w:tcMar>
              <w:top w:w="0" w:type="dxa"/>
              <w:left w:w="0" w:type="dxa"/>
              <w:bottom w:w="0" w:type="dxa"/>
              <w:right w:w="0" w:type="dxa"/>
            </w:tcMar>
          </w:tcPr>
          <w:p w:rsidR="00841409" w:rsidRDefault="004C5158">
            <w:pPr>
              <w:rPr>
                <w:color w:val="000000"/>
              </w:rPr>
            </w:pPr>
            <w:r>
              <w:rPr>
                <w:color w:val="000000"/>
              </w:rPr>
              <w:t xml:space="preserve"> </w:t>
            </w:r>
          </w:p>
        </w:tc>
        <w:tc>
          <w:tcPr>
            <w:tcW w:w="850" w:type="dxa"/>
            <w:gridSpan w:val="2"/>
            <w:tcMar>
              <w:top w:w="0" w:type="dxa"/>
              <w:left w:w="0" w:type="dxa"/>
              <w:bottom w:w="0" w:type="dxa"/>
              <w:right w:w="0" w:type="dxa"/>
            </w:tcMar>
          </w:tcPr>
          <w:p w:rsidR="00841409" w:rsidRDefault="00841409">
            <w:pPr>
              <w:spacing w:line="1" w:lineRule="auto"/>
            </w:pPr>
          </w:p>
        </w:tc>
        <w:tc>
          <w:tcPr>
            <w:tcW w:w="3685" w:type="dxa"/>
            <w:tcMar>
              <w:top w:w="0" w:type="dxa"/>
              <w:left w:w="0" w:type="dxa"/>
              <w:bottom w:w="0" w:type="dxa"/>
              <w:right w:w="0" w:type="dxa"/>
            </w:tcMar>
          </w:tcPr>
          <w:p w:rsidR="00841409" w:rsidRDefault="00841409">
            <w:pPr>
              <w:spacing w:line="1" w:lineRule="auto"/>
            </w:pPr>
          </w:p>
        </w:tc>
        <w:tc>
          <w:tcPr>
            <w:tcW w:w="453" w:type="dxa"/>
            <w:tcMar>
              <w:top w:w="0" w:type="dxa"/>
              <w:left w:w="0" w:type="dxa"/>
              <w:bottom w:w="0" w:type="dxa"/>
              <w:right w:w="0" w:type="dxa"/>
            </w:tcMar>
          </w:tcPr>
          <w:p w:rsidR="00841409" w:rsidRDefault="00841409">
            <w:pPr>
              <w:spacing w:line="1" w:lineRule="auto"/>
            </w:pPr>
          </w:p>
        </w:tc>
        <w:tc>
          <w:tcPr>
            <w:tcW w:w="566" w:type="dxa"/>
            <w:tcMar>
              <w:top w:w="0" w:type="dxa"/>
              <w:left w:w="0" w:type="dxa"/>
              <w:bottom w:w="0" w:type="dxa"/>
              <w:right w:w="0" w:type="dxa"/>
            </w:tcMar>
          </w:tcPr>
          <w:p w:rsidR="00841409" w:rsidRDefault="00841409">
            <w:pPr>
              <w:spacing w:line="1" w:lineRule="auto"/>
            </w:pPr>
          </w:p>
        </w:tc>
      </w:tr>
      <w:tr w:rsidR="00841409">
        <w:tc>
          <w:tcPr>
            <w:tcW w:w="3118" w:type="dxa"/>
            <w:tcMar>
              <w:top w:w="0" w:type="dxa"/>
              <w:left w:w="0" w:type="dxa"/>
              <w:bottom w:w="0" w:type="dxa"/>
              <w:right w:w="0" w:type="dxa"/>
            </w:tcMar>
          </w:tcPr>
          <w:tbl>
            <w:tblPr>
              <w:tblOverlap w:val="never"/>
              <w:tblW w:w="3118" w:type="dxa"/>
              <w:tblLayout w:type="fixed"/>
              <w:tblCellMar>
                <w:left w:w="0" w:type="dxa"/>
                <w:right w:w="0" w:type="dxa"/>
              </w:tblCellMar>
              <w:tblLook w:val="01E0" w:firstRow="1" w:lastRow="1" w:firstColumn="1" w:lastColumn="1" w:noHBand="0" w:noVBand="0"/>
            </w:tblPr>
            <w:tblGrid>
              <w:gridCol w:w="3118"/>
            </w:tblGrid>
            <w:tr w:rsidR="00841409">
              <w:tc>
                <w:tcPr>
                  <w:tcW w:w="3118" w:type="dxa"/>
                  <w:tcMar>
                    <w:top w:w="0" w:type="dxa"/>
                    <w:left w:w="0" w:type="dxa"/>
                    <w:bottom w:w="0" w:type="dxa"/>
                    <w:right w:w="0" w:type="dxa"/>
                  </w:tcMar>
                </w:tcPr>
                <w:p w:rsidR="00841409" w:rsidRPr="00FE2E77" w:rsidRDefault="004C5158">
                  <w:pPr>
                    <w:rPr>
                      <w:sz w:val="28"/>
                      <w:szCs w:val="28"/>
                    </w:rPr>
                  </w:pPr>
                  <w:r w:rsidRPr="00FE2E77">
                    <w:rPr>
                      <w:color w:val="000000"/>
                      <w:sz w:val="28"/>
                      <w:szCs w:val="28"/>
                    </w:rPr>
                    <w:t>Начальник отдела</w:t>
                  </w:r>
                </w:p>
              </w:tc>
            </w:tr>
          </w:tbl>
          <w:p w:rsidR="00841409" w:rsidRDefault="00841409">
            <w:pPr>
              <w:spacing w:line="1" w:lineRule="auto"/>
            </w:pPr>
          </w:p>
        </w:tc>
        <w:tc>
          <w:tcPr>
            <w:tcW w:w="1700" w:type="dxa"/>
            <w:tcMar>
              <w:top w:w="0" w:type="dxa"/>
              <w:left w:w="0" w:type="dxa"/>
              <w:bottom w:w="0" w:type="dxa"/>
              <w:right w:w="0" w:type="dxa"/>
            </w:tcMar>
            <w:vAlign w:val="bottom"/>
          </w:tcPr>
          <w:p w:rsidR="00841409" w:rsidRDefault="00841409">
            <w:pPr>
              <w:spacing w:line="1" w:lineRule="auto"/>
            </w:pPr>
          </w:p>
        </w:tc>
        <w:tc>
          <w:tcPr>
            <w:tcW w:w="850" w:type="dxa"/>
            <w:gridSpan w:val="2"/>
            <w:tcMar>
              <w:top w:w="0" w:type="dxa"/>
              <w:left w:w="0" w:type="dxa"/>
              <w:bottom w:w="0" w:type="dxa"/>
              <w:right w:w="0" w:type="dxa"/>
            </w:tcMar>
          </w:tcPr>
          <w:p w:rsidR="00841409" w:rsidRDefault="00841409">
            <w:pPr>
              <w:spacing w:line="1" w:lineRule="auto"/>
            </w:pPr>
          </w:p>
        </w:tc>
        <w:tc>
          <w:tcPr>
            <w:tcW w:w="3685" w:type="dxa"/>
            <w:tcMar>
              <w:top w:w="0" w:type="dxa"/>
              <w:left w:w="0" w:type="dxa"/>
              <w:bottom w:w="0" w:type="dxa"/>
              <w:right w:w="0" w:type="dxa"/>
            </w:tcMar>
            <w:vAlign w:val="bottom"/>
          </w:tcPr>
          <w:p w:rsidR="00841409" w:rsidRDefault="00841409">
            <w:pPr>
              <w:rPr>
                <w:vanish/>
              </w:rPr>
            </w:pPr>
          </w:p>
          <w:tbl>
            <w:tblPr>
              <w:tblOverlap w:val="never"/>
              <w:tblW w:w="3685" w:type="dxa"/>
              <w:jc w:val="center"/>
              <w:tblLayout w:type="fixed"/>
              <w:tblCellMar>
                <w:left w:w="0" w:type="dxa"/>
                <w:right w:w="0" w:type="dxa"/>
              </w:tblCellMar>
              <w:tblLook w:val="01E0" w:firstRow="1" w:lastRow="1" w:firstColumn="1" w:lastColumn="1" w:noHBand="0" w:noVBand="0"/>
            </w:tblPr>
            <w:tblGrid>
              <w:gridCol w:w="3685"/>
            </w:tblGrid>
            <w:tr w:rsidR="00841409">
              <w:trPr>
                <w:jc w:val="center"/>
              </w:trPr>
              <w:tc>
                <w:tcPr>
                  <w:tcW w:w="3685" w:type="dxa"/>
                  <w:tcMar>
                    <w:top w:w="0" w:type="dxa"/>
                    <w:left w:w="0" w:type="dxa"/>
                    <w:bottom w:w="0" w:type="dxa"/>
                    <w:right w:w="0" w:type="dxa"/>
                  </w:tcMar>
                </w:tcPr>
                <w:p w:rsidR="00841409" w:rsidRPr="00FE2E77" w:rsidRDefault="004C5158" w:rsidP="00900CEB">
                  <w:pPr>
                    <w:jc w:val="center"/>
                    <w:rPr>
                      <w:sz w:val="28"/>
                      <w:szCs w:val="28"/>
                    </w:rPr>
                  </w:pPr>
                  <w:r w:rsidRPr="00FE2E77">
                    <w:rPr>
                      <w:color w:val="000000"/>
                      <w:sz w:val="28"/>
                      <w:szCs w:val="28"/>
                    </w:rPr>
                    <w:t>Пашкевич Ю</w:t>
                  </w:r>
                  <w:r w:rsidR="00900CEB">
                    <w:rPr>
                      <w:color w:val="000000"/>
                      <w:sz w:val="28"/>
                      <w:szCs w:val="28"/>
                    </w:rPr>
                    <w:t xml:space="preserve">. </w:t>
                  </w:r>
                  <w:r w:rsidRPr="00FE2E77">
                    <w:rPr>
                      <w:color w:val="000000"/>
                      <w:sz w:val="28"/>
                      <w:szCs w:val="28"/>
                    </w:rPr>
                    <w:t>В</w:t>
                  </w:r>
                  <w:r w:rsidR="00900CEB">
                    <w:rPr>
                      <w:color w:val="000000"/>
                      <w:sz w:val="28"/>
                      <w:szCs w:val="28"/>
                    </w:rPr>
                    <w:t>.</w:t>
                  </w:r>
                </w:p>
              </w:tc>
            </w:tr>
          </w:tbl>
          <w:p w:rsidR="00841409" w:rsidRDefault="004C5158">
            <w:pPr>
              <w:pBdr>
                <w:top w:val="single" w:sz="6" w:space="0" w:color="000000"/>
              </w:pBdr>
              <w:jc w:val="center"/>
              <w:rPr>
                <w:color w:val="000000"/>
                <w:sz w:val="16"/>
                <w:szCs w:val="16"/>
              </w:rPr>
            </w:pPr>
            <w:r>
              <w:rPr>
                <w:color w:val="000000"/>
                <w:sz w:val="16"/>
                <w:szCs w:val="16"/>
              </w:rPr>
              <w:t>(расшифровка подписи)</w:t>
            </w:r>
          </w:p>
        </w:tc>
        <w:tc>
          <w:tcPr>
            <w:tcW w:w="453" w:type="dxa"/>
            <w:tcMar>
              <w:top w:w="0" w:type="dxa"/>
              <w:left w:w="0" w:type="dxa"/>
              <w:bottom w:w="0" w:type="dxa"/>
              <w:right w:w="0" w:type="dxa"/>
            </w:tcMar>
          </w:tcPr>
          <w:p w:rsidR="00841409" w:rsidRDefault="00841409">
            <w:pPr>
              <w:spacing w:line="1" w:lineRule="auto"/>
            </w:pPr>
          </w:p>
        </w:tc>
        <w:tc>
          <w:tcPr>
            <w:tcW w:w="566" w:type="dxa"/>
            <w:tcMar>
              <w:top w:w="0" w:type="dxa"/>
              <w:left w:w="0" w:type="dxa"/>
              <w:bottom w:w="0" w:type="dxa"/>
              <w:right w:w="0" w:type="dxa"/>
            </w:tcMar>
          </w:tcPr>
          <w:p w:rsidR="00841409" w:rsidRDefault="00841409">
            <w:pPr>
              <w:spacing w:line="1" w:lineRule="auto"/>
            </w:pPr>
          </w:p>
        </w:tc>
      </w:tr>
      <w:tr w:rsidR="00841409">
        <w:trPr>
          <w:trHeight w:val="230"/>
        </w:trPr>
        <w:tc>
          <w:tcPr>
            <w:tcW w:w="10372" w:type="dxa"/>
            <w:gridSpan w:val="7"/>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firstRow="1" w:lastRow="1" w:firstColumn="1" w:lastColumn="1" w:noHBand="0" w:noVBand="0"/>
            </w:tblPr>
            <w:tblGrid>
              <w:gridCol w:w="990"/>
              <w:gridCol w:w="1005"/>
              <w:gridCol w:w="1005"/>
              <w:gridCol w:w="1005"/>
              <w:gridCol w:w="1005"/>
              <w:gridCol w:w="1005"/>
            </w:tblGrid>
            <w:tr w:rsidR="00841409">
              <w:trPr>
                <w:trHeight w:val="230"/>
              </w:trPr>
              <w:tc>
                <w:tcPr>
                  <w:tcW w:w="6015" w:type="dxa"/>
                  <w:gridSpan w:val="6"/>
                  <w:vMerge w:val="restart"/>
                  <w:tcMar>
                    <w:top w:w="0" w:type="dxa"/>
                    <w:left w:w="0" w:type="dxa"/>
                    <w:bottom w:w="0" w:type="dxa"/>
                    <w:right w:w="0" w:type="dxa"/>
                  </w:tcMar>
                  <w:vAlign w:val="center"/>
                </w:tcPr>
                <w:p w:rsidR="00841409" w:rsidRDefault="004C5158">
                  <w:pPr>
                    <w:jc w:val="center"/>
                    <w:rPr>
                      <w:b/>
                      <w:bCs/>
                      <w:color w:val="000000"/>
                    </w:rPr>
                  </w:pPr>
                  <w:r>
                    <w:rPr>
                      <w:b/>
                      <w:bCs/>
                      <w:color w:val="000000"/>
                    </w:rPr>
                    <w:t>ДОКУМЕНТ ПОДПИСАН ЭЛЕКТРОННОЙ ПОДПИСЬЮ</w:t>
                  </w:r>
                </w:p>
              </w:tc>
            </w:tr>
            <w:tr w:rsidR="00841409">
              <w:trPr>
                <w:trHeight w:val="105"/>
              </w:trPr>
              <w:tc>
                <w:tcPr>
                  <w:tcW w:w="6015" w:type="dxa"/>
                  <w:gridSpan w:val="6"/>
                  <w:vMerge/>
                  <w:tcMar>
                    <w:top w:w="0" w:type="dxa"/>
                    <w:left w:w="0" w:type="dxa"/>
                    <w:bottom w:w="0" w:type="dxa"/>
                    <w:right w:w="0" w:type="dxa"/>
                  </w:tcMar>
                  <w:vAlign w:val="center"/>
                </w:tcPr>
                <w:p w:rsidR="00841409" w:rsidRDefault="00841409">
                  <w:pPr>
                    <w:spacing w:line="1" w:lineRule="auto"/>
                  </w:pPr>
                </w:p>
              </w:tc>
            </w:tr>
            <w:tr w:rsidR="00841409">
              <w:trPr>
                <w:trHeight w:val="230"/>
              </w:trPr>
              <w:tc>
                <w:tcPr>
                  <w:tcW w:w="6015" w:type="dxa"/>
                  <w:gridSpan w:val="6"/>
                  <w:vMerge w:val="restart"/>
                  <w:tcBorders>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firstRow="1" w:lastRow="1" w:firstColumn="1" w:lastColumn="1" w:noHBand="0" w:noVBand="0"/>
                  </w:tblPr>
                  <w:tblGrid>
                    <w:gridCol w:w="6015"/>
                  </w:tblGrid>
                  <w:tr w:rsidR="00841409">
                    <w:tc>
                      <w:tcPr>
                        <w:tcW w:w="6015" w:type="dxa"/>
                        <w:tcMar>
                          <w:top w:w="0" w:type="dxa"/>
                          <w:left w:w="0" w:type="dxa"/>
                          <w:bottom w:w="0" w:type="dxa"/>
                          <w:right w:w="0" w:type="dxa"/>
                        </w:tcMar>
                      </w:tcPr>
                      <w:p w:rsidR="00841409" w:rsidRDefault="004C5158">
                        <w:r>
                          <w:rPr>
                            <w:color w:val="000000"/>
                          </w:rPr>
                          <w:t>Сертификат: 20B36F89BD83CA4161B20951E8DAF653</w:t>
                        </w:r>
                      </w:p>
                      <w:p w:rsidR="00841409" w:rsidRDefault="004C5158">
                        <w:r>
                          <w:rPr>
                            <w:color w:val="000000"/>
                          </w:rPr>
                          <w:t>Владелец: Пашкевич Юлия Васильевна</w:t>
                        </w:r>
                      </w:p>
                      <w:p w:rsidR="00841409" w:rsidRDefault="004C5158">
                        <w:r>
                          <w:rPr>
                            <w:color w:val="000000"/>
                          </w:rPr>
                          <w:t>Действителен с 25.04.2025 по 19.07.2026</w:t>
                        </w:r>
                      </w:p>
                      <w:p w:rsidR="00841409" w:rsidRDefault="004C5158">
                        <w:r>
                          <w:rPr>
                            <w:color w:val="000000"/>
                          </w:rPr>
                          <w:t>Дата подписания: 12.02.2026</w:t>
                        </w:r>
                      </w:p>
                    </w:tc>
                  </w:tr>
                </w:tbl>
                <w:p w:rsidR="00841409" w:rsidRDefault="00841409">
                  <w:pPr>
                    <w:spacing w:line="1" w:lineRule="auto"/>
                  </w:pPr>
                </w:p>
              </w:tc>
            </w:tr>
            <w:tr w:rsidR="00841409">
              <w:trPr>
                <w:trHeight w:val="45"/>
              </w:trPr>
              <w:tc>
                <w:tcPr>
                  <w:tcW w:w="990" w:type="dxa"/>
                  <w:tcMar>
                    <w:top w:w="0" w:type="dxa"/>
                    <w:left w:w="0" w:type="dxa"/>
                    <w:bottom w:w="0" w:type="dxa"/>
                    <w:right w:w="0" w:type="dxa"/>
                  </w:tcMar>
                </w:tcPr>
                <w:p w:rsidR="00841409" w:rsidRDefault="00841409">
                  <w:pPr>
                    <w:spacing w:line="1" w:lineRule="auto"/>
                  </w:pPr>
                </w:p>
              </w:tc>
              <w:tc>
                <w:tcPr>
                  <w:tcW w:w="1005" w:type="dxa"/>
                  <w:tcMar>
                    <w:top w:w="0" w:type="dxa"/>
                    <w:left w:w="0" w:type="dxa"/>
                    <w:bottom w:w="0" w:type="dxa"/>
                    <w:right w:w="0" w:type="dxa"/>
                  </w:tcMar>
                </w:tcPr>
                <w:p w:rsidR="00841409" w:rsidRDefault="00841409">
                  <w:pPr>
                    <w:spacing w:line="1" w:lineRule="auto"/>
                  </w:pPr>
                </w:p>
              </w:tc>
              <w:tc>
                <w:tcPr>
                  <w:tcW w:w="1005" w:type="dxa"/>
                  <w:tcMar>
                    <w:top w:w="0" w:type="dxa"/>
                    <w:left w:w="0" w:type="dxa"/>
                    <w:bottom w:w="0" w:type="dxa"/>
                    <w:right w:w="0" w:type="dxa"/>
                  </w:tcMar>
                </w:tcPr>
                <w:p w:rsidR="00841409" w:rsidRDefault="00841409">
                  <w:pPr>
                    <w:spacing w:line="1" w:lineRule="auto"/>
                  </w:pPr>
                </w:p>
              </w:tc>
              <w:tc>
                <w:tcPr>
                  <w:tcW w:w="1005" w:type="dxa"/>
                  <w:tcMar>
                    <w:top w:w="0" w:type="dxa"/>
                    <w:left w:w="0" w:type="dxa"/>
                    <w:bottom w:w="0" w:type="dxa"/>
                    <w:right w:w="0" w:type="dxa"/>
                  </w:tcMar>
                </w:tcPr>
                <w:p w:rsidR="00841409" w:rsidRDefault="00841409">
                  <w:pPr>
                    <w:spacing w:line="1" w:lineRule="auto"/>
                  </w:pPr>
                </w:p>
              </w:tc>
              <w:tc>
                <w:tcPr>
                  <w:tcW w:w="1005" w:type="dxa"/>
                  <w:tcMar>
                    <w:top w:w="0" w:type="dxa"/>
                    <w:left w:w="0" w:type="dxa"/>
                    <w:bottom w:w="0" w:type="dxa"/>
                    <w:right w:w="0" w:type="dxa"/>
                  </w:tcMar>
                </w:tcPr>
                <w:p w:rsidR="00841409" w:rsidRDefault="00841409">
                  <w:pPr>
                    <w:spacing w:line="1" w:lineRule="auto"/>
                  </w:pPr>
                </w:p>
              </w:tc>
              <w:tc>
                <w:tcPr>
                  <w:tcW w:w="1005" w:type="dxa"/>
                  <w:tcMar>
                    <w:top w:w="0" w:type="dxa"/>
                    <w:left w:w="0" w:type="dxa"/>
                    <w:bottom w:w="0" w:type="dxa"/>
                    <w:right w:w="0" w:type="dxa"/>
                  </w:tcMar>
                </w:tcPr>
                <w:p w:rsidR="00841409" w:rsidRDefault="00841409">
                  <w:pPr>
                    <w:spacing w:line="1" w:lineRule="auto"/>
                  </w:pPr>
                </w:p>
              </w:tc>
            </w:tr>
          </w:tbl>
          <w:p w:rsidR="00841409" w:rsidRDefault="00841409">
            <w:pPr>
              <w:spacing w:line="1" w:lineRule="auto"/>
            </w:pPr>
          </w:p>
        </w:tc>
      </w:tr>
      <w:tr w:rsidR="00841409" w:rsidTr="00900CEB">
        <w:tc>
          <w:tcPr>
            <w:tcW w:w="3118" w:type="dxa"/>
            <w:tcMar>
              <w:top w:w="0" w:type="dxa"/>
              <w:left w:w="0" w:type="dxa"/>
              <w:bottom w:w="0" w:type="dxa"/>
              <w:right w:w="0" w:type="dxa"/>
            </w:tcMar>
          </w:tcPr>
          <w:p w:rsidR="00841409" w:rsidRDefault="00841409">
            <w:pPr>
              <w:spacing w:line="1" w:lineRule="auto"/>
            </w:pPr>
          </w:p>
        </w:tc>
        <w:tc>
          <w:tcPr>
            <w:tcW w:w="2269" w:type="dxa"/>
            <w:gridSpan w:val="2"/>
            <w:tcMar>
              <w:top w:w="0" w:type="dxa"/>
              <w:left w:w="0" w:type="dxa"/>
              <w:bottom w:w="0" w:type="dxa"/>
              <w:right w:w="0" w:type="dxa"/>
            </w:tcMar>
          </w:tcPr>
          <w:p w:rsidR="00841409" w:rsidRDefault="004C5158">
            <w:pPr>
              <w:rPr>
                <w:color w:val="000000"/>
              </w:rPr>
            </w:pPr>
            <w:r>
              <w:rPr>
                <w:color w:val="000000"/>
              </w:rPr>
              <w:t xml:space="preserve"> </w:t>
            </w:r>
          </w:p>
        </w:tc>
        <w:tc>
          <w:tcPr>
            <w:tcW w:w="281" w:type="dxa"/>
            <w:tcMar>
              <w:top w:w="0" w:type="dxa"/>
              <w:left w:w="0" w:type="dxa"/>
              <w:bottom w:w="0" w:type="dxa"/>
              <w:right w:w="0" w:type="dxa"/>
            </w:tcMar>
          </w:tcPr>
          <w:p w:rsidR="00841409" w:rsidRDefault="00841409">
            <w:pPr>
              <w:spacing w:line="1" w:lineRule="auto"/>
            </w:pPr>
          </w:p>
        </w:tc>
        <w:tc>
          <w:tcPr>
            <w:tcW w:w="3685" w:type="dxa"/>
            <w:tcMar>
              <w:top w:w="0" w:type="dxa"/>
              <w:left w:w="0" w:type="dxa"/>
              <w:bottom w:w="0" w:type="dxa"/>
              <w:right w:w="0" w:type="dxa"/>
            </w:tcMar>
          </w:tcPr>
          <w:p w:rsidR="00841409" w:rsidRDefault="00841409">
            <w:pPr>
              <w:spacing w:line="1" w:lineRule="auto"/>
            </w:pPr>
          </w:p>
        </w:tc>
        <w:tc>
          <w:tcPr>
            <w:tcW w:w="453" w:type="dxa"/>
            <w:tcMar>
              <w:top w:w="0" w:type="dxa"/>
              <w:left w:w="0" w:type="dxa"/>
              <w:bottom w:w="0" w:type="dxa"/>
              <w:right w:w="0" w:type="dxa"/>
            </w:tcMar>
          </w:tcPr>
          <w:p w:rsidR="00841409" w:rsidRDefault="00841409">
            <w:pPr>
              <w:spacing w:line="1" w:lineRule="auto"/>
            </w:pPr>
          </w:p>
        </w:tc>
        <w:tc>
          <w:tcPr>
            <w:tcW w:w="566" w:type="dxa"/>
            <w:tcMar>
              <w:top w:w="0" w:type="dxa"/>
              <w:left w:w="0" w:type="dxa"/>
              <w:bottom w:w="0" w:type="dxa"/>
              <w:right w:w="0" w:type="dxa"/>
            </w:tcMar>
          </w:tcPr>
          <w:p w:rsidR="00841409" w:rsidRDefault="00841409">
            <w:pPr>
              <w:spacing w:line="1" w:lineRule="auto"/>
            </w:pPr>
          </w:p>
        </w:tc>
      </w:tr>
      <w:tr w:rsidR="00900CEB" w:rsidTr="00900CEB">
        <w:tc>
          <w:tcPr>
            <w:tcW w:w="5668" w:type="dxa"/>
            <w:gridSpan w:val="4"/>
            <w:tcMar>
              <w:top w:w="0" w:type="dxa"/>
              <w:left w:w="0" w:type="dxa"/>
              <w:bottom w:w="0" w:type="dxa"/>
              <w:right w:w="0" w:type="dxa"/>
            </w:tcMar>
          </w:tcPr>
          <w:tbl>
            <w:tblPr>
              <w:tblOverlap w:val="never"/>
              <w:tblW w:w="3118" w:type="dxa"/>
              <w:tblLayout w:type="fixed"/>
              <w:tblCellMar>
                <w:left w:w="0" w:type="dxa"/>
                <w:right w:w="0" w:type="dxa"/>
              </w:tblCellMar>
              <w:tblLook w:val="01E0" w:firstRow="1" w:lastRow="1" w:firstColumn="1" w:lastColumn="1" w:noHBand="0" w:noVBand="0"/>
            </w:tblPr>
            <w:tblGrid>
              <w:gridCol w:w="3118"/>
            </w:tblGrid>
            <w:tr w:rsidR="00900CEB" w:rsidRPr="00FE2E77" w:rsidTr="00242BD4">
              <w:trPr>
                <w:trHeight w:val="1288"/>
              </w:trPr>
              <w:tc>
                <w:tcPr>
                  <w:tcW w:w="3118" w:type="dxa"/>
                  <w:tcMar>
                    <w:top w:w="0" w:type="dxa"/>
                    <w:left w:w="0" w:type="dxa"/>
                    <w:bottom w:w="0" w:type="dxa"/>
                    <w:right w:w="0" w:type="dxa"/>
                  </w:tcMar>
                </w:tcPr>
                <w:p w:rsidR="00900CEB" w:rsidRPr="00FE2E77" w:rsidRDefault="00900CEB" w:rsidP="00900CEB">
                  <w:pPr>
                    <w:ind w:right="-1"/>
                    <w:rPr>
                      <w:color w:val="000000"/>
                      <w:sz w:val="28"/>
                      <w:szCs w:val="28"/>
                    </w:rPr>
                  </w:pPr>
                  <w:r w:rsidRPr="00FE2E77">
                    <w:rPr>
                      <w:color w:val="000000"/>
                      <w:sz w:val="28"/>
                      <w:szCs w:val="28"/>
                    </w:rPr>
                    <w:t>Заместитель</w:t>
                  </w:r>
                  <w:r>
                    <w:rPr>
                      <w:color w:val="000000"/>
                      <w:sz w:val="28"/>
                      <w:szCs w:val="28"/>
                    </w:rPr>
                    <w:t xml:space="preserve"> начальника </w:t>
                  </w:r>
                  <w:proofErr w:type="gramStart"/>
                  <w:r>
                    <w:rPr>
                      <w:color w:val="000000"/>
                      <w:sz w:val="28"/>
                      <w:szCs w:val="28"/>
                    </w:rPr>
                    <w:t>у</w:t>
                  </w:r>
                  <w:r w:rsidRPr="00FE2E77">
                    <w:rPr>
                      <w:color w:val="000000"/>
                      <w:sz w:val="28"/>
                      <w:szCs w:val="28"/>
                    </w:rPr>
                    <w:t>правления-главный</w:t>
                  </w:r>
                  <w:proofErr w:type="gramEnd"/>
                  <w:r w:rsidRPr="00FE2E77">
                    <w:rPr>
                      <w:color w:val="000000"/>
                      <w:sz w:val="28"/>
                      <w:szCs w:val="28"/>
                    </w:rPr>
                    <w:t xml:space="preserve"> </w:t>
                  </w:r>
                  <w:r>
                    <w:rPr>
                      <w:color w:val="000000"/>
                      <w:sz w:val="28"/>
                      <w:szCs w:val="28"/>
                    </w:rPr>
                    <w:t xml:space="preserve"> б</w:t>
                  </w:r>
                  <w:r w:rsidRPr="00FE2E77">
                    <w:rPr>
                      <w:color w:val="000000"/>
                      <w:sz w:val="28"/>
                      <w:szCs w:val="28"/>
                    </w:rPr>
                    <w:t>ухгалтер</w:t>
                  </w:r>
                </w:p>
              </w:tc>
            </w:tr>
          </w:tbl>
          <w:p w:rsidR="00900CEB" w:rsidRDefault="00900CEB">
            <w:pPr>
              <w:spacing w:line="1" w:lineRule="auto"/>
            </w:pPr>
          </w:p>
        </w:tc>
        <w:tc>
          <w:tcPr>
            <w:tcW w:w="3685" w:type="dxa"/>
            <w:tcMar>
              <w:top w:w="0" w:type="dxa"/>
              <w:left w:w="0" w:type="dxa"/>
              <w:bottom w:w="0" w:type="dxa"/>
              <w:right w:w="0" w:type="dxa"/>
            </w:tcMar>
            <w:vAlign w:val="bottom"/>
          </w:tcPr>
          <w:p w:rsidR="00900CEB" w:rsidRDefault="00900CEB">
            <w:pPr>
              <w:rPr>
                <w:vanish/>
              </w:rPr>
            </w:pPr>
          </w:p>
          <w:tbl>
            <w:tblPr>
              <w:tblOverlap w:val="never"/>
              <w:tblW w:w="3685" w:type="dxa"/>
              <w:jc w:val="center"/>
              <w:tblLayout w:type="fixed"/>
              <w:tblCellMar>
                <w:left w:w="0" w:type="dxa"/>
                <w:right w:w="0" w:type="dxa"/>
              </w:tblCellMar>
              <w:tblLook w:val="01E0" w:firstRow="1" w:lastRow="1" w:firstColumn="1" w:lastColumn="1" w:noHBand="0" w:noVBand="0"/>
            </w:tblPr>
            <w:tblGrid>
              <w:gridCol w:w="3685"/>
            </w:tblGrid>
            <w:tr w:rsidR="00900CEB">
              <w:trPr>
                <w:jc w:val="center"/>
              </w:trPr>
              <w:tc>
                <w:tcPr>
                  <w:tcW w:w="3685" w:type="dxa"/>
                  <w:tcMar>
                    <w:top w:w="0" w:type="dxa"/>
                    <w:left w:w="0" w:type="dxa"/>
                    <w:bottom w:w="0" w:type="dxa"/>
                    <w:right w:w="0" w:type="dxa"/>
                  </w:tcMar>
                </w:tcPr>
                <w:p w:rsidR="00900CEB" w:rsidRPr="00900CEB" w:rsidRDefault="00900CEB" w:rsidP="00900CEB">
                  <w:pPr>
                    <w:jc w:val="center"/>
                    <w:rPr>
                      <w:sz w:val="28"/>
                      <w:szCs w:val="28"/>
                    </w:rPr>
                  </w:pPr>
                  <w:r w:rsidRPr="00900CEB">
                    <w:rPr>
                      <w:color w:val="000000"/>
                      <w:sz w:val="28"/>
                      <w:szCs w:val="28"/>
                    </w:rPr>
                    <w:t>Землянова Е</w:t>
                  </w:r>
                  <w:r>
                    <w:rPr>
                      <w:color w:val="000000"/>
                      <w:sz w:val="28"/>
                      <w:szCs w:val="28"/>
                    </w:rPr>
                    <w:t xml:space="preserve">. </w:t>
                  </w:r>
                  <w:r w:rsidRPr="00900CEB">
                    <w:rPr>
                      <w:color w:val="000000"/>
                      <w:sz w:val="28"/>
                      <w:szCs w:val="28"/>
                    </w:rPr>
                    <w:t>А</w:t>
                  </w:r>
                  <w:r>
                    <w:rPr>
                      <w:color w:val="000000"/>
                      <w:sz w:val="28"/>
                      <w:szCs w:val="28"/>
                    </w:rPr>
                    <w:t>.</w:t>
                  </w:r>
                </w:p>
              </w:tc>
            </w:tr>
          </w:tbl>
          <w:p w:rsidR="00900CEB" w:rsidRDefault="00900CEB">
            <w:pPr>
              <w:pBdr>
                <w:top w:val="single" w:sz="6" w:space="0" w:color="000000"/>
              </w:pBdr>
              <w:jc w:val="center"/>
              <w:rPr>
                <w:color w:val="000000"/>
                <w:sz w:val="16"/>
                <w:szCs w:val="16"/>
              </w:rPr>
            </w:pPr>
            <w:r>
              <w:rPr>
                <w:color w:val="000000"/>
                <w:sz w:val="16"/>
                <w:szCs w:val="16"/>
              </w:rPr>
              <w:t>(расшифровка подписи)</w:t>
            </w:r>
          </w:p>
        </w:tc>
        <w:tc>
          <w:tcPr>
            <w:tcW w:w="453" w:type="dxa"/>
            <w:tcMar>
              <w:top w:w="0" w:type="dxa"/>
              <w:left w:w="0" w:type="dxa"/>
              <w:bottom w:w="0" w:type="dxa"/>
              <w:right w:w="0" w:type="dxa"/>
            </w:tcMar>
          </w:tcPr>
          <w:p w:rsidR="00900CEB" w:rsidRDefault="00900CEB">
            <w:pPr>
              <w:spacing w:line="1" w:lineRule="auto"/>
            </w:pPr>
          </w:p>
        </w:tc>
        <w:tc>
          <w:tcPr>
            <w:tcW w:w="566" w:type="dxa"/>
            <w:tcMar>
              <w:top w:w="0" w:type="dxa"/>
              <w:left w:w="0" w:type="dxa"/>
              <w:bottom w:w="0" w:type="dxa"/>
              <w:right w:w="0" w:type="dxa"/>
            </w:tcMar>
          </w:tcPr>
          <w:p w:rsidR="00900CEB" w:rsidRDefault="00900CEB">
            <w:pPr>
              <w:spacing w:line="1" w:lineRule="auto"/>
            </w:pPr>
          </w:p>
        </w:tc>
      </w:tr>
      <w:tr w:rsidR="00841409">
        <w:trPr>
          <w:trHeight w:val="230"/>
        </w:trPr>
        <w:tc>
          <w:tcPr>
            <w:tcW w:w="10372" w:type="dxa"/>
            <w:gridSpan w:val="7"/>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firstRow="1" w:lastRow="1" w:firstColumn="1" w:lastColumn="1" w:noHBand="0" w:noVBand="0"/>
            </w:tblPr>
            <w:tblGrid>
              <w:gridCol w:w="990"/>
              <w:gridCol w:w="1005"/>
              <w:gridCol w:w="1005"/>
              <w:gridCol w:w="1005"/>
              <w:gridCol w:w="1005"/>
              <w:gridCol w:w="1005"/>
            </w:tblGrid>
            <w:tr w:rsidR="00841409">
              <w:trPr>
                <w:trHeight w:val="230"/>
              </w:trPr>
              <w:tc>
                <w:tcPr>
                  <w:tcW w:w="6015" w:type="dxa"/>
                  <w:gridSpan w:val="6"/>
                  <w:vMerge w:val="restart"/>
                  <w:tcMar>
                    <w:top w:w="0" w:type="dxa"/>
                    <w:left w:w="0" w:type="dxa"/>
                    <w:bottom w:w="0" w:type="dxa"/>
                    <w:right w:w="0" w:type="dxa"/>
                  </w:tcMar>
                  <w:vAlign w:val="center"/>
                </w:tcPr>
                <w:p w:rsidR="00841409" w:rsidRDefault="004C5158">
                  <w:pPr>
                    <w:jc w:val="center"/>
                    <w:rPr>
                      <w:b/>
                      <w:bCs/>
                      <w:color w:val="000000"/>
                    </w:rPr>
                  </w:pPr>
                  <w:r>
                    <w:rPr>
                      <w:b/>
                      <w:bCs/>
                      <w:color w:val="000000"/>
                    </w:rPr>
                    <w:t>ДОКУМЕНТ ПОДПИСАН ЭЛЕКТРОННОЙ ПОДПИСЬЮ</w:t>
                  </w:r>
                </w:p>
              </w:tc>
            </w:tr>
            <w:tr w:rsidR="00841409">
              <w:trPr>
                <w:trHeight w:val="105"/>
              </w:trPr>
              <w:tc>
                <w:tcPr>
                  <w:tcW w:w="6015" w:type="dxa"/>
                  <w:gridSpan w:val="6"/>
                  <w:vMerge/>
                  <w:tcMar>
                    <w:top w:w="0" w:type="dxa"/>
                    <w:left w:w="0" w:type="dxa"/>
                    <w:bottom w:w="0" w:type="dxa"/>
                    <w:right w:w="0" w:type="dxa"/>
                  </w:tcMar>
                  <w:vAlign w:val="center"/>
                </w:tcPr>
                <w:p w:rsidR="00841409" w:rsidRDefault="00841409">
                  <w:pPr>
                    <w:spacing w:line="1" w:lineRule="auto"/>
                  </w:pPr>
                </w:p>
              </w:tc>
            </w:tr>
            <w:tr w:rsidR="00841409">
              <w:trPr>
                <w:trHeight w:val="230"/>
              </w:trPr>
              <w:tc>
                <w:tcPr>
                  <w:tcW w:w="6015" w:type="dxa"/>
                  <w:gridSpan w:val="6"/>
                  <w:vMerge w:val="restart"/>
                  <w:tcBorders>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firstRow="1" w:lastRow="1" w:firstColumn="1" w:lastColumn="1" w:noHBand="0" w:noVBand="0"/>
                  </w:tblPr>
                  <w:tblGrid>
                    <w:gridCol w:w="6015"/>
                  </w:tblGrid>
                  <w:tr w:rsidR="00841409">
                    <w:tc>
                      <w:tcPr>
                        <w:tcW w:w="6015" w:type="dxa"/>
                        <w:tcMar>
                          <w:top w:w="0" w:type="dxa"/>
                          <w:left w:w="0" w:type="dxa"/>
                          <w:bottom w:w="0" w:type="dxa"/>
                          <w:right w:w="0" w:type="dxa"/>
                        </w:tcMar>
                      </w:tcPr>
                      <w:p w:rsidR="00841409" w:rsidRDefault="004C5158">
                        <w:r>
                          <w:rPr>
                            <w:color w:val="000000"/>
                          </w:rPr>
                          <w:t>Сертификат: 48F3EA8884F2F188F7E84278B6DEEF76</w:t>
                        </w:r>
                      </w:p>
                      <w:p w:rsidR="00841409" w:rsidRDefault="004C5158">
                        <w:r>
                          <w:rPr>
                            <w:color w:val="000000"/>
                          </w:rPr>
                          <w:t>Владелец: Землянова Екатерина Александровна</w:t>
                        </w:r>
                      </w:p>
                      <w:p w:rsidR="00841409" w:rsidRDefault="004C5158">
                        <w:r>
                          <w:rPr>
                            <w:color w:val="000000"/>
                          </w:rPr>
                          <w:t>Действителен с 24.11.2025 по 17.02.2027</w:t>
                        </w:r>
                      </w:p>
                      <w:p w:rsidR="00841409" w:rsidRDefault="004C5158">
                        <w:r>
                          <w:rPr>
                            <w:color w:val="000000"/>
                          </w:rPr>
                          <w:t>Дата подписания: 12.02.2026</w:t>
                        </w:r>
                      </w:p>
                    </w:tc>
                  </w:tr>
                </w:tbl>
                <w:p w:rsidR="00841409" w:rsidRDefault="00841409">
                  <w:pPr>
                    <w:spacing w:line="1" w:lineRule="auto"/>
                  </w:pPr>
                </w:p>
              </w:tc>
            </w:tr>
            <w:tr w:rsidR="00841409">
              <w:trPr>
                <w:trHeight w:val="45"/>
              </w:trPr>
              <w:tc>
                <w:tcPr>
                  <w:tcW w:w="990" w:type="dxa"/>
                  <w:tcMar>
                    <w:top w:w="0" w:type="dxa"/>
                    <w:left w:w="0" w:type="dxa"/>
                    <w:bottom w:w="0" w:type="dxa"/>
                    <w:right w:w="0" w:type="dxa"/>
                  </w:tcMar>
                </w:tcPr>
                <w:p w:rsidR="00841409" w:rsidRDefault="00841409">
                  <w:pPr>
                    <w:spacing w:line="1" w:lineRule="auto"/>
                  </w:pPr>
                </w:p>
              </w:tc>
              <w:tc>
                <w:tcPr>
                  <w:tcW w:w="1005" w:type="dxa"/>
                  <w:tcMar>
                    <w:top w:w="0" w:type="dxa"/>
                    <w:left w:w="0" w:type="dxa"/>
                    <w:bottom w:w="0" w:type="dxa"/>
                    <w:right w:w="0" w:type="dxa"/>
                  </w:tcMar>
                </w:tcPr>
                <w:p w:rsidR="00841409" w:rsidRDefault="00841409">
                  <w:pPr>
                    <w:spacing w:line="1" w:lineRule="auto"/>
                  </w:pPr>
                </w:p>
              </w:tc>
              <w:tc>
                <w:tcPr>
                  <w:tcW w:w="1005" w:type="dxa"/>
                  <w:tcMar>
                    <w:top w:w="0" w:type="dxa"/>
                    <w:left w:w="0" w:type="dxa"/>
                    <w:bottom w:w="0" w:type="dxa"/>
                    <w:right w:w="0" w:type="dxa"/>
                  </w:tcMar>
                </w:tcPr>
                <w:p w:rsidR="00841409" w:rsidRDefault="00841409">
                  <w:pPr>
                    <w:spacing w:line="1" w:lineRule="auto"/>
                  </w:pPr>
                </w:p>
              </w:tc>
              <w:tc>
                <w:tcPr>
                  <w:tcW w:w="1005" w:type="dxa"/>
                  <w:tcMar>
                    <w:top w:w="0" w:type="dxa"/>
                    <w:left w:w="0" w:type="dxa"/>
                    <w:bottom w:w="0" w:type="dxa"/>
                    <w:right w:w="0" w:type="dxa"/>
                  </w:tcMar>
                </w:tcPr>
                <w:p w:rsidR="00841409" w:rsidRDefault="00841409">
                  <w:pPr>
                    <w:spacing w:line="1" w:lineRule="auto"/>
                  </w:pPr>
                </w:p>
              </w:tc>
              <w:tc>
                <w:tcPr>
                  <w:tcW w:w="1005" w:type="dxa"/>
                  <w:tcMar>
                    <w:top w:w="0" w:type="dxa"/>
                    <w:left w:w="0" w:type="dxa"/>
                    <w:bottom w:w="0" w:type="dxa"/>
                    <w:right w:w="0" w:type="dxa"/>
                  </w:tcMar>
                </w:tcPr>
                <w:p w:rsidR="00841409" w:rsidRDefault="00841409">
                  <w:pPr>
                    <w:spacing w:line="1" w:lineRule="auto"/>
                  </w:pPr>
                </w:p>
              </w:tc>
              <w:tc>
                <w:tcPr>
                  <w:tcW w:w="1005" w:type="dxa"/>
                  <w:tcMar>
                    <w:top w:w="0" w:type="dxa"/>
                    <w:left w:w="0" w:type="dxa"/>
                    <w:bottom w:w="0" w:type="dxa"/>
                    <w:right w:w="0" w:type="dxa"/>
                  </w:tcMar>
                </w:tcPr>
                <w:p w:rsidR="00841409" w:rsidRDefault="00841409">
                  <w:pPr>
                    <w:spacing w:line="1" w:lineRule="auto"/>
                  </w:pPr>
                </w:p>
              </w:tc>
            </w:tr>
          </w:tbl>
          <w:p w:rsidR="00841409" w:rsidRDefault="00841409">
            <w:pPr>
              <w:spacing w:line="1" w:lineRule="auto"/>
            </w:pPr>
          </w:p>
        </w:tc>
      </w:tr>
      <w:tr w:rsidR="00841409">
        <w:tc>
          <w:tcPr>
            <w:tcW w:w="3118" w:type="dxa"/>
            <w:tcMar>
              <w:top w:w="0" w:type="dxa"/>
              <w:left w:w="0" w:type="dxa"/>
              <w:bottom w:w="0" w:type="dxa"/>
              <w:right w:w="0" w:type="dxa"/>
            </w:tcMar>
            <w:vAlign w:val="center"/>
          </w:tcPr>
          <w:p w:rsidR="00841409" w:rsidRDefault="00841409">
            <w:pPr>
              <w:spacing w:line="1" w:lineRule="auto"/>
            </w:pPr>
          </w:p>
        </w:tc>
        <w:tc>
          <w:tcPr>
            <w:tcW w:w="1700" w:type="dxa"/>
            <w:tcMar>
              <w:top w:w="0" w:type="dxa"/>
              <w:left w:w="0" w:type="dxa"/>
              <w:bottom w:w="0" w:type="dxa"/>
              <w:right w:w="0" w:type="dxa"/>
            </w:tcMar>
          </w:tcPr>
          <w:p w:rsidR="00841409" w:rsidRDefault="004C5158">
            <w:pPr>
              <w:rPr>
                <w:color w:val="000000"/>
              </w:rPr>
            </w:pPr>
            <w:r>
              <w:rPr>
                <w:color w:val="000000"/>
              </w:rPr>
              <w:t xml:space="preserve"> </w:t>
            </w:r>
          </w:p>
        </w:tc>
        <w:tc>
          <w:tcPr>
            <w:tcW w:w="850" w:type="dxa"/>
            <w:gridSpan w:val="2"/>
            <w:tcMar>
              <w:top w:w="0" w:type="dxa"/>
              <w:left w:w="0" w:type="dxa"/>
              <w:bottom w:w="0" w:type="dxa"/>
              <w:right w:w="0" w:type="dxa"/>
            </w:tcMar>
          </w:tcPr>
          <w:p w:rsidR="00841409" w:rsidRDefault="00841409">
            <w:pPr>
              <w:spacing w:line="1" w:lineRule="auto"/>
            </w:pPr>
          </w:p>
        </w:tc>
        <w:tc>
          <w:tcPr>
            <w:tcW w:w="3685" w:type="dxa"/>
            <w:tcMar>
              <w:top w:w="0" w:type="dxa"/>
              <w:left w:w="0" w:type="dxa"/>
              <w:bottom w:w="0" w:type="dxa"/>
              <w:right w:w="0" w:type="dxa"/>
            </w:tcMar>
          </w:tcPr>
          <w:p w:rsidR="00841409" w:rsidRDefault="00841409">
            <w:pPr>
              <w:spacing w:line="1" w:lineRule="auto"/>
            </w:pPr>
          </w:p>
        </w:tc>
        <w:tc>
          <w:tcPr>
            <w:tcW w:w="453" w:type="dxa"/>
            <w:tcMar>
              <w:top w:w="0" w:type="dxa"/>
              <w:left w:w="0" w:type="dxa"/>
              <w:bottom w:w="0" w:type="dxa"/>
              <w:right w:w="0" w:type="dxa"/>
            </w:tcMar>
          </w:tcPr>
          <w:p w:rsidR="00841409" w:rsidRDefault="00841409">
            <w:pPr>
              <w:spacing w:line="1" w:lineRule="auto"/>
            </w:pPr>
          </w:p>
        </w:tc>
        <w:tc>
          <w:tcPr>
            <w:tcW w:w="566" w:type="dxa"/>
            <w:tcMar>
              <w:top w:w="0" w:type="dxa"/>
              <w:left w:w="0" w:type="dxa"/>
              <w:bottom w:w="0" w:type="dxa"/>
              <w:right w:w="0" w:type="dxa"/>
            </w:tcMar>
          </w:tcPr>
          <w:p w:rsidR="00841409" w:rsidRDefault="00841409">
            <w:pPr>
              <w:spacing w:line="1" w:lineRule="auto"/>
            </w:pPr>
          </w:p>
        </w:tc>
      </w:tr>
      <w:tr w:rsidR="00841409">
        <w:tc>
          <w:tcPr>
            <w:tcW w:w="3118" w:type="dxa"/>
            <w:tcMar>
              <w:top w:w="0" w:type="dxa"/>
              <w:left w:w="0" w:type="dxa"/>
              <w:bottom w:w="0" w:type="dxa"/>
              <w:right w:w="0" w:type="dxa"/>
            </w:tcMar>
          </w:tcPr>
          <w:p w:rsidR="00841409" w:rsidRDefault="004C5158">
            <w:pPr>
              <w:rPr>
                <w:color w:val="000000"/>
              </w:rPr>
            </w:pPr>
            <w:r>
              <w:rPr>
                <w:color w:val="000000"/>
              </w:rPr>
              <w:t xml:space="preserve"> </w:t>
            </w:r>
          </w:p>
        </w:tc>
        <w:tc>
          <w:tcPr>
            <w:tcW w:w="1700" w:type="dxa"/>
            <w:tcMar>
              <w:top w:w="0" w:type="dxa"/>
              <w:left w:w="0" w:type="dxa"/>
              <w:bottom w:w="0" w:type="dxa"/>
              <w:right w:w="0" w:type="dxa"/>
            </w:tcMar>
          </w:tcPr>
          <w:p w:rsidR="00841409" w:rsidRDefault="00841409">
            <w:pPr>
              <w:spacing w:line="1" w:lineRule="auto"/>
            </w:pPr>
          </w:p>
        </w:tc>
        <w:tc>
          <w:tcPr>
            <w:tcW w:w="850" w:type="dxa"/>
            <w:gridSpan w:val="2"/>
            <w:tcMar>
              <w:top w:w="0" w:type="dxa"/>
              <w:left w:w="0" w:type="dxa"/>
              <w:bottom w:w="0" w:type="dxa"/>
              <w:right w:w="0" w:type="dxa"/>
            </w:tcMar>
          </w:tcPr>
          <w:p w:rsidR="00841409" w:rsidRDefault="00841409">
            <w:pPr>
              <w:spacing w:line="1" w:lineRule="auto"/>
            </w:pPr>
          </w:p>
        </w:tc>
        <w:tc>
          <w:tcPr>
            <w:tcW w:w="3685" w:type="dxa"/>
            <w:tcMar>
              <w:top w:w="0" w:type="dxa"/>
              <w:left w:w="0" w:type="dxa"/>
              <w:bottom w:w="0" w:type="dxa"/>
              <w:right w:w="0" w:type="dxa"/>
            </w:tcMar>
          </w:tcPr>
          <w:p w:rsidR="00841409" w:rsidRDefault="00841409">
            <w:pPr>
              <w:spacing w:line="1" w:lineRule="auto"/>
            </w:pPr>
          </w:p>
        </w:tc>
        <w:tc>
          <w:tcPr>
            <w:tcW w:w="453" w:type="dxa"/>
            <w:tcMar>
              <w:top w:w="0" w:type="dxa"/>
              <w:left w:w="0" w:type="dxa"/>
              <w:bottom w:w="0" w:type="dxa"/>
              <w:right w:w="0" w:type="dxa"/>
            </w:tcMar>
          </w:tcPr>
          <w:p w:rsidR="00841409" w:rsidRDefault="00841409">
            <w:pPr>
              <w:spacing w:line="1" w:lineRule="auto"/>
            </w:pPr>
          </w:p>
        </w:tc>
        <w:tc>
          <w:tcPr>
            <w:tcW w:w="566" w:type="dxa"/>
            <w:tcMar>
              <w:top w:w="0" w:type="dxa"/>
              <w:left w:w="0" w:type="dxa"/>
              <w:bottom w:w="0" w:type="dxa"/>
              <w:right w:w="0" w:type="dxa"/>
            </w:tcMar>
          </w:tcPr>
          <w:p w:rsidR="00841409" w:rsidRDefault="00841409">
            <w:pPr>
              <w:spacing w:line="1" w:lineRule="auto"/>
            </w:pPr>
          </w:p>
        </w:tc>
      </w:tr>
      <w:tr w:rsidR="00841409">
        <w:tc>
          <w:tcPr>
            <w:tcW w:w="9806" w:type="dxa"/>
            <w:gridSpan w:val="6"/>
            <w:tcMar>
              <w:top w:w="0" w:type="dxa"/>
              <w:left w:w="0" w:type="dxa"/>
              <w:bottom w:w="0" w:type="dxa"/>
              <w:right w:w="0" w:type="dxa"/>
            </w:tcMar>
          </w:tcPr>
          <w:p w:rsidR="00841409" w:rsidRDefault="00841409">
            <w:pPr>
              <w:spacing w:line="1" w:lineRule="auto"/>
            </w:pPr>
          </w:p>
        </w:tc>
        <w:tc>
          <w:tcPr>
            <w:tcW w:w="566" w:type="dxa"/>
            <w:tcMar>
              <w:top w:w="0" w:type="dxa"/>
              <w:left w:w="0" w:type="dxa"/>
              <w:bottom w:w="0" w:type="dxa"/>
              <w:right w:w="0" w:type="dxa"/>
            </w:tcMar>
          </w:tcPr>
          <w:p w:rsidR="00841409" w:rsidRDefault="00841409">
            <w:pPr>
              <w:spacing w:line="1" w:lineRule="auto"/>
            </w:pPr>
          </w:p>
        </w:tc>
      </w:tr>
    </w:tbl>
    <w:p w:rsidR="004C5158" w:rsidRDefault="004C5158"/>
    <w:sectPr w:rsidR="004C5158" w:rsidSect="00841409">
      <w:headerReference w:type="default" r:id="rId8"/>
      <w:footerReference w:type="default" r:id="rId9"/>
      <w:pgSz w:w="11905" w:h="16837"/>
      <w:pgMar w:top="1133" w:right="566" w:bottom="1133" w:left="1133" w:header="1133" w:footer="113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BD4" w:rsidRDefault="00242BD4" w:rsidP="00841409">
      <w:r>
        <w:separator/>
      </w:r>
    </w:p>
  </w:endnote>
  <w:endnote w:type="continuationSeparator" w:id="0">
    <w:p w:rsidR="00242BD4" w:rsidRDefault="00242BD4" w:rsidP="00841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1" w:type="dxa"/>
      <w:tblLayout w:type="fixed"/>
      <w:tblLook w:val="01E0" w:firstRow="1" w:lastRow="1" w:firstColumn="1" w:lastColumn="1" w:noHBand="0" w:noVBand="0"/>
    </w:tblPr>
    <w:tblGrid>
      <w:gridCol w:w="10421"/>
    </w:tblGrid>
    <w:tr w:rsidR="00242BD4">
      <w:trPr>
        <w:trHeight w:val="56"/>
      </w:trPr>
      <w:tc>
        <w:tcPr>
          <w:tcW w:w="10421" w:type="dxa"/>
        </w:tcPr>
        <w:p w:rsidR="00242BD4" w:rsidRDefault="00242BD4">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BD4" w:rsidRDefault="00242BD4" w:rsidP="00841409">
      <w:r>
        <w:separator/>
      </w:r>
    </w:p>
  </w:footnote>
  <w:footnote w:type="continuationSeparator" w:id="0">
    <w:p w:rsidR="00242BD4" w:rsidRDefault="00242BD4" w:rsidP="008414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1" w:type="dxa"/>
      <w:tblLayout w:type="fixed"/>
      <w:tblLook w:val="01E0" w:firstRow="1" w:lastRow="1" w:firstColumn="1" w:lastColumn="1" w:noHBand="0" w:noVBand="0"/>
    </w:tblPr>
    <w:tblGrid>
      <w:gridCol w:w="10421"/>
    </w:tblGrid>
    <w:tr w:rsidR="00242BD4">
      <w:trPr>
        <w:trHeight w:val="566"/>
      </w:trPr>
      <w:tc>
        <w:tcPr>
          <w:tcW w:w="10421" w:type="dxa"/>
        </w:tcPr>
        <w:p w:rsidR="00242BD4" w:rsidRDefault="00242BD4">
          <w:pPr>
            <w:jc w:val="center"/>
            <w:rPr>
              <w:color w:val="000000"/>
              <w:sz w:val="28"/>
              <w:szCs w:val="28"/>
            </w:rPr>
          </w:pPr>
          <w:r>
            <w:fldChar w:fldCharType="begin"/>
          </w:r>
          <w:r>
            <w:rPr>
              <w:color w:val="000000"/>
              <w:sz w:val="28"/>
              <w:szCs w:val="28"/>
            </w:rPr>
            <w:instrText>PAGE</w:instrText>
          </w:r>
          <w:r>
            <w:fldChar w:fldCharType="separate"/>
          </w:r>
          <w:r w:rsidR="00884A62">
            <w:rPr>
              <w:noProof/>
              <w:color w:val="000000"/>
              <w:sz w:val="28"/>
              <w:szCs w:val="28"/>
            </w:rPr>
            <w:t>19</w:t>
          </w:r>
          <w:r>
            <w:fldChar w:fldCharType="end"/>
          </w:r>
        </w:p>
        <w:p w:rsidR="00242BD4" w:rsidRDefault="00242BD4">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409"/>
    <w:rsid w:val="00034CDB"/>
    <w:rsid w:val="0011230A"/>
    <w:rsid w:val="00242BD4"/>
    <w:rsid w:val="004C5158"/>
    <w:rsid w:val="00841409"/>
    <w:rsid w:val="00884A62"/>
    <w:rsid w:val="008B40CE"/>
    <w:rsid w:val="00900CEB"/>
    <w:rsid w:val="00A640E3"/>
    <w:rsid w:val="00C537D8"/>
    <w:rsid w:val="00F016D0"/>
    <w:rsid w:val="00F30176"/>
    <w:rsid w:val="00FE2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841409"/>
    <w:rPr>
      <w:color w:val="0000FF"/>
      <w:u w:val="single"/>
    </w:rPr>
  </w:style>
  <w:style w:type="paragraph" w:styleId="a4">
    <w:name w:val="Balloon Text"/>
    <w:basedOn w:val="a"/>
    <w:link w:val="a5"/>
    <w:uiPriority w:val="99"/>
    <w:semiHidden/>
    <w:unhideWhenUsed/>
    <w:rsid w:val="00884A62"/>
    <w:rPr>
      <w:rFonts w:ascii="Tahoma" w:hAnsi="Tahoma" w:cs="Tahoma"/>
      <w:sz w:val="16"/>
      <w:szCs w:val="16"/>
    </w:rPr>
  </w:style>
  <w:style w:type="character" w:customStyle="1" w:styleId="a5">
    <w:name w:val="Текст выноски Знак"/>
    <w:basedOn w:val="a0"/>
    <w:link w:val="a4"/>
    <w:uiPriority w:val="99"/>
    <w:semiHidden/>
    <w:rsid w:val="00884A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841409"/>
    <w:rPr>
      <w:color w:val="0000FF"/>
      <w:u w:val="single"/>
    </w:rPr>
  </w:style>
  <w:style w:type="paragraph" w:styleId="a4">
    <w:name w:val="Balloon Text"/>
    <w:basedOn w:val="a"/>
    <w:link w:val="a5"/>
    <w:uiPriority w:val="99"/>
    <w:semiHidden/>
    <w:unhideWhenUsed/>
    <w:rsid w:val="00884A62"/>
    <w:rPr>
      <w:rFonts w:ascii="Tahoma" w:hAnsi="Tahoma" w:cs="Tahoma"/>
      <w:sz w:val="16"/>
      <w:szCs w:val="16"/>
    </w:rPr>
  </w:style>
  <w:style w:type="character" w:customStyle="1" w:styleId="a5">
    <w:name w:val="Текст выноски Знак"/>
    <w:basedOn w:val="a0"/>
    <w:link w:val="a4"/>
    <w:uiPriority w:val="99"/>
    <w:semiHidden/>
    <w:rsid w:val="00884A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8F556-AF00-457C-BA4D-A3A3EDAF5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26</Pages>
  <Words>9434</Words>
  <Characters>53779</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ScherbanNV</dc:creator>
  <cp:lastModifiedBy>ScherbanNV</cp:lastModifiedBy>
  <cp:revision>5</cp:revision>
  <cp:lastPrinted>2026-02-24T13:15:00Z</cp:lastPrinted>
  <dcterms:created xsi:type="dcterms:W3CDTF">2026-02-24T07:12:00Z</dcterms:created>
  <dcterms:modified xsi:type="dcterms:W3CDTF">2026-02-24T13:16:00Z</dcterms:modified>
</cp:coreProperties>
</file>