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before="0" w:after="0" w:line="276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sz w:val="20"/>
          <w:szCs w:val="20"/>
          <w:highlight w:val="none"/>
          <w:shd w:val="clear" w:color="auto" w:fill="auto"/>
          <w:lang w:val="ru-RU"/>
        </w:rPr>
      </w:pPr>
      <w:bookmarkStart w:id="0" w:name="_Toc479691583"/>
      <w:bookmarkStart w:id="7" w:name="_GoBack"/>
      <w:bookmarkEnd w:id="7"/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0"/>
          <w:szCs w:val="20"/>
          <w:highlight w:val="none"/>
          <w:shd w:val="clear" w:color="auto" w:fill="auto"/>
          <w:lang w:val="ru-RU"/>
        </w:rPr>
        <w:t xml:space="preserve">ИНФОРМАЦИОННОЕ СООБЩЕНИЕ  </w:t>
      </w:r>
    </w:p>
    <w:p>
      <w:pPr>
        <w:pStyle w:val="2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before="0" w:after="0" w:line="276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sz w:val="20"/>
          <w:szCs w:val="20"/>
          <w:highlight w:val="none"/>
          <w:shd w:val="clear" w:color="auto" w:fill="auto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0"/>
          <w:szCs w:val="20"/>
          <w:highlight w:val="none"/>
          <w:shd w:val="clear" w:color="auto" w:fill="auto"/>
          <w:lang w:val="ru-RU"/>
        </w:rPr>
        <w:t>о проведении аукциона в электронной форме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0"/>
          <w:szCs w:val="20"/>
          <w:highlight w:val="none"/>
          <w:shd w:val="clear" w:color="auto" w:fill="auto"/>
          <w:lang w:val="ru-RU"/>
        </w:rPr>
        <w:t xml:space="preserve">  №АЗЭ-ЛЫТ/22-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0"/>
          <w:szCs w:val="20"/>
          <w:highlight w:val="none"/>
          <w:shd w:val="clear" w:color="auto" w:fill="auto"/>
          <w:lang w:val="en-US"/>
        </w:rPr>
        <w:t>4174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0"/>
          <w:szCs w:val="20"/>
          <w:highlight w:val="none"/>
          <w:shd w:val="clear" w:color="auto" w:fill="auto"/>
          <w:lang w:val="ru-RU"/>
        </w:rPr>
        <w:t xml:space="preserve"> на право заключения договора аренды земельного участка, находящегося в муниципальной собственности, расположенного на территории городского округа Лыткарино Московской области, вид разрешенного использования: производственная деятельность</w:t>
      </w:r>
    </w:p>
    <w:p>
      <w:pPr>
        <w:rPr>
          <w:rFonts w:hint="default"/>
          <w:sz w:val="20"/>
          <w:szCs w:val="20"/>
          <w:highlight w:val="none"/>
          <w:lang w:val="ru-RU"/>
        </w:rPr>
      </w:pPr>
    </w:p>
    <w:p>
      <w:pPr>
        <w:pStyle w:val="2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before="0" w:after="0" w:line="240" w:lineRule="auto"/>
        <w:textAlignment w:val="auto"/>
        <w:rPr>
          <w:rFonts w:ascii="Times New Roman" w:hAnsi="Times New Roman" w:eastAsia="Times New Roman" w:cs="Times New Roman"/>
          <w:b/>
          <w:bCs w:val="0"/>
          <w:i w:val="0"/>
          <w:iCs w:val="0"/>
          <w:color w:val="auto"/>
          <w:sz w:val="20"/>
          <w:szCs w:val="20"/>
          <w:highlight w:val="none"/>
          <w:lang w:val="ru-RU" w:eastAsia="zh-CN" w:bidi="ar-SA"/>
        </w:rPr>
      </w:pPr>
      <w:r>
        <w:rPr>
          <w:rFonts w:ascii="Times New Roman" w:hAnsi="Times New Roman" w:eastAsia="Times New Roman" w:cs="Times New Roman"/>
          <w:b/>
          <w:bCs w:val="0"/>
          <w:i w:val="0"/>
          <w:iCs w:val="0"/>
          <w:color w:val="auto"/>
          <w:sz w:val="20"/>
          <w:szCs w:val="20"/>
          <w:highlight w:val="none"/>
          <w:lang w:val="ru-RU" w:eastAsia="zh-CN" w:bidi="ar-SA"/>
        </w:rPr>
        <w:t>Правовое регулирование</w:t>
      </w:r>
    </w:p>
    <w:p>
      <w:pPr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iCs/>
          <w:color w:val="auto"/>
          <w:sz w:val="20"/>
          <w:szCs w:val="20"/>
          <w:highlight w:val="none"/>
        </w:rPr>
      </w:pPr>
      <w:r>
        <w:rPr>
          <w:iCs/>
          <w:color w:val="auto"/>
          <w:sz w:val="20"/>
          <w:szCs w:val="20"/>
          <w:highlight w:val="none"/>
        </w:rPr>
        <w:t xml:space="preserve">Аукцион в электронной форме, открытый по форме подачи предложений и по составу участников </w:t>
      </w:r>
      <w:r>
        <w:rPr>
          <w:iCs/>
          <w:color w:val="auto"/>
          <w:sz w:val="20"/>
          <w:szCs w:val="20"/>
          <w:highlight w:val="none"/>
        </w:rPr>
        <w:br w:type="textWrapping"/>
      </w:r>
      <w:r>
        <w:rPr>
          <w:iCs/>
          <w:color w:val="auto"/>
          <w:sz w:val="20"/>
          <w:szCs w:val="20"/>
          <w:highlight w:val="none"/>
        </w:rPr>
        <w:t>(далее - аукцион) и проводится в соответствии с требованиями:</w:t>
      </w:r>
    </w:p>
    <w:p>
      <w:pPr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iCs/>
          <w:color w:val="auto"/>
          <w:sz w:val="20"/>
          <w:szCs w:val="20"/>
          <w:highlight w:val="none"/>
        </w:rPr>
      </w:pPr>
      <w:r>
        <w:rPr>
          <w:iCs/>
          <w:color w:val="auto"/>
          <w:sz w:val="20"/>
          <w:szCs w:val="20"/>
          <w:highlight w:val="none"/>
        </w:rPr>
        <w:t>Гражданского кодекса Российской Федерации;</w:t>
      </w:r>
      <w:r>
        <w:rPr>
          <w:rFonts w:hint="default"/>
          <w:iCs/>
          <w:color w:val="auto"/>
          <w:sz w:val="20"/>
          <w:szCs w:val="20"/>
          <w:highlight w:val="none"/>
          <w:lang w:val="ru-RU"/>
        </w:rPr>
        <w:t xml:space="preserve"> </w:t>
      </w:r>
      <w:r>
        <w:rPr>
          <w:iCs/>
          <w:color w:val="auto"/>
          <w:sz w:val="20"/>
          <w:szCs w:val="20"/>
          <w:highlight w:val="none"/>
        </w:rPr>
        <w:t> Земельного кодекса Российской Федерации; Федерального закона от 26.07.2006 № 135-ФЗ «О защите конкуренции»;</w:t>
      </w:r>
      <w:r>
        <w:rPr>
          <w:rFonts w:hint="default"/>
          <w:iCs/>
          <w:color w:val="auto"/>
          <w:sz w:val="20"/>
          <w:szCs w:val="20"/>
          <w:highlight w:val="none"/>
          <w:lang w:val="ru-RU"/>
        </w:rPr>
        <w:t xml:space="preserve"> </w:t>
      </w:r>
      <w:r>
        <w:rPr>
          <w:color w:val="auto"/>
          <w:sz w:val="20"/>
          <w:szCs w:val="20"/>
          <w:highlight w:val="none"/>
        </w:rPr>
        <w:t> Закона Московской области от 07.06.1996 № 23/96-ОЗ «О регулировании земельных отношений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 </w:t>
      </w:r>
      <w:r>
        <w:rPr>
          <w:color w:val="auto"/>
          <w:sz w:val="20"/>
          <w:szCs w:val="20"/>
          <w:highlight w:val="none"/>
        </w:rPr>
        <w:t>в Московской области»;</w:t>
      </w:r>
    </w:p>
    <w:p>
      <w:pPr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color w:val="auto"/>
          <w:sz w:val="20"/>
          <w:szCs w:val="20"/>
          <w:highlight w:val="none"/>
          <w:lang w:val="en-US"/>
        </w:rPr>
      </w:pPr>
      <w:r>
        <w:rPr>
          <w:bCs/>
          <w:color w:val="auto"/>
          <w:sz w:val="20"/>
          <w:szCs w:val="20"/>
          <w:highlight w:val="none"/>
          <w:lang w:eastAsia="ru-RU"/>
        </w:rPr>
        <w:t xml:space="preserve">Сводного заключения Министерства имущественных отношений Московской области от </w:t>
      </w:r>
      <w:r>
        <w:rPr>
          <w:rFonts w:hint="default"/>
          <w:bCs/>
          <w:color w:val="auto"/>
          <w:sz w:val="20"/>
          <w:szCs w:val="20"/>
          <w:highlight w:val="none"/>
          <w:lang w:val="en-US" w:eastAsia="ru-RU"/>
        </w:rPr>
        <w:t>23.12</w:t>
      </w:r>
      <w:r>
        <w:rPr>
          <w:bCs/>
          <w:color w:val="auto"/>
          <w:sz w:val="20"/>
          <w:szCs w:val="20"/>
          <w:highlight w:val="none"/>
          <w:lang w:eastAsia="ru-RU"/>
        </w:rPr>
        <w:t xml:space="preserve">.2022 № </w:t>
      </w:r>
      <w:r>
        <w:rPr>
          <w:rFonts w:hint="default"/>
          <w:bCs/>
          <w:color w:val="auto"/>
          <w:sz w:val="20"/>
          <w:szCs w:val="20"/>
          <w:highlight w:val="none"/>
          <w:lang w:val="en-US" w:eastAsia="ru-RU"/>
        </w:rPr>
        <w:t>228</w:t>
      </w:r>
      <w:r>
        <w:rPr>
          <w:bCs/>
          <w:color w:val="auto"/>
          <w:sz w:val="20"/>
          <w:szCs w:val="20"/>
          <w:highlight w:val="none"/>
          <w:lang w:eastAsia="ru-RU"/>
        </w:rPr>
        <w:t>-З</w:t>
      </w:r>
      <w:r>
        <w:rPr>
          <w:rFonts w:hint="default"/>
          <w:bCs/>
          <w:color w:val="auto"/>
          <w:sz w:val="20"/>
          <w:szCs w:val="20"/>
          <w:highlight w:val="none"/>
          <w:lang w:val="en-US" w:eastAsia="ru-RU"/>
        </w:rPr>
        <w:t xml:space="preserve"> </w:t>
      </w:r>
      <w:r>
        <w:rPr>
          <w:bCs/>
          <w:color w:val="auto"/>
          <w:sz w:val="20"/>
          <w:szCs w:val="20"/>
          <w:highlight w:val="none"/>
          <w:lang w:eastAsia="ru-RU"/>
        </w:rPr>
        <w:t xml:space="preserve">п. </w:t>
      </w:r>
      <w:r>
        <w:rPr>
          <w:rFonts w:hint="default"/>
          <w:bCs/>
          <w:color w:val="auto"/>
          <w:sz w:val="20"/>
          <w:szCs w:val="20"/>
          <w:highlight w:val="none"/>
          <w:lang w:val="en-US" w:eastAsia="ru-RU"/>
        </w:rPr>
        <w:t>145</w:t>
      </w:r>
      <w:r>
        <w:rPr>
          <w:bCs/>
          <w:color w:val="auto"/>
          <w:sz w:val="20"/>
          <w:szCs w:val="20"/>
          <w:highlight w:val="none"/>
          <w:lang w:eastAsia="ru-RU"/>
        </w:rPr>
        <w:t>;</w:t>
      </w:r>
      <w:r>
        <w:rPr>
          <w:rFonts w:hint="default"/>
          <w:bCs/>
          <w:color w:val="auto"/>
          <w:sz w:val="20"/>
          <w:szCs w:val="20"/>
          <w:highlight w:val="none"/>
          <w:lang w:val="en-US" w:eastAsia="ru-RU"/>
        </w:rPr>
        <w:t xml:space="preserve"> </w:t>
      </w:r>
      <w:r>
        <w:rPr>
          <w:bCs/>
          <w:color w:val="auto"/>
          <w:sz w:val="20"/>
          <w:szCs w:val="20"/>
          <w:highlight w:val="none"/>
          <w:lang w:eastAsia="ru-RU"/>
        </w:rPr>
        <w:t xml:space="preserve"> </w:t>
      </w:r>
      <w:r>
        <w:rPr>
          <w:color w:val="auto"/>
          <w:sz w:val="20"/>
          <w:szCs w:val="20"/>
          <w:highlight w:val="none"/>
        </w:rPr>
        <w:t xml:space="preserve">постановления 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t>г</w:t>
      </w:r>
      <w:r>
        <w:rPr>
          <w:color w:val="auto"/>
          <w:sz w:val="20"/>
          <w:szCs w:val="20"/>
          <w:highlight w:val="none"/>
        </w:rPr>
        <w:t>лавы городского округа Лыткарино Московской области от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 27.12</w:t>
      </w:r>
      <w:r>
        <w:rPr>
          <w:color w:val="auto"/>
          <w:sz w:val="20"/>
          <w:szCs w:val="20"/>
          <w:highlight w:val="none"/>
        </w:rPr>
        <w:t xml:space="preserve">.2022 № 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t>800</w:t>
      </w:r>
      <w:r>
        <w:rPr>
          <w:color w:val="auto"/>
          <w:sz w:val="20"/>
          <w:szCs w:val="20"/>
          <w:highlight w:val="none"/>
        </w:rPr>
        <w:t>-п «О проведении аукциона на право заключения договора аренды земельного участка в электронной форме»</w:t>
      </w:r>
      <w:r>
        <w:rPr>
          <w:bCs/>
          <w:color w:val="auto"/>
          <w:sz w:val="20"/>
          <w:szCs w:val="20"/>
          <w:highlight w:val="none"/>
          <w:lang w:eastAsia="ru-RU"/>
        </w:rPr>
        <w:t xml:space="preserve"> </w:t>
      </w:r>
      <w:r>
        <w:rPr>
          <w:bCs/>
          <w:color w:val="auto"/>
          <w:sz w:val="20"/>
          <w:szCs w:val="20"/>
          <w:highlight w:val="none"/>
          <w:lang w:eastAsia="ru-RU"/>
        </w:rPr>
        <w:t>(Приложение 1);</w:t>
      </w:r>
      <w:r>
        <w:rPr>
          <w:rFonts w:hint="default"/>
          <w:bCs/>
          <w:color w:val="auto"/>
          <w:sz w:val="20"/>
          <w:szCs w:val="20"/>
          <w:highlight w:val="none"/>
          <w:lang w:val="en-US" w:eastAsia="ru-RU"/>
        </w:rPr>
        <w:t xml:space="preserve"> иных нормативно-правовых актов Российской Федерации и Московской области.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b w:val="0"/>
          <w:bCs/>
          <w:color w:val="auto"/>
          <w:sz w:val="20"/>
          <w:szCs w:val="20"/>
          <w:highlight w:val="none"/>
          <w:lang w:val="ru-RU"/>
        </w:rPr>
      </w:pPr>
      <w:bookmarkStart w:id="1" w:name="_Toc428969604"/>
      <w:bookmarkStart w:id="2" w:name="_Toc426462869"/>
      <w:bookmarkStart w:id="3" w:name="_Toc423619374"/>
      <w:r>
        <w:rPr>
          <w:rFonts w:hint="default"/>
          <w:b/>
          <w:bCs w:val="0"/>
          <w:color w:val="auto"/>
          <w:sz w:val="20"/>
          <w:szCs w:val="20"/>
          <w:highlight w:val="none"/>
          <w:lang w:val="ru-RU"/>
        </w:rPr>
        <w:t>П</w:t>
      </w:r>
      <w:r>
        <w:rPr>
          <w:b/>
          <w:bCs w:val="0"/>
          <w:color w:val="auto"/>
          <w:sz w:val="20"/>
          <w:szCs w:val="20"/>
          <w:highlight w:val="none"/>
        </w:rPr>
        <w:t>редмет аукциона:</w:t>
      </w:r>
      <w:r>
        <w:rPr>
          <w:b w:val="0"/>
          <w:bCs/>
          <w:color w:val="auto"/>
          <w:sz w:val="20"/>
          <w:szCs w:val="20"/>
          <w:highlight w:val="none"/>
        </w:rPr>
        <w:t xml:space="preserve"> право заключения договора аренды земельного участка, находящегося в муниципальной собственности, расположенного на территории городского округа Лыткарино </w:t>
      </w:r>
      <w:r>
        <w:rPr>
          <w:b w:val="0"/>
          <w:bCs/>
          <w:color w:val="auto"/>
          <w:sz w:val="20"/>
          <w:szCs w:val="20"/>
          <w:highlight w:val="none"/>
          <w:lang w:val="ru-RU"/>
        </w:rPr>
        <w:t>Московской</w:t>
      </w:r>
      <w:r>
        <w:rPr>
          <w:rFonts w:hint="default"/>
          <w:b w:val="0"/>
          <w:bCs/>
          <w:color w:val="auto"/>
          <w:sz w:val="20"/>
          <w:szCs w:val="20"/>
          <w:highlight w:val="none"/>
          <w:lang w:val="ru-RU"/>
        </w:rPr>
        <w:t xml:space="preserve"> </w:t>
      </w:r>
      <w:r>
        <w:rPr>
          <w:b w:val="0"/>
          <w:bCs/>
          <w:color w:val="auto"/>
          <w:sz w:val="20"/>
          <w:szCs w:val="20"/>
          <w:highlight w:val="none"/>
        </w:rPr>
        <w:t>области</w:t>
      </w:r>
      <w:r>
        <w:rPr>
          <w:rFonts w:hint="default"/>
          <w:b w:val="0"/>
          <w:bCs/>
          <w:color w:val="auto"/>
          <w:sz w:val="20"/>
          <w:szCs w:val="20"/>
          <w:highlight w:val="none"/>
          <w:lang w:val="ru-RU"/>
        </w:rPr>
        <w:t xml:space="preserve"> (далее- Земельный участок)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sz w:val="20"/>
          <w:szCs w:val="20"/>
          <w:highlight w:val="none"/>
        </w:rPr>
      </w:pPr>
      <w:r>
        <w:rPr>
          <w:b/>
          <w:bCs/>
          <w:sz w:val="20"/>
          <w:szCs w:val="20"/>
          <w:highlight w:val="none"/>
        </w:rPr>
        <w:t xml:space="preserve">Организатор аукциона в электронной форме (далее – Организатор аукциона) – </w:t>
      </w:r>
      <w:r>
        <w:rPr>
          <w:bCs/>
          <w:sz w:val="20"/>
          <w:szCs w:val="20"/>
          <w:highlight w:val="none"/>
        </w:rPr>
        <w:t xml:space="preserve">орган, осуществляющий функции по организации </w:t>
      </w:r>
      <w:r>
        <w:rPr>
          <w:sz w:val="20"/>
          <w:szCs w:val="20"/>
          <w:highlight w:val="none"/>
        </w:rPr>
        <w:t xml:space="preserve">аукциона в электронной форме, </w:t>
      </w:r>
      <w:r>
        <w:rPr>
          <w:bCs/>
          <w:sz w:val="20"/>
          <w:szCs w:val="20"/>
          <w:highlight w:val="none"/>
        </w:rPr>
        <w:t>утверждающий Извещение о проведении аукциона в электронной форме и состав Аукционной комиссии.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b/>
          <w:sz w:val="20"/>
          <w:szCs w:val="20"/>
          <w:highlight w:val="none"/>
        </w:rPr>
      </w:pPr>
      <w:r>
        <w:rPr>
          <w:b/>
          <w:sz w:val="20"/>
          <w:szCs w:val="20"/>
          <w:highlight w:val="none"/>
        </w:rPr>
        <w:t xml:space="preserve">Наименование: </w:t>
      </w:r>
      <w:r>
        <w:rPr>
          <w:b/>
          <w:iCs/>
          <w:sz w:val="20"/>
          <w:szCs w:val="20"/>
          <w:highlight w:val="none"/>
        </w:rPr>
        <w:t>Комитет по конкурентной политике Московской области.</w:t>
      </w:r>
    </w:p>
    <w:p>
      <w:pPr>
        <w:keepNext w:val="0"/>
        <w:keepLines w:val="0"/>
        <w:pageBreakBefore w:val="0"/>
        <w:widowControl/>
        <w:tabs>
          <w:tab w:val="left" w:pos="709"/>
        </w:tabs>
        <w:kinsoku/>
        <w:wordWrap/>
        <w:overflowPunct/>
        <w:topLinePunct w:val="0"/>
        <w:bidi w:val="0"/>
        <w:snapToGrid/>
        <w:spacing w:line="240" w:lineRule="auto"/>
        <w:jc w:val="both"/>
        <w:textAlignment w:val="auto"/>
        <w:rPr>
          <w:iCs/>
          <w:sz w:val="20"/>
          <w:szCs w:val="20"/>
          <w:highlight w:val="none"/>
        </w:rPr>
      </w:pPr>
      <w:r>
        <w:rPr>
          <w:iCs/>
          <w:sz w:val="20"/>
          <w:szCs w:val="20"/>
          <w:highlight w:val="none"/>
        </w:rPr>
        <w:t>Адрес: 143407, Московская область, г. Красногорск, бульвар Строителей, д. 1.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sz w:val="20"/>
          <w:szCs w:val="20"/>
          <w:highlight w:val="none"/>
        </w:rPr>
      </w:pPr>
      <w:r>
        <w:rPr>
          <w:iCs/>
          <w:sz w:val="20"/>
          <w:szCs w:val="20"/>
          <w:highlight w:val="none"/>
        </w:rPr>
        <w:t>Сайт: www.zakaz-mo.mosreg.ru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sz w:val="20"/>
          <w:szCs w:val="20"/>
          <w:highlight w:val="none"/>
        </w:rPr>
      </w:pPr>
      <w:r>
        <w:rPr>
          <w:b/>
          <w:sz w:val="20"/>
          <w:szCs w:val="20"/>
          <w:highlight w:val="none"/>
        </w:rPr>
        <w:t>Лицо, осуществляющее организационно - технические функции по организации аукциона</w:t>
      </w:r>
      <w:r>
        <w:rPr>
          <w:b/>
          <w:sz w:val="20"/>
          <w:szCs w:val="20"/>
          <w:highlight w:val="none"/>
        </w:rPr>
        <w:br w:type="textWrapping"/>
      </w:r>
      <w:r>
        <w:rPr>
          <w:b/>
          <w:sz w:val="20"/>
          <w:szCs w:val="20"/>
          <w:highlight w:val="none"/>
        </w:rPr>
        <w:t>в электронной форме</w:t>
      </w:r>
      <w:r>
        <w:rPr>
          <w:sz w:val="20"/>
          <w:szCs w:val="20"/>
          <w:highlight w:val="none"/>
        </w:rPr>
        <w:t xml:space="preserve"> –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0"/>
          <w:szCs w:val="20"/>
          <w:highlight w:val="none"/>
          <w:lang w:eastAsia="ru-RU"/>
        </w:rPr>
        <w:t xml:space="preserve">www.torgi.gov.ru </w:t>
      </w:r>
      <w:r>
        <w:rPr>
          <w:sz w:val="20"/>
          <w:szCs w:val="20"/>
          <w:highlight w:val="none"/>
        </w:rPr>
        <w:t xml:space="preserve">(далее – Официальный сайт торгов), на Едином портале торгов Московской области </w:t>
      </w:r>
      <w:r>
        <w:rPr>
          <w:rFonts w:hint="default"/>
          <w:sz w:val="20"/>
          <w:szCs w:val="20"/>
          <w:highlight w:val="none"/>
          <w:lang w:val="ru-RU"/>
        </w:rPr>
        <w:t xml:space="preserve"> </w:t>
      </w:r>
      <w:r>
        <w:rPr>
          <w:sz w:val="20"/>
          <w:szCs w:val="20"/>
          <w:highlight w:val="none"/>
        </w:rPr>
        <w:t xml:space="preserve">по адресу </w:t>
      </w:r>
      <w:r>
        <w:rPr>
          <w:b/>
          <w:bCs/>
          <w:sz w:val="20"/>
          <w:szCs w:val="20"/>
          <w:highlight w:val="none"/>
          <w:lang w:eastAsia="ru-RU"/>
        </w:rPr>
        <w:t xml:space="preserve">easuz.mosreg.ru/torgi </w:t>
      </w:r>
      <w:r>
        <w:rPr>
          <w:sz w:val="20"/>
          <w:szCs w:val="20"/>
          <w:highlight w:val="none"/>
        </w:rPr>
        <w:t>(далее – Портал ЕАСУЗ), на электронной площадке</w:t>
      </w:r>
      <w:r>
        <w:rPr>
          <w:b/>
          <w:bCs/>
          <w:sz w:val="20"/>
          <w:szCs w:val="20"/>
          <w:highlight w:val="none"/>
          <w:lang w:eastAsia="ru-RU"/>
        </w:rPr>
        <w:t xml:space="preserve"> </w:t>
      </w:r>
      <w:r>
        <w:rPr>
          <w:sz w:val="20"/>
          <w:szCs w:val="20"/>
          <w:highlight w:val="none"/>
        </w:rPr>
        <w:fldChar w:fldCharType="begin"/>
      </w:r>
      <w:r>
        <w:rPr>
          <w:sz w:val="20"/>
          <w:szCs w:val="20"/>
          <w:highlight w:val="none"/>
        </w:rPr>
        <w:instrText xml:space="preserve"> HYPERLINK "http://www.rts-tender.ru" </w:instrText>
      </w:r>
      <w:r>
        <w:rPr>
          <w:sz w:val="20"/>
          <w:szCs w:val="20"/>
          <w:highlight w:val="none"/>
        </w:rPr>
        <w:fldChar w:fldCharType="separate"/>
      </w:r>
      <w:r>
        <w:rPr>
          <w:b/>
          <w:sz w:val="20"/>
          <w:szCs w:val="20"/>
          <w:highlight w:val="none"/>
        </w:rPr>
        <w:t>www.rts-tender.ru</w:t>
      </w:r>
      <w:r>
        <w:rPr>
          <w:b/>
          <w:sz w:val="20"/>
          <w:szCs w:val="20"/>
          <w:highlight w:val="none"/>
        </w:rPr>
        <w:fldChar w:fldCharType="end"/>
      </w:r>
      <w:r>
        <w:rPr>
          <w:b/>
          <w:bCs/>
          <w:sz w:val="20"/>
          <w:szCs w:val="20"/>
          <w:highlight w:val="none"/>
          <w:lang w:eastAsia="ru-RU"/>
        </w:rPr>
        <w:t xml:space="preserve"> </w:t>
      </w:r>
      <w:r>
        <w:rPr>
          <w:bCs/>
          <w:sz w:val="20"/>
          <w:szCs w:val="20"/>
          <w:highlight w:val="none"/>
          <w:lang w:eastAsia="ru-RU"/>
        </w:rPr>
        <w:t>(далее – электронная площадка)</w:t>
      </w:r>
      <w:r>
        <w:rPr>
          <w:b/>
          <w:bCs/>
          <w:sz w:val="20"/>
          <w:szCs w:val="20"/>
          <w:highlight w:val="none"/>
          <w:lang w:eastAsia="ru-RU"/>
        </w:rPr>
        <w:t xml:space="preserve"> </w:t>
      </w:r>
      <w:r>
        <w:rPr>
          <w:bCs/>
          <w:sz w:val="20"/>
          <w:szCs w:val="20"/>
          <w:highlight w:val="none"/>
          <w:lang w:eastAsia="ru-RU"/>
        </w:rPr>
        <w:t>в соответствии с действующим законодательством</w:t>
      </w:r>
      <w:r>
        <w:rPr>
          <w:sz w:val="20"/>
          <w:szCs w:val="20"/>
          <w:highlight w:val="none"/>
        </w:rPr>
        <w:t>.</w:t>
      </w:r>
    </w:p>
    <w:p>
      <w:pPr>
        <w:tabs>
          <w:tab w:val="left" w:pos="709"/>
        </w:tabs>
        <w:spacing w:line="276" w:lineRule="auto"/>
        <w:jc w:val="both"/>
        <w:rPr>
          <w:b/>
          <w:iCs/>
          <w:sz w:val="20"/>
          <w:szCs w:val="20"/>
          <w:highlight w:val="none"/>
        </w:rPr>
      </w:pPr>
      <w:r>
        <w:rPr>
          <w:b/>
          <w:iCs/>
          <w:sz w:val="20"/>
          <w:szCs w:val="20"/>
          <w:highlight w:val="none"/>
        </w:rPr>
        <w:t>Наименование: Государственное казенное учреждение Московской области «Региональный центр торгов» .</w:t>
      </w:r>
    </w:p>
    <w:p>
      <w:pPr>
        <w:tabs>
          <w:tab w:val="left" w:pos="142"/>
        </w:tabs>
        <w:autoSpaceDE w:val="0"/>
        <w:jc w:val="both"/>
        <w:rPr>
          <w:color w:val="auto"/>
          <w:sz w:val="20"/>
          <w:szCs w:val="20"/>
          <w:highlight w:val="none"/>
          <w:lang w:eastAsia="en-US"/>
        </w:rPr>
      </w:pPr>
      <w:r>
        <w:rPr>
          <w:iCs/>
          <w:sz w:val="20"/>
          <w:szCs w:val="20"/>
          <w:highlight w:val="none"/>
        </w:rPr>
        <w:t xml:space="preserve">Адрес: </w:t>
      </w:r>
      <w:r>
        <w:rPr>
          <w:sz w:val="20"/>
          <w:szCs w:val="20"/>
          <w:highlight w:val="none"/>
        </w:rPr>
        <w:t>143407, Мо</w:t>
      </w:r>
      <w:r>
        <w:rPr>
          <w:color w:val="auto"/>
          <w:sz w:val="20"/>
          <w:szCs w:val="20"/>
          <w:highlight w:val="none"/>
        </w:rPr>
        <w:t>сковская область, г. Красногорск, бульвар Строителей, д. 7.</w:t>
      </w:r>
    </w:p>
    <w:p>
      <w:pPr>
        <w:tabs>
          <w:tab w:val="left" w:pos="709"/>
        </w:tabs>
        <w:spacing w:line="276" w:lineRule="auto"/>
        <w:jc w:val="both"/>
        <w:rPr>
          <w:iCs/>
          <w:color w:val="auto"/>
          <w:sz w:val="20"/>
          <w:szCs w:val="20"/>
          <w:highlight w:val="none"/>
        </w:rPr>
      </w:pPr>
      <w:r>
        <w:rPr>
          <w:iCs/>
          <w:color w:val="auto"/>
          <w:sz w:val="20"/>
          <w:szCs w:val="20"/>
          <w:highlight w:val="none"/>
        </w:rPr>
        <w:t>Сайт: www.rctmo.ru</w:t>
      </w:r>
    </w:p>
    <w:p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iCs/>
          <w:color w:val="auto"/>
          <w:sz w:val="20"/>
          <w:szCs w:val="20"/>
          <w:highlight w:val="none"/>
        </w:rPr>
      </w:pPr>
      <w:r>
        <w:rPr>
          <w:iCs/>
          <w:color w:val="auto"/>
          <w:sz w:val="20"/>
          <w:szCs w:val="20"/>
          <w:highlight w:val="none"/>
        </w:rPr>
        <w:t xml:space="preserve">Адрес электронной почты: </w:t>
      </w:r>
      <w:r>
        <w:rPr>
          <w:iCs/>
          <w:color w:val="auto"/>
          <w:sz w:val="20"/>
          <w:szCs w:val="20"/>
          <w:highlight w:val="none"/>
        </w:rPr>
        <w:fldChar w:fldCharType="begin"/>
      </w:r>
      <w:r>
        <w:rPr>
          <w:iCs/>
          <w:color w:val="auto"/>
          <w:sz w:val="20"/>
          <w:szCs w:val="20"/>
          <w:highlight w:val="none"/>
        </w:rPr>
        <w:instrText xml:space="preserve"> HYPERLINK "mailto:rct_torgi@mosreg.ru" </w:instrText>
      </w:r>
      <w:r>
        <w:rPr>
          <w:iCs/>
          <w:color w:val="auto"/>
          <w:sz w:val="20"/>
          <w:szCs w:val="20"/>
          <w:highlight w:val="none"/>
        </w:rPr>
        <w:fldChar w:fldCharType="separate"/>
      </w:r>
      <w:r>
        <w:rPr>
          <w:rStyle w:val="6"/>
          <w:iCs/>
          <w:color w:val="auto"/>
          <w:sz w:val="20"/>
          <w:szCs w:val="20"/>
          <w:highlight w:val="none"/>
        </w:rPr>
        <w:t>rct_torgi@mosreg.ru</w:t>
      </w:r>
      <w:r>
        <w:rPr>
          <w:iCs/>
          <w:color w:val="auto"/>
          <w:sz w:val="20"/>
          <w:szCs w:val="20"/>
          <w:highlight w:val="none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/>
          <w:color w:val="auto"/>
          <w:sz w:val="20"/>
          <w:szCs w:val="20"/>
          <w:highlight w:val="none"/>
        </w:rPr>
      </w:pPr>
      <w:r>
        <w:rPr>
          <w:b/>
          <w:bCs w:val="0"/>
          <w:color w:val="auto"/>
          <w:sz w:val="20"/>
          <w:szCs w:val="20"/>
          <w:highlight w:val="none"/>
        </w:rPr>
        <w:t>Сведения о Земельном участке:</w:t>
      </w:r>
      <w:r>
        <w:rPr>
          <w:rFonts w:hint="default"/>
          <w:b/>
          <w:bCs w:val="0"/>
          <w:color w:val="auto"/>
          <w:sz w:val="20"/>
          <w:szCs w:val="20"/>
          <w:highlight w:val="none"/>
          <w:lang w:val="ru-RU"/>
        </w:rPr>
        <w:t xml:space="preserve"> </w:t>
      </w:r>
      <w:r>
        <w:rPr>
          <w:rFonts w:hint="default"/>
          <w:b w:val="0"/>
          <w:bCs/>
          <w:color w:val="auto"/>
          <w:sz w:val="20"/>
          <w:szCs w:val="20"/>
          <w:highlight w:val="none"/>
          <w:lang w:val="ru-RU"/>
        </w:rPr>
        <w:t>м</w:t>
      </w:r>
      <w:r>
        <w:rPr>
          <w:b w:val="0"/>
          <w:bCs/>
          <w:color w:val="auto"/>
          <w:sz w:val="20"/>
          <w:szCs w:val="20"/>
          <w:highlight w:val="none"/>
        </w:rPr>
        <w:t xml:space="preserve">естоположение (адрес): </w:t>
      </w:r>
      <w:r>
        <w:rPr>
          <w:b w:val="0"/>
          <w:bCs/>
          <w:color w:val="auto"/>
          <w:sz w:val="20"/>
          <w:szCs w:val="20"/>
          <w:highlight w:val="none"/>
          <w:lang w:val="ru-RU"/>
        </w:rPr>
        <w:t>Российская</w:t>
      </w:r>
      <w:r>
        <w:rPr>
          <w:rFonts w:hint="default"/>
          <w:b w:val="0"/>
          <w:bCs/>
          <w:color w:val="auto"/>
          <w:sz w:val="20"/>
          <w:szCs w:val="20"/>
          <w:highlight w:val="none"/>
          <w:lang w:val="ru-RU"/>
        </w:rPr>
        <w:t xml:space="preserve"> Федерация, </w:t>
      </w:r>
      <w:r>
        <w:rPr>
          <w:b w:val="0"/>
          <w:bCs/>
          <w:color w:val="auto"/>
          <w:sz w:val="20"/>
          <w:szCs w:val="20"/>
          <w:highlight w:val="none"/>
          <w:lang w:val="ru-RU"/>
        </w:rPr>
        <w:t>М</w:t>
      </w:r>
      <w:r>
        <w:rPr>
          <w:b w:val="0"/>
          <w:bCs/>
          <w:color w:val="auto"/>
          <w:sz w:val="20"/>
          <w:szCs w:val="20"/>
          <w:highlight w:val="none"/>
        </w:rPr>
        <w:t>осковская область, г</w:t>
      </w:r>
      <w:r>
        <w:rPr>
          <w:rFonts w:hint="default"/>
          <w:b w:val="0"/>
          <w:bCs/>
          <w:color w:val="auto"/>
          <w:sz w:val="20"/>
          <w:szCs w:val="20"/>
          <w:highlight w:val="none"/>
          <w:lang w:val="ru-RU"/>
        </w:rPr>
        <w:t>.</w:t>
      </w:r>
      <w:r>
        <w:rPr>
          <w:b w:val="0"/>
          <w:bCs/>
          <w:color w:val="auto"/>
          <w:sz w:val="20"/>
          <w:szCs w:val="20"/>
          <w:highlight w:val="none"/>
        </w:rPr>
        <w:t xml:space="preserve">Лыткарино, </w:t>
      </w:r>
      <w:r>
        <w:rPr>
          <w:b w:val="0"/>
          <w:bCs/>
          <w:color w:val="auto"/>
          <w:sz w:val="20"/>
          <w:szCs w:val="20"/>
          <w:highlight w:val="none"/>
          <w:lang w:val="ru-RU"/>
        </w:rPr>
        <w:t>тер</w:t>
      </w:r>
      <w:r>
        <w:rPr>
          <w:rFonts w:hint="default"/>
          <w:b w:val="0"/>
          <w:bCs/>
          <w:color w:val="auto"/>
          <w:sz w:val="20"/>
          <w:szCs w:val="20"/>
          <w:highlight w:val="none"/>
          <w:lang w:val="ru-RU"/>
        </w:rPr>
        <w:t>.</w:t>
      </w:r>
      <w:r>
        <w:rPr>
          <w:b w:val="0"/>
          <w:bCs/>
          <w:color w:val="auto"/>
          <w:sz w:val="20"/>
          <w:szCs w:val="20"/>
          <w:highlight w:val="none"/>
        </w:rPr>
        <w:t>Детский городок ЗИЛ</w:t>
      </w:r>
      <w:r>
        <w:rPr>
          <w:rFonts w:hint="default"/>
          <w:b w:val="0"/>
          <w:bCs/>
          <w:color w:val="auto"/>
          <w:sz w:val="20"/>
          <w:szCs w:val="20"/>
          <w:highlight w:val="none"/>
          <w:lang w:val="ru-RU"/>
        </w:rPr>
        <w:t>; п</w:t>
      </w:r>
      <w:r>
        <w:rPr>
          <w:b w:val="0"/>
          <w:bCs/>
          <w:color w:val="auto"/>
          <w:sz w:val="20"/>
          <w:szCs w:val="20"/>
          <w:highlight w:val="none"/>
        </w:rPr>
        <w:t>лощадь, кв.м:</w:t>
      </w:r>
      <w:r>
        <w:rPr>
          <w:rFonts w:hint="default"/>
          <w:b w:val="0"/>
          <w:bCs/>
          <w:color w:val="auto"/>
          <w:sz w:val="20"/>
          <w:szCs w:val="20"/>
          <w:highlight w:val="none"/>
          <w:lang w:val="ru-RU"/>
        </w:rPr>
        <w:t xml:space="preserve"> 56032; к</w:t>
      </w:r>
      <w:r>
        <w:rPr>
          <w:b w:val="0"/>
          <w:bCs/>
          <w:color w:val="auto"/>
          <w:sz w:val="20"/>
          <w:szCs w:val="20"/>
          <w:highlight w:val="none"/>
        </w:rPr>
        <w:t>адастровый номер: 50:53:0020202:</w:t>
      </w:r>
      <w:r>
        <w:rPr>
          <w:rFonts w:hint="default"/>
          <w:b w:val="0"/>
          <w:bCs/>
          <w:color w:val="auto"/>
          <w:sz w:val="20"/>
          <w:szCs w:val="20"/>
          <w:highlight w:val="none"/>
          <w:lang w:val="ru-RU"/>
        </w:rPr>
        <w:t xml:space="preserve">586; </w:t>
      </w:r>
      <w:r>
        <w:rPr>
          <w:b w:val="0"/>
          <w:bCs/>
          <w:color w:val="auto"/>
          <w:sz w:val="20"/>
          <w:szCs w:val="20"/>
          <w:highlight w:val="none"/>
        </w:rPr>
        <w:t xml:space="preserve"> </w:t>
      </w:r>
      <w:r>
        <w:rPr>
          <w:b w:val="0"/>
          <w:bCs/>
          <w:color w:val="auto"/>
          <w:sz w:val="20"/>
          <w:szCs w:val="20"/>
          <w:highlight w:val="none"/>
          <w:lang w:val="ru-RU"/>
        </w:rPr>
        <w:t>к</w:t>
      </w:r>
      <w:r>
        <w:rPr>
          <w:b w:val="0"/>
          <w:bCs/>
          <w:color w:val="auto"/>
          <w:sz w:val="20"/>
          <w:szCs w:val="20"/>
          <w:highlight w:val="none"/>
        </w:rPr>
        <w:t>атегория земель: земли населённых пунктов</w:t>
      </w:r>
      <w:r>
        <w:rPr>
          <w:rFonts w:hint="default"/>
          <w:b w:val="0"/>
          <w:bCs/>
          <w:color w:val="auto"/>
          <w:sz w:val="20"/>
          <w:szCs w:val="20"/>
          <w:highlight w:val="none"/>
          <w:lang w:val="ru-RU"/>
        </w:rPr>
        <w:t>; в</w:t>
      </w:r>
      <w:r>
        <w:rPr>
          <w:b w:val="0"/>
          <w:bCs/>
          <w:color w:val="auto"/>
          <w:sz w:val="20"/>
          <w:szCs w:val="20"/>
          <w:highlight w:val="none"/>
        </w:rPr>
        <w:t xml:space="preserve">ид разрешенного использования: </w:t>
      </w:r>
      <w:r>
        <w:rPr>
          <w:b w:val="0"/>
          <w:bCs/>
          <w:color w:val="auto"/>
          <w:sz w:val="20"/>
          <w:szCs w:val="20"/>
          <w:highlight w:val="none"/>
          <w:lang w:val="ru-RU"/>
        </w:rPr>
        <w:t>производственная</w:t>
      </w:r>
      <w:r>
        <w:rPr>
          <w:rFonts w:hint="default"/>
          <w:b w:val="0"/>
          <w:bCs/>
          <w:color w:val="auto"/>
          <w:sz w:val="20"/>
          <w:szCs w:val="20"/>
          <w:highlight w:val="none"/>
          <w:lang w:val="ru-RU"/>
        </w:rPr>
        <w:t xml:space="preserve"> деятельность</w:t>
      </w:r>
      <w:r>
        <w:rPr>
          <w:b w:val="0"/>
          <w:bCs/>
          <w:color w:val="auto"/>
          <w:sz w:val="20"/>
          <w:szCs w:val="20"/>
          <w:highlight w:val="none"/>
        </w:rPr>
        <w:t xml:space="preserve"> </w:t>
      </w:r>
      <w:r>
        <w:rPr>
          <w:b w:val="0"/>
          <w:bCs/>
          <w:i w:val="0"/>
          <w:iCs/>
          <w:color w:val="auto"/>
          <w:sz w:val="20"/>
          <w:szCs w:val="20"/>
          <w:highlight w:val="none"/>
        </w:rPr>
        <w:t>(в соответствии с п.17 ст.39.8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rFonts w:hint="default"/>
          <w:b w:val="0"/>
          <w:bCs/>
          <w:i w:val="0"/>
          <w:iCs/>
          <w:color w:val="auto"/>
          <w:sz w:val="20"/>
          <w:szCs w:val="20"/>
          <w:highlight w:val="none"/>
          <w:lang w:val="ru-RU"/>
        </w:rPr>
        <w:t xml:space="preserve">; </w:t>
      </w:r>
      <w:r>
        <w:rPr>
          <w:rFonts w:hint="default"/>
          <w:b w:val="0"/>
          <w:bCs/>
          <w:color w:val="auto"/>
          <w:sz w:val="20"/>
          <w:szCs w:val="20"/>
          <w:highlight w:val="none"/>
          <w:lang w:val="ru-RU"/>
        </w:rPr>
        <w:t>с</w:t>
      </w:r>
      <w:r>
        <w:rPr>
          <w:b w:val="0"/>
          <w:bCs/>
          <w:color w:val="auto"/>
          <w:sz w:val="20"/>
          <w:szCs w:val="20"/>
          <w:highlight w:val="none"/>
        </w:rPr>
        <w:t xml:space="preserve">ведения о правах на земельный участок: собственность </w:t>
      </w:r>
      <w:r>
        <w:rPr>
          <w:rFonts w:hint="default"/>
          <w:b w:val="0"/>
          <w:bCs/>
          <w:color w:val="auto"/>
          <w:sz w:val="20"/>
          <w:szCs w:val="20"/>
          <w:highlight w:val="none"/>
          <w:lang w:val="ru-RU"/>
        </w:rPr>
        <w:t>г</w:t>
      </w:r>
      <w:r>
        <w:rPr>
          <w:b w:val="0"/>
          <w:bCs/>
          <w:color w:val="auto"/>
          <w:sz w:val="20"/>
          <w:szCs w:val="20"/>
          <w:highlight w:val="none"/>
        </w:rPr>
        <w:t xml:space="preserve">ородского округа Лыткарино Московской области от 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t>24.10.2022</w:t>
      </w:r>
      <w:r>
        <w:rPr>
          <w:color w:val="auto"/>
          <w:sz w:val="20"/>
          <w:szCs w:val="20"/>
          <w:highlight w:val="none"/>
        </w:rPr>
        <w:t xml:space="preserve"> №50:53:0020202: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t>586</w:t>
      </w:r>
      <w:r>
        <w:rPr>
          <w:color w:val="auto"/>
          <w:sz w:val="20"/>
          <w:szCs w:val="20"/>
          <w:highlight w:val="none"/>
        </w:rPr>
        <w:t>-50/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t>215</w:t>
      </w:r>
      <w:r>
        <w:rPr>
          <w:color w:val="auto"/>
          <w:sz w:val="20"/>
          <w:szCs w:val="20"/>
          <w:highlight w:val="none"/>
        </w:rPr>
        <w:t>/20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t>22</w:t>
      </w:r>
      <w:r>
        <w:rPr>
          <w:color w:val="auto"/>
          <w:sz w:val="20"/>
          <w:szCs w:val="20"/>
          <w:highlight w:val="none"/>
        </w:rPr>
        <w:t>-1</w:t>
      </w:r>
      <w:r>
        <w:rPr>
          <w:b w:val="0"/>
          <w:bCs/>
          <w:i w:val="0"/>
          <w:iCs/>
          <w:color w:val="auto"/>
          <w:sz w:val="20"/>
          <w:szCs w:val="20"/>
          <w:highlight w:val="none"/>
        </w:rPr>
        <w:t>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color w:val="auto"/>
          <w:sz w:val="22"/>
          <w:szCs w:val="22"/>
        </w:rPr>
      </w:pPr>
      <w:r>
        <w:rPr>
          <w:b/>
          <w:bCs w:val="0"/>
          <w:color w:val="auto"/>
          <w:sz w:val="20"/>
          <w:szCs w:val="20"/>
          <w:highlight w:val="none"/>
        </w:rPr>
        <w:t xml:space="preserve">Сведения об ограничениях прав на земельный участок: </w:t>
      </w:r>
      <w:r>
        <w:rPr>
          <w:b w:val="0"/>
          <w:bCs/>
          <w:color w:val="auto"/>
          <w:sz w:val="20"/>
          <w:szCs w:val="20"/>
          <w:highlight w:val="none"/>
        </w:rPr>
        <w:t> указаны в постановлении Главы городского округа Лыткарино Московской области от 27.12.2022 № 800-п «О проведении аукциона на право заключения договора аренды земельного участка в электронной форме» (Приложение 1), выписке из Единого государственного реестра недвижимости об объекте недвижимости от 28.11.2022 № КУВИ-001/2022-210959844 (Приложение 2), выписках из Единого государственного реестра недвижимости об основных характеристиках и зарегистрированных правах на объект недвижимости от 11.11.2022 № КУВИ-001/2022-199544574, № № КУВИ-001/2022-199544549 (Приложение 2), Сводной информации об оборотоспособности и градостроительных ограничениях земельного участка от 08.12.2022 № СИ-22-006164 (Приложение 4), Градостроительном плане Земельного участка от 17.11.2022 № РФ-50-3-35-0-00-2022-31965 (Приложение 4), письмах Администрации городского округа Лыткарино Московской области от 19.12.2022 № б/н, от 20.12.2022 № б/н (Приложение 4), акте осмотра Земельного участка от 12.12.2022 (Приложение 4), в том числе: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/>
          <w:color w:val="auto"/>
          <w:sz w:val="20"/>
          <w:szCs w:val="20"/>
          <w:highlight w:val="none"/>
          <w:lang w:eastAsia="ru-RU"/>
        </w:rPr>
      </w:pPr>
      <w:r>
        <w:rPr>
          <w:b w:val="0"/>
          <w:bCs/>
          <w:color w:val="auto"/>
          <w:sz w:val="20"/>
          <w:szCs w:val="20"/>
          <w:highlight w:val="none"/>
        </w:rPr>
        <w:t>1. </w:t>
      </w:r>
      <w:bookmarkStart w:id="4" w:name="_Hlk123126215"/>
      <w:r>
        <w:rPr>
          <w:b w:val="0"/>
          <w:bCs/>
          <w:color w:val="auto"/>
          <w:sz w:val="20"/>
          <w:szCs w:val="20"/>
          <w:highlight w:val="none"/>
          <w:lang w:eastAsia="ru-RU"/>
        </w:rPr>
        <w:t>Ограничения прав на часть (821 кв.м) Земельного участка, предусмотренные ст. 56 Земельного кодекса Российской Федерации, 50:53-6.153: Охранная зона объекта «Газопровод высокого давления Р &lt; или = 0,6 МПа», кадастровый номер 50:53:0000000:9676.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/>
          <w:color w:val="auto"/>
          <w:sz w:val="20"/>
          <w:szCs w:val="20"/>
          <w:highlight w:val="none"/>
          <w:lang w:eastAsia="ru-RU"/>
        </w:rPr>
      </w:pPr>
      <w:r>
        <w:rPr>
          <w:b w:val="0"/>
          <w:bCs/>
          <w:color w:val="auto"/>
          <w:sz w:val="20"/>
          <w:szCs w:val="20"/>
          <w:highlight w:val="none"/>
          <w:lang w:eastAsia="ru-RU"/>
        </w:rPr>
        <w:t>2. Ограничения прав на часть (606 кв.м) Земельного участка, предусмотренные ст. 56 Земельного кодекса Российской Федерации, 50:53-6.30: Охранная зона объекта «кабельная канализация».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/>
          <w:color w:val="auto"/>
          <w:sz w:val="20"/>
          <w:szCs w:val="20"/>
          <w:highlight w:val="none"/>
          <w:lang w:eastAsia="ru-RU"/>
        </w:rPr>
      </w:pPr>
      <w:r>
        <w:rPr>
          <w:b w:val="0"/>
          <w:bCs/>
          <w:color w:val="auto"/>
          <w:sz w:val="20"/>
          <w:szCs w:val="20"/>
          <w:highlight w:val="none"/>
          <w:lang w:eastAsia="ru-RU"/>
        </w:rPr>
        <w:t>3. Ограничения прав на Земельный участок, предусмотренные ст. 56 Земельного кодекса Российской Федерации, 50:53-6.6: Приаэродромная территория аэродрома Москва (Домодедово).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/>
          <w:color w:val="auto"/>
          <w:sz w:val="20"/>
          <w:szCs w:val="20"/>
          <w:highlight w:val="none"/>
          <w:lang w:eastAsia="ru-RU"/>
        </w:rPr>
      </w:pPr>
      <w:r>
        <w:rPr>
          <w:b w:val="0"/>
          <w:bCs/>
          <w:color w:val="auto"/>
          <w:sz w:val="20"/>
          <w:szCs w:val="20"/>
          <w:highlight w:val="none"/>
          <w:lang w:eastAsia="ru-RU"/>
        </w:rPr>
        <w:t>4. Земельный участок полностью расположен: в границах приаэродромной территории аэродрома Остафьево; полосы воздушных подходов аэродрома экспериментальной авиации «Раменское».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/>
          <w:color w:val="auto"/>
          <w:sz w:val="20"/>
          <w:szCs w:val="20"/>
          <w:highlight w:val="none"/>
          <w:lang w:eastAsia="ru-RU"/>
        </w:rPr>
      </w:pPr>
      <w:r>
        <w:rPr>
          <w:b w:val="0"/>
          <w:bCs/>
          <w:color w:val="auto"/>
          <w:sz w:val="20"/>
          <w:szCs w:val="20"/>
          <w:highlight w:val="none"/>
          <w:lang w:eastAsia="ru-RU"/>
        </w:rPr>
        <w:t xml:space="preserve">5. Земельный участок частично расположен в санитарно-защитной зоне проектируемого предприятия </w:t>
      </w:r>
      <w:r>
        <w:rPr>
          <w:b w:val="0"/>
          <w:bCs/>
          <w:color w:val="auto"/>
          <w:sz w:val="20"/>
          <w:szCs w:val="20"/>
          <w:highlight w:val="none"/>
          <w:lang w:eastAsia="ru-RU"/>
        </w:rPr>
        <w:br w:type="textWrapping"/>
      </w:r>
      <w:r>
        <w:rPr>
          <w:b w:val="0"/>
          <w:bCs/>
          <w:color w:val="auto"/>
          <w:sz w:val="20"/>
          <w:szCs w:val="20"/>
          <w:highlight w:val="none"/>
          <w:lang w:eastAsia="ru-RU"/>
        </w:rPr>
        <w:t>ООО «ЕВРОПРОДУКТ».</w:t>
      </w:r>
    </w:p>
    <w:p>
      <w:pPr>
        <w:tabs>
          <w:tab w:val="left" w:pos="851"/>
        </w:tabs>
        <w:autoSpaceDE w:val="0"/>
        <w:spacing w:line="276" w:lineRule="auto"/>
        <w:jc w:val="both"/>
        <w:rPr>
          <w:b w:val="0"/>
          <w:bCs/>
          <w:color w:val="auto"/>
          <w:sz w:val="20"/>
          <w:szCs w:val="20"/>
          <w:highlight w:val="none"/>
          <w:lang w:eastAsia="ru-RU"/>
        </w:rPr>
      </w:pPr>
      <w:r>
        <w:rPr>
          <w:b w:val="0"/>
          <w:bCs/>
          <w:color w:val="auto"/>
          <w:sz w:val="20"/>
          <w:szCs w:val="20"/>
          <w:highlight w:val="none"/>
          <w:lang w:eastAsia="ru-RU"/>
        </w:rPr>
        <w:t>6. Земельный участок частично расположен в санитарно-защитной зоне для проектируемого мясоперерабатывающего завода ООО «Мясная мануфактура Лыткарино».</w:t>
      </w:r>
    </w:p>
    <w:p>
      <w:pPr>
        <w:tabs>
          <w:tab w:val="left" w:pos="851"/>
        </w:tabs>
        <w:autoSpaceDE w:val="0"/>
        <w:spacing w:line="276" w:lineRule="auto"/>
        <w:jc w:val="both"/>
        <w:rPr>
          <w:b w:val="0"/>
          <w:bCs/>
          <w:color w:val="auto"/>
          <w:sz w:val="20"/>
          <w:szCs w:val="20"/>
          <w:highlight w:val="none"/>
          <w:lang w:eastAsia="ru-RU"/>
        </w:rPr>
      </w:pPr>
      <w:r>
        <w:rPr>
          <w:b w:val="0"/>
          <w:bCs/>
          <w:color w:val="auto"/>
          <w:sz w:val="20"/>
          <w:szCs w:val="20"/>
          <w:highlight w:val="none"/>
          <w:lang w:eastAsia="ru-RU"/>
        </w:rPr>
        <w:t>7. Земельный участок частично расположен в санитарно-защитной зоне предприятий, сооружений и иных объектов (сведения подлежат уточнению).</w:t>
      </w:r>
    </w:p>
    <w:bookmarkEnd w:id="4"/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/>
          <w:color w:val="auto"/>
          <w:sz w:val="20"/>
          <w:szCs w:val="20"/>
          <w:highlight w:val="none"/>
          <w:lang w:eastAsia="ru-RU"/>
        </w:rPr>
      </w:pPr>
      <w:r>
        <w:rPr>
          <w:b w:val="0"/>
          <w:bCs/>
          <w:color w:val="auto"/>
          <w:sz w:val="20"/>
          <w:szCs w:val="20"/>
          <w:highlight w:val="none"/>
          <w:lang w:eastAsia="ru-RU"/>
        </w:rPr>
        <w:t>8. В границах Земельного участка расположено сооружение трубопроводного транспорта с кадастровым номером 50:53:0000000:9676 - Газопровод высокого давления Р &lt; или = 0,6 Мпа.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/>
          <w:color w:val="auto"/>
          <w:sz w:val="20"/>
          <w:szCs w:val="20"/>
          <w:highlight w:val="none"/>
          <w:lang w:eastAsia="ru-RU"/>
        </w:rPr>
      </w:pPr>
      <w:r>
        <w:rPr>
          <w:b w:val="0"/>
          <w:bCs/>
          <w:color w:val="auto"/>
          <w:sz w:val="20"/>
          <w:szCs w:val="20"/>
          <w:highlight w:val="none"/>
          <w:lang w:eastAsia="ru-RU"/>
        </w:rPr>
        <w:t>9. В границах Земельного участка расположено сооружение с кадастровым номером 50:53:0020202:230 - кабельная канализация.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/>
          <w:color w:val="auto"/>
          <w:sz w:val="20"/>
          <w:szCs w:val="20"/>
          <w:highlight w:val="none"/>
          <w:lang w:eastAsia="ru-RU"/>
        </w:rPr>
      </w:pPr>
      <w:r>
        <w:rPr>
          <w:b w:val="0"/>
          <w:bCs/>
          <w:color w:val="auto"/>
          <w:sz w:val="20"/>
          <w:szCs w:val="20"/>
          <w:highlight w:val="none"/>
          <w:lang w:eastAsia="ru-RU"/>
        </w:rPr>
        <w:t>Согласовать размещение объекта капитального строительства в соответствии с требованиями действующего законодательства.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/>
          <w:color w:val="auto"/>
          <w:sz w:val="20"/>
          <w:szCs w:val="20"/>
          <w:highlight w:val="none"/>
          <w:lang w:eastAsia="ru-RU"/>
        </w:rPr>
      </w:pPr>
      <w:bookmarkStart w:id="5" w:name="_Hlk123126377"/>
      <w:r>
        <w:rPr>
          <w:b w:val="0"/>
          <w:bCs/>
          <w:color w:val="auto"/>
          <w:sz w:val="20"/>
          <w:szCs w:val="20"/>
          <w:highlight w:val="none"/>
          <w:lang w:eastAsia="ru-RU"/>
        </w:rPr>
        <w:t>Для Земельного участка обеспечен доступ посредством земельного участка с кадастровым номером 50:53:0020202:138.</w:t>
      </w:r>
    </w:p>
    <w:bookmarkEnd w:id="5"/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/>
          <w:color w:val="auto"/>
          <w:sz w:val="20"/>
          <w:szCs w:val="20"/>
          <w:highlight w:val="none"/>
        </w:rPr>
      </w:pPr>
      <w:r>
        <w:rPr>
          <w:b/>
          <w:bCs w:val="0"/>
          <w:color w:val="auto"/>
          <w:sz w:val="20"/>
          <w:szCs w:val="20"/>
          <w:highlight w:val="none"/>
        </w:rPr>
        <w:t>Начальная цена предмета аукциона:</w:t>
      </w:r>
      <w:r>
        <w:rPr>
          <w:b w:val="0"/>
          <w:bCs/>
          <w:color w:val="auto"/>
          <w:sz w:val="20"/>
          <w:szCs w:val="20"/>
          <w:highlight w:val="none"/>
        </w:rPr>
        <w:t xml:space="preserve"> </w:t>
      </w:r>
      <w:r>
        <w:rPr>
          <w:rFonts w:hint="default"/>
          <w:b w:val="0"/>
          <w:bCs/>
          <w:color w:val="auto"/>
          <w:sz w:val="20"/>
          <w:szCs w:val="20"/>
          <w:highlight w:val="none"/>
          <w:lang w:val="ru-RU"/>
        </w:rPr>
        <w:t>10811340,78</w:t>
      </w:r>
      <w:r>
        <w:rPr>
          <w:b w:val="0"/>
          <w:bCs/>
          <w:color w:val="auto"/>
          <w:sz w:val="20"/>
          <w:szCs w:val="20"/>
          <w:highlight w:val="none"/>
        </w:rPr>
        <w:t xml:space="preserve"> руб. (</w:t>
      </w:r>
      <w:r>
        <w:rPr>
          <w:b w:val="0"/>
          <w:bCs/>
          <w:color w:val="auto"/>
          <w:sz w:val="20"/>
          <w:szCs w:val="20"/>
          <w:highlight w:val="none"/>
          <w:lang w:val="ru-RU"/>
        </w:rPr>
        <w:t>Десять</w:t>
      </w:r>
      <w:r>
        <w:rPr>
          <w:rFonts w:hint="default"/>
          <w:b w:val="0"/>
          <w:bCs/>
          <w:color w:val="auto"/>
          <w:sz w:val="20"/>
          <w:szCs w:val="20"/>
          <w:highlight w:val="none"/>
          <w:lang w:val="ru-RU"/>
        </w:rPr>
        <w:t xml:space="preserve"> миллионов восемьсот одиннадцать тысяч триста сорок</w:t>
      </w:r>
      <w:r>
        <w:rPr>
          <w:b w:val="0"/>
          <w:bCs/>
          <w:color w:val="auto"/>
          <w:sz w:val="20"/>
          <w:szCs w:val="20"/>
          <w:highlight w:val="none"/>
        </w:rPr>
        <w:t xml:space="preserve"> руб. </w:t>
      </w:r>
      <w:r>
        <w:rPr>
          <w:rFonts w:hint="default"/>
          <w:b w:val="0"/>
          <w:bCs/>
          <w:color w:val="auto"/>
          <w:sz w:val="20"/>
          <w:szCs w:val="20"/>
          <w:highlight w:val="none"/>
          <w:lang w:val="ru-RU"/>
        </w:rPr>
        <w:t>78</w:t>
      </w:r>
      <w:r>
        <w:rPr>
          <w:b w:val="0"/>
          <w:bCs/>
          <w:color w:val="auto"/>
          <w:sz w:val="20"/>
          <w:szCs w:val="20"/>
          <w:highlight w:val="none"/>
        </w:rPr>
        <w:t xml:space="preserve"> коп.), НДС не облагается. Начальная цена предмета аукциона устанавливается в размере ежегодной арендной платы.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/>
          <w:color w:val="auto"/>
          <w:sz w:val="20"/>
          <w:szCs w:val="20"/>
          <w:highlight w:val="none"/>
        </w:rPr>
      </w:pPr>
      <w:r>
        <w:rPr>
          <w:b/>
          <w:bCs w:val="0"/>
          <w:color w:val="auto"/>
          <w:sz w:val="20"/>
          <w:szCs w:val="20"/>
          <w:highlight w:val="none"/>
        </w:rPr>
        <w:t>«Шаг аукциона»:</w:t>
      </w:r>
      <w:r>
        <w:rPr>
          <w:b w:val="0"/>
          <w:bCs/>
          <w:color w:val="auto"/>
          <w:sz w:val="20"/>
          <w:szCs w:val="20"/>
          <w:highlight w:val="none"/>
        </w:rPr>
        <w:t xml:space="preserve"> </w:t>
      </w:r>
      <w:r>
        <w:rPr>
          <w:rFonts w:hint="default"/>
          <w:b w:val="0"/>
          <w:bCs/>
          <w:color w:val="auto"/>
          <w:sz w:val="20"/>
          <w:szCs w:val="20"/>
          <w:highlight w:val="none"/>
          <w:lang w:val="ru-RU"/>
        </w:rPr>
        <w:t>324340</w:t>
      </w:r>
      <w:r>
        <w:rPr>
          <w:b w:val="0"/>
          <w:bCs/>
          <w:color w:val="auto"/>
          <w:sz w:val="20"/>
          <w:szCs w:val="20"/>
          <w:highlight w:val="none"/>
        </w:rPr>
        <w:t xml:space="preserve">,00 руб. (Триста </w:t>
      </w:r>
      <w:r>
        <w:rPr>
          <w:b w:val="0"/>
          <w:bCs/>
          <w:color w:val="auto"/>
          <w:sz w:val="20"/>
          <w:szCs w:val="20"/>
          <w:highlight w:val="none"/>
          <w:lang w:val="ru-RU"/>
        </w:rPr>
        <w:t>двадцать</w:t>
      </w:r>
      <w:r>
        <w:rPr>
          <w:rFonts w:hint="default"/>
          <w:b w:val="0"/>
          <w:bCs/>
          <w:color w:val="auto"/>
          <w:sz w:val="20"/>
          <w:szCs w:val="20"/>
          <w:highlight w:val="none"/>
          <w:lang w:val="ru-RU"/>
        </w:rPr>
        <w:t xml:space="preserve"> четыре тысячи триста сорок </w:t>
      </w:r>
      <w:r>
        <w:rPr>
          <w:b w:val="0"/>
          <w:bCs/>
          <w:color w:val="auto"/>
          <w:sz w:val="20"/>
          <w:szCs w:val="20"/>
          <w:highlight w:val="none"/>
        </w:rPr>
        <w:t>руб. 00 коп.).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/>
          <w:color w:val="auto"/>
          <w:sz w:val="20"/>
          <w:szCs w:val="20"/>
          <w:highlight w:val="none"/>
        </w:rPr>
      </w:pPr>
      <w:r>
        <w:rPr>
          <w:b/>
          <w:bCs w:val="0"/>
          <w:color w:val="auto"/>
          <w:sz w:val="20"/>
          <w:szCs w:val="20"/>
          <w:highlight w:val="none"/>
        </w:rPr>
        <w:t>Размер задатка для участия в аукционе в электронной форме:</w:t>
      </w:r>
      <w:r>
        <w:rPr>
          <w:rFonts w:hint="default"/>
          <w:b w:val="0"/>
          <w:bCs/>
          <w:color w:val="auto"/>
          <w:sz w:val="20"/>
          <w:szCs w:val="20"/>
          <w:highlight w:val="none"/>
          <w:lang w:val="ru-RU"/>
        </w:rPr>
        <w:t xml:space="preserve"> 2162268,16</w:t>
      </w:r>
      <w:r>
        <w:rPr>
          <w:b w:val="0"/>
          <w:bCs/>
          <w:color w:val="auto"/>
          <w:sz w:val="20"/>
          <w:szCs w:val="20"/>
          <w:highlight w:val="none"/>
        </w:rPr>
        <w:t xml:space="preserve"> руб. (Два миллиона </w:t>
      </w:r>
      <w:r>
        <w:rPr>
          <w:b w:val="0"/>
          <w:bCs/>
          <w:color w:val="auto"/>
          <w:sz w:val="20"/>
          <w:szCs w:val="20"/>
          <w:highlight w:val="none"/>
          <w:lang w:val="ru-RU"/>
        </w:rPr>
        <w:t>сто</w:t>
      </w:r>
      <w:r>
        <w:rPr>
          <w:rFonts w:hint="default"/>
          <w:b w:val="0"/>
          <w:bCs/>
          <w:color w:val="auto"/>
          <w:sz w:val="20"/>
          <w:szCs w:val="20"/>
          <w:highlight w:val="none"/>
          <w:lang w:val="ru-RU"/>
        </w:rPr>
        <w:t xml:space="preserve"> шестьдесят две тысячи двести шестьдесят восемь</w:t>
      </w:r>
      <w:r>
        <w:rPr>
          <w:b w:val="0"/>
          <w:bCs/>
          <w:color w:val="auto"/>
          <w:sz w:val="20"/>
          <w:szCs w:val="20"/>
          <w:highlight w:val="none"/>
        </w:rPr>
        <w:t xml:space="preserve"> руб. </w:t>
      </w:r>
      <w:r>
        <w:rPr>
          <w:rFonts w:hint="default"/>
          <w:b w:val="0"/>
          <w:bCs/>
          <w:color w:val="auto"/>
          <w:sz w:val="20"/>
          <w:szCs w:val="20"/>
          <w:highlight w:val="none"/>
          <w:lang w:val="ru-RU"/>
        </w:rPr>
        <w:t>16</w:t>
      </w:r>
      <w:r>
        <w:rPr>
          <w:b w:val="0"/>
          <w:bCs/>
          <w:color w:val="auto"/>
          <w:sz w:val="20"/>
          <w:szCs w:val="20"/>
          <w:highlight w:val="none"/>
        </w:rPr>
        <w:t xml:space="preserve"> коп.), НДС не облагается.    </w:t>
      </w:r>
    </w:p>
    <w:p>
      <w:pPr>
        <w:keepNext w:val="0"/>
        <w:keepLines w:val="0"/>
        <w:pageBreakBefore w:val="0"/>
        <w:widowControl/>
        <w:tabs>
          <w:tab w:val="left" w:pos="284"/>
          <w:tab w:val="left" w:pos="993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/>
          <w:color w:val="auto"/>
          <w:sz w:val="20"/>
          <w:szCs w:val="20"/>
          <w:highlight w:val="none"/>
        </w:rPr>
      </w:pPr>
      <w:r>
        <w:rPr>
          <w:b/>
          <w:bCs w:val="0"/>
          <w:color w:val="auto"/>
          <w:sz w:val="20"/>
          <w:szCs w:val="20"/>
          <w:highlight w:val="none"/>
        </w:rPr>
        <w:t xml:space="preserve">Срок аренды: </w:t>
      </w:r>
      <w:r>
        <w:rPr>
          <w:b w:val="0"/>
          <w:bCs/>
          <w:color w:val="auto"/>
          <w:sz w:val="20"/>
          <w:szCs w:val="20"/>
          <w:highlight w:val="none"/>
        </w:rPr>
        <w:t>10 лет 8 месяцев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1134"/>
        </w:tabs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b w:val="0"/>
          <w:bCs/>
          <w:color w:val="auto"/>
          <w:sz w:val="20"/>
          <w:szCs w:val="20"/>
          <w:highlight w:val="none"/>
          <w:lang w:val="ru-RU"/>
        </w:rPr>
      </w:pPr>
      <w:r>
        <w:rPr>
          <w:b w:val="0"/>
          <w:bCs/>
          <w:color w:val="auto"/>
          <w:sz w:val="20"/>
          <w:szCs w:val="20"/>
          <w:highlight w:val="none"/>
          <w:lang w:val="ru-RU"/>
        </w:rPr>
        <w:t>Место</w:t>
      </w:r>
      <w:r>
        <w:rPr>
          <w:rFonts w:hint="default"/>
          <w:b w:val="0"/>
          <w:bCs/>
          <w:color w:val="auto"/>
          <w:sz w:val="20"/>
          <w:szCs w:val="20"/>
          <w:highlight w:val="none"/>
          <w:lang w:val="ru-RU"/>
        </w:rPr>
        <w:t xml:space="preserve"> приема Заявок на участие в аукционе в электронной форме: </w:t>
      </w:r>
      <w:r>
        <w:rPr>
          <w:b w:val="0"/>
          <w:bCs/>
          <w:color w:val="auto"/>
          <w:sz w:val="20"/>
          <w:szCs w:val="20"/>
          <w:highlight w:val="none"/>
        </w:rPr>
        <w:t xml:space="preserve">электронная площадка </w:t>
      </w:r>
      <w:r>
        <w:rPr>
          <w:b w:val="0"/>
          <w:bCs/>
          <w:color w:val="auto"/>
          <w:sz w:val="20"/>
          <w:szCs w:val="20"/>
          <w:highlight w:val="none"/>
          <w:lang w:eastAsia="ru-RU"/>
        </w:rPr>
        <w:fldChar w:fldCharType="begin"/>
      </w:r>
      <w:r>
        <w:rPr>
          <w:b w:val="0"/>
          <w:bCs/>
          <w:color w:val="auto"/>
          <w:sz w:val="20"/>
          <w:szCs w:val="20"/>
          <w:highlight w:val="none"/>
          <w:lang w:eastAsia="ru-RU"/>
        </w:rPr>
        <w:instrText xml:space="preserve"> HYPERLINK "http://www.rts-tender.ru." </w:instrText>
      </w:r>
      <w:r>
        <w:rPr>
          <w:b w:val="0"/>
          <w:bCs/>
          <w:color w:val="auto"/>
          <w:sz w:val="20"/>
          <w:szCs w:val="20"/>
          <w:highlight w:val="none"/>
          <w:lang w:eastAsia="ru-RU"/>
        </w:rPr>
        <w:fldChar w:fldCharType="separate"/>
      </w:r>
      <w:r>
        <w:rPr>
          <w:rStyle w:val="6"/>
          <w:b w:val="0"/>
          <w:bCs/>
          <w:color w:val="auto"/>
          <w:sz w:val="20"/>
          <w:szCs w:val="20"/>
          <w:highlight w:val="none"/>
          <w:lang w:eastAsia="ru-RU"/>
        </w:rPr>
        <w:t>www.rts-tender.ru</w:t>
      </w:r>
      <w:r>
        <w:rPr>
          <w:rStyle w:val="6"/>
          <w:b w:val="0"/>
          <w:bCs/>
          <w:color w:val="auto"/>
          <w:sz w:val="20"/>
          <w:szCs w:val="20"/>
          <w:highlight w:val="none"/>
        </w:rPr>
        <w:t>.</w:t>
      </w:r>
      <w:r>
        <w:rPr>
          <w:b w:val="0"/>
          <w:bCs/>
          <w:color w:val="auto"/>
          <w:sz w:val="20"/>
          <w:szCs w:val="20"/>
          <w:highlight w:val="none"/>
          <w:lang w:eastAsia="ru-RU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left" w:pos="0"/>
          <w:tab w:val="left" w:pos="993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textAlignment w:val="auto"/>
        <w:rPr>
          <w:rFonts w:hint="default"/>
          <w:b w:val="0"/>
          <w:bCs/>
          <w:color w:val="auto"/>
          <w:sz w:val="20"/>
          <w:szCs w:val="20"/>
          <w:highlight w:val="none"/>
          <w:lang w:val="ru-RU"/>
        </w:rPr>
      </w:pPr>
      <w:r>
        <w:rPr>
          <w:b w:val="0"/>
          <w:bCs/>
          <w:color w:val="auto"/>
          <w:sz w:val="20"/>
          <w:szCs w:val="20"/>
          <w:highlight w:val="none"/>
        </w:rPr>
        <w:t xml:space="preserve">Дата и время начала приема Заявок: </w:t>
      </w:r>
      <w:r>
        <w:rPr>
          <w:rFonts w:hint="default"/>
          <w:b w:val="0"/>
          <w:bCs/>
          <w:color w:val="auto"/>
          <w:sz w:val="20"/>
          <w:szCs w:val="20"/>
          <w:highlight w:val="none"/>
          <w:lang w:val="en-US"/>
        </w:rPr>
        <w:t>29</w:t>
      </w:r>
      <w:r>
        <w:rPr>
          <w:rFonts w:hint="default"/>
          <w:b w:val="0"/>
          <w:bCs/>
          <w:color w:val="auto"/>
          <w:sz w:val="20"/>
          <w:szCs w:val="20"/>
          <w:highlight w:val="none"/>
          <w:lang w:val="ru-RU"/>
        </w:rPr>
        <w:t>.12</w:t>
      </w:r>
      <w:r>
        <w:rPr>
          <w:b w:val="0"/>
          <w:bCs/>
          <w:color w:val="auto"/>
          <w:sz w:val="20"/>
          <w:szCs w:val="20"/>
          <w:highlight w:val="none"/>
        </w:rPr>
        <w:t>.2022 в 09 час. 00 мин</w:t>
      </w:r>
      <w:r>
        <w:rPr>
          <w:rFonts w:hint="default"/>
          <w:b w:val="0"/>
          <w:bCs/>
          <w:color w:val="auto"/>
          <w:sz w:val="20"/>
          <w:szCs w:val="20"/>
          <w:highlight w:val="none"/>
          <w:lang w:val="ru-RU"/>
        </w:rPr>
        <w:t>. по московскому времени</w:t>
      </w:r>
      <w:r>
        <w:rPr>
          <w:b w:val="0"/>
          <w:bCs/>
          <w:color w:val="auto"/>
          <w:sz w:val="20"/>
          <w:szCs w:val="20"/>
          <w:highlight w:val="none"/>
        </w:rPr>
        <w:t>.</w:t>
      </w:r>
      <w:r>
        <w:rPr>
          <w:rFonts w:hint="default"/>
          <w:b w:val="0"/>
          <w:bCs/>
          <w:color w:val="auto"/>
          <w:sz w:val="20"/>
          <w:szCs w:val="20"/>
          <w:highlight w:val="none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993"/>
        </w:tabs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/>
          <w:color w:val="auto"/>
          <w:sz w:val="20"/>
          <w:szCs w:val="20"/>
          <w:highlight w:val="none"/>
        </w:rPr>
      </w:pPr>
      <w:r>
        <w:rPr>
          <w:b w:val="0"/>
          <w:bCs/>
          <w:color w:val="auto"/>
          <w:sz w:val="20"/>
          <w:szCs w:val="20"/>
          <w:highlight w:val="none"/>
        </w:rPr>
        <w:t xml:space="preserve">Дата и время окончания срока приема Заявок и начала их рассмотрения: </w:t>
      </w:r>
      <w:r>
        <w:rPr>
          <w:rFonts w:hint="default"/>
          <w:b w:val="0"/>
          <w:bCs/>
          <w:color w:val="auto"/>
          <w:sz w:val="20"/>
          <w:szCs w:val="20"/>
          <w:highlight w:val="none"/>
          <w:lang w:val="ru-RU"/>
        </w:rPr>
        <w:t xml:space="preserve">15.02.2023 </w:t>
      </w:r>
      <w:r>
        <w:rPr>
          <w:b w:val="0"/>
          <w:bCs/>
          <w:color w:val="auto"/>
          <w:sz w:val="20"/>
          <w:szCs w:val="20"/>
          <w:highlight w:val="none"/>
        </w:rPr>
        <w:t>в 18 час. 00 мин</w:t>
      </w:r>
      <w:r>
        <w:rPr>
          <w:rFonts w:hint="default"/>
          <w:b w:val="0"/>
          <w:bCs/>
          <w:color w:val="auto"/>
          <w:sz w:val="20"/>
          <w:szCs w:val="20"/>
          <w:highlight w:val="none"/>
          <w:lang w:val="ru-RU"/>
        </w:rPr>
        <w:t>. по московскому времени</w:t>
      </w:r>
      <w:r>
        <w:rPr>
          <w:b w:val="0"/>
          <w:bCs/>
          <w:color w:val="auto"/>
          <w:sz w:val="20"/>
          <w:szCs w:val="20"/>
          <w:highlight w:val="none"/>
        </w:rPr>
        <w:t>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993"/>
        </w:tabs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b w:val="0"/>
          <w:bCs/>
          <w:color w:val="auto"/>
          <w:sz w:val="20"/>
          <w:szCs w:val="20"/>
          <w:highlight w:val="none"/>
          <w:lang w:val="ru-RU"/>
        </w:rPr>
      </w:pPr>
      <w:r>
        <w:rPr>
          <w:b w:val="0"/>
          <w:bCs/>
          <w:color w:val="auto"/>
          <w:sz w:val="20"/>
          <w:szCs w:val="20"/>
          <w:highlight w:val="none"/>
          <w:lang w:val="ru-RU"/>
        </w:rPr>
        <w:t>Дата</w:t>
      </w:r>
      <w:r>
        <w:rPr>
          <w:rFonts w:hint="default"/>
          <w:b w:val="0"/>
          <w:bCs/>
          <w:color w:val="auto"/>
          <w:sz w:val="20"/>
          <w:szCs w:val="20"/>
          <w:highlight w:val="none"/>
          <w:lang w:val="ru-RU"/>
        </w:rPr>
        <w:t xml:space="preserve"> окончания рассмотрения Заявок: 17.02.2023.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1134"/>
        </w:tabs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b w:val="0"/>
          <w:bCs/>
          <w:color w:val="auto"/>
          <w:sz w:val="20"/>
          <w:szCs w:val="20"/>
          <w:highlight w:val="none"/>
          <w:u w:val="none"/>
          <w:lang w:val="ru-RU"/>
        </w:rPr>
      </w:pPr>
      <w:r>
        <w:rPr>
          <w:b w:val="0"/>
          <w:bCs/>
          <w:color w:val="auto"/>
          <w:sz w:val="20"/>
          <w:szCs w:val="20"/>
          <w:highlight w:val="none"/>
          <w:u w:val="none"/>
        </w:rPr>
        <w:t xml:space="preserve">Место проведения аукциона: электронная площадка </w:t>
      </w:r>
      <w:r>
        <w:rPr>
          <w:b w:val="0"/>
          <w:bCs/>
          <w:color w:val="auto"/>
          <w:sz w:val="20"/>
          <w:szCs w:val="20"/>
          <w:highlight w:val="none"/>
          <w:u w:val="none"/>
          <w:lang w:eastAsia="ru-RU"/>
        </w:rPr>
        <w:fldChar w:fldCharType="begin"/>
      </w:r>
      <w:r>
        <w:rPr>
          <w:b w:val="0"/>
          <w:bCs/>
          <w:color w:val="auto"/>
          <w:sz w:val="20"/>
          <w:szCs w:val="20"/>
          <w:highlight w:val="none"/>
          <w:u w:val="none"/>
          <w:lang w:eastAsia="ru-RU"/>
        </w:rPr>
        <w:instrText xml:space="preserve"> HYPERLINK "http://www.rts-tender.ru." </w:instrText>
      </w:r>
      <w:r>
        <w:rPr>
          <w:b w:val="0"/>
          <w:bCs/>
          <w:color w:val="auto"/>
          <w:sz w:val="20"/>
          <w:szCs w:val="20"/>
          <w:highlight w:val="none"/>
          <w:u w:val="none"/>
          <w:lang w:eastAsia="ru-RU"/>
        </w:rPr>
        <w:fldChar w:fldCharType="separate"/>
      </w:r>
      <w:r>
        <w:rPr>
          <w:rStyle w:val="6"/>
          <w:b w:val="0"/>
          <w:bCs/>
          <w:color w:val="auto"/>
          <w:sz w:val="20"/>
          <w:szCs w:val="20"/>
          <w:highlight w:val="none"/>
          <w:u w:val="none"/>
          <w:lang w:eastAsia="ru-RU"/>
        </w:rPr>
        <w:t>www.rts-tender.ru</w:t>
      </w:r>
      <w:r>
        <w:rPr>
          <w:rStyle w:val="6"/>
          <w:rFonts w:hint="default"/>
          <w:b w:val="0"/>
          <w:bCs/>
          <w:color w:val="auto"/>
          <w:sz w:val="20"/>
          <w:szCs w:val="20"/>
          <w:highlight w:val="none"/>
          <w:u w:val="none"/>
          <w:lang w:val="en-US" w:eastAsia="ru-RU"/>
        </w:rPr>
        <w:t xml:space="preserve">, номер процедуры </w:t>
      </w:r>
      <w:r>
        <w:rPr>
          <w:b w:val="0"/>
          <w:bCs/>
          <w:color w:val="auto"/>
          <w:sz w:val="20"/>
          <w:szCs w:val="20"/>
          <w:highlight w:val="none"/>
          <w:u w:val="none"/>
          <w:lang w:eastAsia="ru-RU"/>
        </w:rPr>
        <w:fldChar w:fldCharType="end"/>
      </w:r>
      <w:r>
        <w:rPr>
          <w:b w:val="0"/>
          <w:bCs/>
          <w:color w:val="auto"/>
          <w:sz w:val="20"/>
          <w:szCs w:val="20"/>
          <w:highlight w:val="none"/>
          <w:u w:val="none"/>
        </w:rPr>
        <w:t>21000004710000001767</w:t>
      </w:r>
      <w:r>
        <w:rPr>
          <w:rFonts w:hint="default"/>
          <w:b w:val="0"/>
          <w:bCs/>
          <w:color w:val="auto"/>
          <w:sz w:val="20"/>
          <w:szCs w:val="20"/>
          <w:highlight w:val="none"/>
          <w:u w:val="none"/>
          <w:lang w:val="ru-RU"/>
        </w:rPr>
        <w:t>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b w:val="0"/>
          <w:bCs w:val="0"/>
          <w:color w:val="auto"/>
          <w:sz w:val="20"/>
          <w:szCs w:val="20"/>
          <w:highlight w:val="none"/>
          <w:lang w:val="ru-RU"/>
        </w:rPr>
      </w:pPr>
      <w:r>
        <w:rPr>
          <w:b w:val="0"/>
          <w:bCs/>
          <w:color w:val="auto"/>
          <w:sz w:val="20"/>
          <w:szCs w:val="20"/>
          <w:highlight w:val="none"/>
        </w:rPr>
        <w:t xml:space="preserve">Дата и время начала проведения аукциона в электронной форме: </w:t>
      </w:r>
      <w:r>
        <w:rPr>
          <w:rFonts w:hint="default"/>
          <w:b w:val="0"/>
          <w:bCs/>
          <w:color w:val="auto"/>
          <w:sz w:val="20"/>
          <w:szCs w:val="20"/>
          <w:highlight w:val="none"/>
          <w:lang w:val="ru-RU"/>
        </w:rPr>
        <w:t>17.02.2023</w:t>
      </w:r>
      <w:r>
        <w:rPr>
          <w:b w:val="0"/>
          <w:bCs/>
          <w:color w:val="auto"/>
          <w:sz w:val="20"/>
          <w:szCs w:val="20"/>
          <w:highlight w:val="none"/>
        </w:rPr>
        <w:t xml:space="preserve"> в 12 час. 00 мин</w:t>
      </w:r>
      <w:r>
        <w:rPr>
          <w:rFonts w:hint="default"/>
          <w:b w:val="0"/>
          <w:bCs/>
          <w:color w:val="auto"/>
          <w:sz w:val="20"/>
          <w:szCs w:val="20"/>
          <w:highlight w:val="none"/>
          <w:lang w:val="ru-RU"/>
        </w:rPr>
        <w:t xml:space="preserve">. по </w:t>
      </w:r>
      <w:r>
        <w:rPr>
          <w:rFonts w:hint="default"/>
          <w:b w:val="0"/>
          <w:bCs w:val="0"/>
          <w:color w:val="auto"/>
          <w:sz w:val="20"/>
          <w:szCs w:val="20"/>
          <w:highlight w:val="none"/>
          <w:lang w:val="ru-RU"/>
        </w:rPr>
        <w:t xml:space="preserve">московскому времени.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hanging="6" w:firstLineChars="0"/>
        <w:jc w:val="both"/>
        <w:textAlignment w:val="auto"/>
        <w:rPr>
          <w:rFonts w:hint="default"/>
          <w:color w:val="auto"/>
          <w:sz w:val="20"/>
          <w:szCs w:val="20"/>
          <w:highlight w:val="none"/>
          <w:lang w:val="ru-RU"/>
        </w:rPr>
      </w:pPr>
      <w:bookmarkStart w:id="6" w:name="_Toc479691584"/>
      <w:r>
        <w:rPr>
          <w:bCs/>
          <w:color w:val="auto"/>
          <w:sz w:val="20"/>
          <w:szCs w:val="20"/>
          <w:highlight w:val="none"/>
        </w:rPr>
        <w:t>Извещение о проведении ау</w:t>
      </w:r>
      <w:r>
        <w:rPr>
          <w:color w:val="auto"/>
          <w:sz w:val="20"/>
          <w:szCs w:val="20"/>
          <w:highlight w:val="none"/>
        </w:rPr>
        <w:t>кциона размещ</w:t>
      </w:r>
      <w:r>
        <w:rPr>
          <w:color w:val="auto"/>
          <w:sz w:val="20"/>
          <w:szCs w:val="20"/>
          <w:highlight w:val="none"/>
          <w:lang w:val="ru-RU"/>
        </w:rPr>
        <w:t>ено</w:t>
      </w:r>
      <w:r>
        <w:rPr>
          <w:color w:val="auto"/>
          <w:sz w:val="20"/>
          <w:szCs w:val="20"/>
          <w:highlight w:val="none"/>
        </w:rPr>
        <w:t xml:space="preserve"> на официальном сайте торгов Российской Федерации </w:t>
      </w:r>
      <w:r>
        <w:rPr>
          <w:color w:val="auto"/>
          <w:sz w:val="20"/>
          <w:szCs w:val="20"/>
          <w:highlight w:val="none"/>
        </w:rPr>
        <w:fldChar w:fldCharType="begin"/>
      </w:r>
      <w:r>
        <w:rPr>
          <w:color w:val="auto"/>
          <w:sz w:val="20"/>
          <w:szCs w:val="20"/>
          <w:highlight w:val="none"/>
        </w:rPr>
        <w:instrText xml:space="preserve"> HYPERLINK "http://www.torgi.gov.ru" </w:instrText>
      </w:r>
      <w:r>
        <w:rPr>
          <w:color w:val="auto"/>
          <w:sz w:val="20"/>
          <w:szCs w:val="20"/>
          <w:highlight w:val="none"/>
        </w:rPr>
        <w:fldChar w:fldCharType="separate"/>
      </w:r>
      <w:r>
        <w:rPr>
          <w:color w:val="auto"/>
          <w:sz w:val="20"/>
          <w:szCs w:val="20"/>
          <w:highlight w:val="none"/>
        </w:rPr>
        <w:t>www.torgi.gov.ru</w:t>
      </w:r>
      <w:r>
        <w:rPr>
          <w:color w:val="auto"/>
          <w:sz w:val="20"/>
          <w:szCs w:val="20"/>
          <w:highlight w:val="none"/>
        </w:rPr>
        <w:fldChar w:fldCharType="end"/>
      </w:r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 (номер процедуры </w:t>
      </w:r>
      <w:r>
        <w:rPr>
          <w:color w:val="auto"/>
          <w:sz w:val="20"/>
          <w:szCs w:val="20"/>
          <w:highlight w:val="none"/>
        </w:rPr>
        <w:t>2100000471000000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t>4163),</w:t>
      </w:r>
      <w:r>
        <w:rPr>
          <w:color w:val="auto"/>
          <w:sz w:val="20"/>
          <w:szCs w:val="20"/>
          <w:highlight w:val="none"/>
        </w:rPr>
        <w:t xml:space="preserve"> н</w:t>
      </w:r>
      <w:r>
        <w:rPr>
          <w:bCs/>
          <w:color w:val="auto"/>
          <w:sz w:val="20"/>
          <w:szCs w:val="20"/>
          <w:highlight w:val="none"/>
        </w:rPr>
        <w:t xml:space="preserve">а Едином портале торгов Московской области </w:t>
      </w:r>
      <w:r>
        <w:rPr>
          <w:b w:val="0"/>
          <w:bCs w:val="0"/>
          <w:color w:val="auto"/>
          <w:sz w:val="20"/>
          <w:szCs w:val="20"/>
          <w:highlight w:val="none"/>
          <w:lang w:eastAsia="ru-RU"/>
        </w:rPr>
        <w:t>easuz.mosreg.ru/torgi</w:t>
      </w:r>
      <w:r>
        <w:rPr>
          <w:rFonts w:hint="default"/>
          <w:b w:val="0"/>
          <w:bCs w:val="0"/>
          <w:color w:val="auto"/>
          <w:sz w:val="20"/>
          <w:szCs w:val="20"/>
          <w:highlight w:val="none"/>
          <w:lang w:val="ru-RU"/>
        </w:rPr>
        <w:t xml:space="preserve"> 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(номер процедуры </w:t>
      </w:r>
      <w:r>
        <w:rPr>
          <w:rFonts w:hint="default"/>
          <w:color w:val="auto"/>
          <w:sz w:val="20"/>
          <w:szCs w:val="20"/>
          <w:highlight w:val="none"/>
          <w:lang w:val="ru-RU" w:eastAsia="ru-RU"/>
        </w:rPr>
        <w:t>0030006011</w:t>
      </w:r>
      <w:r>
        <w:rPr>
          <w:rFonts w:hint="default"/>
          <w:color w:val="auto"/>
          <w:sz w:val="20"/>
          <w:szCs w:val="20"/>
          <w:highlight w:val="none"/>
          <w:lang w:val="en-US" w:eastAsia="ru-RU"/>
        </w:rPr>
        <w:t>2158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), официальном сайте муниципального образования городской округ Лыткарино </w:t>
      </w:r>
      <w:r>
        <w:rPr>
          <w:rFonts w:hint="default"/>
          <w:color w:val="auto"/>
          <w:sz w:val="20"/>
          <w:szCs w:val="20"/>
          <w:highlight w:val="none"/>
          <w:lang w:val="en-US"/>
        </w:rPr>
        <w:fldChar w:fldCharType="begin"/>
      </w:r>
      <w:r>
        <w:rPr>
          <w:rFonts w:hint="default"/>
          <w:color w:val="auto"/>
          <w:sz w:val="20"/>
          <w:szCs w:val="20"/>
          <w:highlight w:val="none"/>
          <w:lang w:val="en-US"/>
        </w:rPr>
        <w:instrText xml:space="preserve"> HYPERLINK "http://www.lytkarino.com," </w:instrText>
      </w:r>
      <w:r>
        <w:rPr>
          <w:rFonts w:hint="default"/>
          <w:color w:val="auto"/>
          <w:sz w:val="20"/>
          <w:szCs w:val="20"/>
          <w:highlight w:val="none"/>
          <w:lang w:val="en-US"/>
        </w:rPr>
        <w:fldChar w:fldCharType="separate"/>
      </w:r>
      <w:r>
        <w:rPr>
          <w:rStyle w:val="6"/>
          <w:rFonts w:hint="default"/>
          <w:color w:val="auto"/>
          <w:sz w:val="20"/>
          <w:szCs w:val="20"/>
          <w:highlight w:val="none"/>
          <w:lang w:val="en-US"/>
        </w:rPr>
        <w:t>www.lytkarino.com</w:t>
      </w:r>
      <w:r>
        <w:rPr>
          <w:rStyle w:val="6"/>
          <w:rFonts w:hint="default"/>
          <w:color w:val="auto"/>
          <w:sz w:val="20"/>
          <w:szCs w:val="20"/>
          <w:highlight w:val="none"/>
          <w:lang w:val="ru-RU"/>
        </w:rPr>
        <w:t>,</w:t>
      </w:r>
      <w:r>
        <w:rPr>
          <w:rFonts w:hint="default"/>
          <w:color w:val="auto"/>
          <w:sz w:val="20"/>
          <w:szCs w:val="20"/>
          <w:highlight w:val="none"/>
          <w:lang w:val="en-US"/>
        </w:rPr>
        <w:fldChar w:fldCharType="end"/>
      </w:r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 газете «Лыткаринские вести».</w:t>
      </w:r>
      <w:bookmarkEnd w:id="1"/>
      <w:bookmarkEnd w:id="2"/>
      <w:bookmarkEnd w:id="3"/>
      <w:bookmarkEnd w:id="6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hanging="6" w:firstLineChars="0"/>
        <w:jc w:val="both"/>
        <w:textAlignment w:val="auto"/>
        <w:rPr>
          <w:rFonts w:hint="default"/>
          <w:color w:val="auto"/>
          <w:sz w:val="20"/>
          <w:szCs w:val="20"/>
          <w:highlight w:val="none"/>
          <w:lang w:val="ru-RU"/>
        </w:rPr>
      </w:pPr>
    </w:p>
    <w:sectPr>
      <w:pgSz w:w="11906" w:h="16838"/>
      <w:pgMar w:top="480" w:right="506" w:bottom="278" w:left="13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D79D5"/>
    <w:rsid w:val="07CB1424"/>
    <w:rsid w:val="089F1359"/>
    <w:rsid w:val="0B9E6976"/>
    <w:rsid w:val="0F4E074A"/>
    <w:rsid w:val="15511594"/>
    <w:rsid w:val="18AA037F"/>
    <w:rsid w:val="1D195394"/>
    <w:rsid w:val="224A3902"/>
    <w:rsid w:val="269567D0"/>
    <w:rsid w:val="2A0F0DD6"/>
    <w:rsid w:val="2B6C5B5D"/>
    <w:rsid w:val="2C0B35F2"/>
    <w:rsid w:val="30310FC5"/>
    <w:rsid w:val="307D79D5"/>
    <w:rsid w:val="34A51CC8"/>
    <w:rsid w:val="35B60D2A"/>
    <w:rsid w:val="38A41B83"/>
    <w:rsid w:val="3B1134BE"/>
    <w:rsid w:val="3B5D2BF6"/>
    <w:rsid w:val="3DD37EC7"/>
    <w:rsid w:val="3F1763F7"/>
    <w:rsid w:val="3FB23459"/>
    <w:rsid w:val="3FD714C4"/>
    <w:rsid w:val="46710895"/>
    <w:rsid w:val="4B0E228E"/>
    <w:rsid w:val="4D920BFF"/>
    <w:rsid w:val="55153A9B"/>
    <w:rsid w:val="581C0F0E"/>
    <w:rsid w:val="5A2E1DFB"/>
    <w:rsid w:val="5EC25271"/>
    <w:rsid w:val="669F1A20"/>
    <w:rsid w:val="69F9530B"/>
    <w:rsid w:val="6FD5083E"/>
    <w:rsid w:val="715B0372"/>
    <w:rsid w:val="716B47A3"/>
    <w:rsid w:val="729C207C"/>
    <w:rsid w:val="7A39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zh-CN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note text"/>
    <w:basedOn w:val="1"/>
    <w:qFormat/>
    <w:uiPriority w:val="0"/>
    <w:rPr>
      <w:sz w:val="20"/>
      <w:szCs w:val="20"/>
      <w:lang w:val="zh-CN"/>
    </w:rPr>
  </w:style>
  <w:style w:type="character" w:styleId="5">
    <w:name w:val="footnote reference"/>
    <w:qFormat/>
    <w:uiPriority w:val="0"/>
    <w:rPr>
      <w:vertAlign w:val="superscript"/>
    </w:rPr>
  </w:style>
  <w:style w:type="character" w:styleId="6">
    <w:name w:val="Hyperlink"/>
    <w:qFormat/>
    <w:uiPriority w:val="99"/>
    <w:rPr>
      <w:color w:val="0000FF"/>
      <w:u w:val="single"/>
    </w:rPr>
  </w:style>
  <w:style w:type="character" w:styleId="7">
    <w:name w:val="Strong"/>
    <w:qFormat/>
    <w:uiPriority w:val="22"/>
    <w:rPr>
      <w:b/>
      <w:bCs/>
    </w:rPr>
  </w:style>
  <w:style w:type="character" w:customStyle="1" w:styleId="9">
    <w:name w:val="Стиль Tahoma 14 пт полужирный"/>
    <w:qFormat/>
    <w:uiPriority w:val="0"/>
    <w:rPr>
      <w:rFonts w:ascii="Times New Roman" w:hAnsi="Times New Roman" w:cs="Times New Roman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2019-11-20T16:26:00Z</dcterms:created>
  <dc:creator>Alla</dc:creator>
  <cp:lastModifiedBy>Alla</cp:lastModifiedBy>
  <cp:lastPrinted>2022-12-28T12:22:00Z</cp:lastPrinted>
  <dcterms:modified xsi:type="dcterms:W3CDTF">2022-12-28T14:09:12Z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