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E3080B" w:rsidRDefault="00E3080B" w:rsidP="003B26B8">
            <w:pPr>
              <w:jc w:val="center"/>
              <w:rPr>
                <w:szCs w:val="28"/>
              </w:rPr>
            </w:pPr>
            <w:proofErr w:type="gramStart"/>
            <w:r w:rsidRPr="00E3080B">
              <w:rPr>
                <w:szCs w:val="28"/>
              </w:rPr>
              <w:t>17.06.2026</w:t>
            </w:r>
            <w:r w:rsidR="003B26B8" w:rsidRPr="00E3080B">
              <w:rPr>
                <w:szCs w:val="28"/>
              </w:rPr>
              <w:t xml:space="preserve">  №</w:t>
            </w:r>
            <w:proofErr w:type="gramEnd"/>
            <w:r w:rsidR="003B26B8" w:rsidRPr="00E3080B">
              <w:rPr>
                <w:szCs w:val="28"/>
              </w:rPr>
              <w:t xml:space="preserve">  </w:t>
            </w:r>
            <w:r w:rsidRPr="00E3080B">
              <w:rPr>
                <w:szCs w:val="28"/>
              </w:rPr>
              <w:t>372-п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376F03" w:rsidRDefault="00376F03" w:rsidP="00376F03">
            <w:pPr>
              <w:shd w:val="clear" w:color="auto" w:fill="FFFFFF"/>
              <w:jc w:val="center"/>
              <w:rPr>
                <w:szCs w:val="28"/>
              </w:rPr>
            </w:pPr>
          </w:p>
          <w:p w:rsidR="00376F03" w:rsidRDefault="00376F03" w:rsidP="00376F03">
            <w:pPr>
              <w:shd w:val="clear" w:color="auto" w:fill="FFFFFF"/>
              <w:jc w:val="center"/>
              <w:rPr>
                <w:szCs w:val="28"/>
              </w:rPr>
            </w:pPr>
          </w:p>
          <w:p w:rsidR="00376F03" w:rsidRDefault="00376F03" w:rsidP="00376F03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О внесении изменени</w:t>
            </w:r>
            <w:r w:rsidR="005E5304">
              <w:rPr>
                <w:szCs w:val="28"/>
              </w:rPr>
              <w:t>я</w:t>
            </w:r>
            <w:r>
              <w:rPr>
                <w:szCs w:val="28"/>
              </w:rPr>
              <w:t xml:space="preserve"> в Регламент рассмотрения </w:t>
            </w:r>
            <w:r>
              <w:rPr>
                <w:szCs w:val="28"/>
              </w:rPr>
              <w:br/>
              <w:t xml:space="preserve">обращений граждан в Администрации городского </w:t>
            </w:r>
            <w:r>
              <w:rPr>
                <w:szCs w:val="28"/>
              </w:rPr>
              <w:br/>
              <w:t>округа Лыткарино Московской области</w:t>
            </w:r>
          </w:p>
          <w:p w:rsidR="00376F03" w:rsidRDefault="00376F03" w:rsidP="00376F03"/>
          <w:p w:rsidR="00376F03" w:rsidRDefault="00376F03" w:rsidP="00376F03"/>
          <w:p w:rsidR="00376F03" w:rsidRDefault="00836D71" w:rsidP="00376F03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t xml:space="preserve">В целях приведения </w:t>
            </w:r>
            <w:r>
              <w:rPr>
                <w:szCs w:val="28"/>
              </w:rPr>
              <w:t>Р</w:t>
            </w:r>
            <w:r w:rsidRPr="00965416">
              <w:rPr>
                <w:szCs w:val="28"/>
              </w:rPr>
              <w:t>егламент</w:t>
            </w:r>
            <w:r>
              <w:rPr>
                <w:szCs w:val="28"/>
              </w:rPr>
              <w:t>а р</w:t>
            </w:r>
            <w:r w:rsidRPr="00965416">
              <w:rPr>
                <w:szCs w:val="28"/>
              </w:rPr>
              <w:t>ассмотрени</w:t>
            </w:r>
            <w:r>
              <w:rPr>
                <w:szCs w:val="28"/>
              </w:rPr>
              <w:t>я</w:t>
            </w:r>
            <w:r w:rsidRPr="00965416">
              <w:rPr>
                <w:szCs w:val="28"/>
              </w:rPr>
              <w:t xml:space="preserve"> обращений</w:t>
            </w:r>
            <w:r>
              <w:rPr>
                <w:szCs w:val="28"/>
              </w:rPr>
              <w:t xml:space="preserve"> </w:t>
            </w:r>
            <w:r w:rsidRPr="00965416">
              <w:rPr>
                <w:szCs w:val="28"/>
              </w:rPr>
              <w:t xml:space="preserve">граждан </w:t>
            </w:r>
            <w:r>
              <w:rPr>
                <w:szCs w:val="28"/>
              </w:rPr>
              <w:br/>
              <w:t>в А</w:t>
            </w:r>
            <w:r w:rsidRPr="00965416">
              <w:rPr>
                <w:szCs w:val="28"/>
              </w:rPr>
              <w:t>дминистрац</w:t>
            </w:r>
            <w:r>
              <w:rPr>
                <w:szCs w:val="28"/>
              </w:rPr>
              <w:t>и</w:t>
            </w:r>
            <w:r w:rsidRPr="00965416">
              <w:rPr>
                <w:szCs w:val="28"/>
              </w:rPr>
              <w:t xml:space="preserve">и </w:t>
            </w:r>
            <w:r>
              <w:rPr>
                <w:szCs w:val="28"/>
              </w:rPr>
              <w:t>городского округа Лыткарино Московской области</w:t>
            </w:r>
            <w:r w:rsidR="007002C7">
              <w:rPr>
                <w:szCs w:val="28"/>
              </w:rPr>
              <w:t xml:space="preserve"> (далее – Регламент) </w:t>
            </w:r>
            <w:r>
              <w:t xml:space="preserve">в соответствие с действующим законодательством, с учетом письма Прокуратуры города Лыткарино от 30.04.2026 </w:t>
            </w:r>
            <w:r w:rsidR="007002C7">
              <w:br/>
            </w:r>
            <w:r>
              <w:t>№ 74-03/768-26-20460025,</w:t>
            </w:r>
            <w:r w:rsidR="00376F03">
              <w:rPr>
                <w:szCs w:val="28"/>
              </w:rPr>
              <w:t xml:space="preserve"> постановляю:</w:t>
            </w:r>
          </w:p>
          <w:p w:rsidR="00376F03" w:rsidRDefault="00376F03" w:rsidP="00376F03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1. Внести изменени</w:t>
            </w:r>
            <w:r w:rsidR="00723073">
              <w:rPr>
                <w:szCs w:val="28"/>
              </w:rPr>
              <w:t>е</w:t>
            </w:r>
            <w:r>
              <w:rPr>
                <w:szCs w:val="28"/>
              </w:rPr>
              <w:t xml:space="preserve"> в Регламент, утвержденный постановлением главы городского округа Лыткарино</w:t>
            </w:r>
            <w:r w:rsidR="00B36035">
              <w:rPr>
                <w:szCs w:val="28"/>
              </w:rPr>
              <w:t xml:space="preserve"> </w:t>
            </w:r>
            <w:r>
              <w:rPr>
                <w:szCs w:val="28"/>
              </w:rPr>
              <w:t>от 17.06.2025 № 361-п (с измен</w:t>
            </w:r>
            <w:r w:rsidR="005E5304">
              <w:rPr>
                <w:szCs w:val="28"/>
              </w:rPr>
              <w:t>ениями, внесенными постановления</w:t>
            </w:r>
            <w:r>
              <w:rPr>
                <w:szCs w:val="28"/>
              </w:rPr>
              <w:t>м</w:t>
            </w:r>
            <w:r w:rsidR="005E5304">
              <w:rPr>
                <w:szCs w:val="28"/>
              </w:rPr>
              <w:t>и</w:t>
            </w:r>
            <w:r>
              <w:rPr>
                <w:szCs w:val="28"/>
              </w:rPr>
              <w:t xml:space="preserve"> главы городского округа Лыткарино </w:t>
            </w:r>
            <w:r w:rsidR="001F6952">
              <w:rPr>
                <w:szCs w:val="28"/>
              </w:rPr>
              <w:br/>
            </w:r>
            <w:r>
              <w:rPr>
                <w:szCs w:val="28"/>
              </w:rPr>
              <w:t>от 01.10.2025 № 580-п, от 21.01.2026 № 12-п</w:t>
            </w:r>
            <w:r w:rsidR="00FB4582">
              <w:rPr>
                <w:szCs w:val="28"/>
              </w:rPr>
              <w:t>, от 02.04.2026 № 167-п</w:t>
            </w:r>
            <w:r>
              <w:rPr>
                <w:szCs w:val="28"/>
              </w:rPr>
              <w:t>), согласно приложению.</w:t>
            </w:r>
          </w:p>
          <w:p w:rsidR="00376F03" w:rsidRDefault="00376F03" w:rsidP="00376F03">
            <w:pPr>
              <w:shd w:val="clear" w:color="auto" w:fill="FFFFFF"/>
              <w:spacing w:line="276" w:lineRule="auto"/>
              <w:ind w:firstLine="72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2. Заместителю главы городского округа Лыткарино – управляющему делами Завьяловой Е.С.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      </w:r>
          </w:p>
          <w:p w:rsidR="00376F03" w:rsidRDefault="00376F03" w:rsidP="00376F03">
            <w:pPr>
              <w:shd w:val="clear" w:color="auto" w:fill="FFFFFF"/>
              <w:spacing w:line="276" w:lineRule="auto"/>
              <w:ind w:firstLine="714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3. Контроль за исполнением настоящего постановления возложить </w:t>
            </w:r>
            <w:r>
              <w:rPr>
                <w:rFonts w:eastAsiaTheme="minorHAnsi"/>
                <w:szCs w:val="28"/>
                <w:lang w:eastAsia="en-US"/>
              </w:rPr>
              <w:br/>
              <w:t xml:space="preserve">на заместителя главы городского округа Лыткарино – управляющего делами Завьялову Е.С. </w:t>
            </w:r>
          </w:p>
          <w:p w:rsidR="00376F03" w:rsidRDefault="00376F03" w:rsidP="00376F03">
            <w:pPr>
              <w:shd w:val="clear" w:color="auto" w:fill="FFFFFF"/>
              <w:spacing w:line="276" w:lineRule="auto"/>
              <w:ind w:firstLine="709"/>
              <w:jc w:val="both"/>
              <w:rPr>
                <w:szCs w:val="28"/>
              </w:rPr>
            </w:pPr>
          </w:p>
          <w:p w:rsidR="00376F03" w:rsidRDefault="00376F03" w:rsidP="00376F03">
            <w:pPr>
              <w:shd w:val="clear" w:color="auto" w:fill="FFFFFF"/>
              <w:spacing w:line="276" w:lineRule="auto"/>
              <w:ind w:firstLine="709"/>
              <w:rPr>
                <w:szCs w:val="28"/>
              </w:rPr>
            </w:pPr>
          </w:p>
          <w:p w:rsidR="00376F03" w:rsidRDefault="00376F03" w:rsidP="00376F03">
            <w:pPr>
              <w:shd w:val="clear" w:color="auto" w:fill="FFFFFF"/>
              <w:spacing w:line="276" w:lineRule="auto"/>
              <w:ind w:firstLine="709"/>
              <w:rPr>
                <w:szCs w:val="28"/>
              </w:rPr>
            </w:pPr>
          </w:p>
          <w:p w:rsidR="00376F03" w:rsidRDefault="00376F03" w:rsidP="00376F0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К.А. Кравцов</w:t>
            </w:r>
          </w:p>
          <w:p w:rsidR="00376F03" w:rsidRDefault="00376F03" w:rsidP="00376F03">
            <w:pPr>
              <w:jc w:val="right"/>
              <w:rPr>
                <w:szCs w:val="28"/>
              </w:rPr>
            </w:pPr>
          </w:p>
          <w:p w:rsidR="00376F03" w:rsidRDefault="00376F03" w:rsidP="00376F03">
            <w:pPr>
              <w:jc w:val="right"/>
              <w:rPr>
                <w:szCs w:val="28"/>
              </w:rPr>
            </w:pPr>
          </w:p>
          <w:p w:rsidR="004251F6" w:rsidRDefault="004251F6"/>
        </w:tc>
      </w:tr>
    </w:tbl>
    <w:tbl>
      <w:tblPr>
        <w:tblW w:w="9600" w:type="dxa"/>
        <w:tblLook w:val="04A0" w:firstRow="1" w:lastRow="0" w:firstColumn="1" w:lastColumn="0" w:noHBand="0" w:noVBand="1"/>
      </w:tblPr>
      <w:tblGrid>
        <w:gridCol w:w="5085"/>
        <w:gridCol w:w="4515"/>
      </w:tblGrid>
      <w:tr w:rsidR="0047035D" w:rsidRPr="00CC48F7" w:rsidTr="00D829DB">
        <w:tc>
          <w:tcPr>
            <w:tcW w:w="5085" w:type="dxa"/>
          </w:tcPr>
          <w:p w:rsidR="0047035D" w:rsidRDefault="0047035D" w:rsidP="00D829DB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  <w:p w:rsidR="0047035D" w:rsidRDefault="0047035D" w:rsidP="00D829DB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  <w:p w:rsidR="0047035D" w:rsidRPr="00CC48F7" w:rsidRDefault="0047035D" w:rsidP="00D829DB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</w:tc>
        <w:tc>
          <w:tcPr>
            <w:tcW w:w="4515" w:type="dxa"/>
          </w:tcPr>
          <w:p w:rsidR="00FB4582" w:rsidRDefault="00FB4582" w:rsidP="00D829DB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47035D" w:rsidRPr="00CC48F7" w:rsidRDefault="0047035D" w:rsidP="00D829DB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П</w:t>
            </w:r>
            <w:r>
              <w:rPr>
                <w:szCs w:val="28"/>
              </w:rPr>
              <w:t xml:space="preserve">риложение </w:t>
            </w:r>
          </w:p>
          <w:p w:rsidR="0047035D" w:rsidRDefault="0047035D" w:rsidP="00D829DB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к постановлению г</w:t>
            </w:r>
            <w:r w:rsidRPr="00CC48F7">
              <w:rPr>
                <w:szCs w:val="28"/>
              </w:rPr>
              <w:t xml:space="preserve">лавы </w:t>
            </w:r>
          </w:p>
          <w:p w:rsidR="0047035D" w:rsidRPr="00CC48F7" w:rsidRDefault="0047035D" w:rsidP="00D829DB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город</w:t>
            </w:r>
            <w:r>
              <w:rPr>
                <w:szCs w:val="28"/>
              </w:rPr>
              <w:t>ского округа Лыткарино</w:t>
            </w:r>
          </w:p>
          <w:p w:rsidR="0047035D" w:rsidRPr="007359B8" w:rsidRDefault="00FB4582" w:rsidP="00D829DB">
            <w:pPr>
              <w:rPr>
                <w:szCs w:val="28"/>
              </w:rPr>
            </w:pPr>
            <w:r w:rsidRPr="00CC48F7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="00E3080B">
              <w:rPr>
                <w:szCs w:val="28"/>
              </w:rPr>
              <w:t xml:space="preserve">17.06.2026 </w:t>
            </w:r>
            <w:r w:rsidRPr="00CC48F7">
              <w:rPr>
                <w:szCs w:val="28"/>
              </w:rPr>
              <w:t>№</w:t>
            </w:r>
            <w:r w:rsidR="00E3080B">
              <w:rPr>
                <w:szCs w:val="28"/>
              </w:rPr>
              <w:t>372-п</w:t>
            </w:r>
          </w:p>
          <w:p w:rsidR="0047035D" w:rsidRPr="005F0D95" w:rsidRDefault="0047035D" w:rsidP="00D829DB">
            <w:pPr>
              <w:jc w:val="both"/>
              <w:rPr>
                <w:sz w:val="4"/>
                <w:szCs w:val="4"/>
              </w:rPr>
            </w:pPr>
          </w:p>
          <w:p w:rsidR="0047035D" w:rsidRPr="00CC48F7" w:rsidRDefault="0047035D" w:rsidP="00D829DB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</w:tc>
        <w:bookmarkStart w:id="0" w:name="_GoBack"/>
        <w:bookmarkEnd w:id="0"/>
      </w:tr>
    </w:tbl>
    <w:p w:rsidR="0047035D" w:rsidRDefault="0047035D" w:rsidP="0047035D">
      <w:pPr>
        <w:shd w:val="clear" w:color="auto" w:fill="FFFFFF"/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</w:p>
    <w:p w:rsidR="0047035D" w:rsidRPr="00CC48F7" w:rsidRDefault="0047035D" w:rsidP="0047035D">
      <w:pPr>
        <w:shd w:val="clear" w:color="auto" w:fill="FFFFFF"/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</w:p>
    <w:p w:rsidR="0047035D" w:rsidRPr="00CC48F7" w:rsidRDefault="0047035D" w:rsidP="0047035D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>ИЗМЕНЕНИ</w:t>
      </w:r>
      <w:r w:rsidR="00723073">
        <w:rPr>
          <w:szCs w:val="28"/>
        </w:rPr>
        <w:t>Е</w:t>
      </w:r>
    </w:p>
    <w:p w:rsidR="0047035D" w:rsidRPr="00CC48F7" w:rsidRDefault="0047035D" w:rsidP="007A7750">
      <w:pPr>
        <w:shd w:val="clear" w:color="auto" w:fill="FFFFFF"/>
        <w:overflowPunct/>
        <w:autoSpaceDE/>
        <w:autoSpaceDN/>
        <w:adjustRightInd/>
        <w:contextualSpacing/>
        <w:jc w:val="center"/>
        <w:textAlignment w:val="auto"/>
        <w:rPr>
          <w:szCs w:val="28"/>
        </w:rPr>
      </w:pPr>
      <w:r w:rsidRPr="00CC48F7">
        <w:rPr>
          <w:szCs w:val="28"/>
        </w:rPr>
        <w:t xml:space="preserve">в Регламент рассмотрения обращений граждан </w:t>
      </w:r>
      <w:r>
        <w:rPr>
          <w:szCs w:val="28"/>
        </w:rPr>
        <w:br/>
      </w:r>
      <w:r w:rsidRPr="00CC48F7">
        <w:rPr>
          <w:szCs w:val="28"/>
        </w:rPr>
        <w:t>в Администрации город</w:t>
      </w:r>
      <w:r>
        <w:rPr>
          <w:szCs w:val="28"/>
        </w:rPr>
        <w:t>ского округа</w:t>
      </w:r>
      <w:r w:rsidRPr="00CC48F7">
        <w:rPr>
          <w:szCs w:val="28"/>
        </w:rPr>
        <w:t xml:space="preserve"> Лыткарино Московской области</w:t>
      </w:r>
    </w:p>
    <w:p w:rsidR="0047035D" w:rsidRDefault="0047035D" w:rsidP="007A7750">
      <w:pPr>
        <w:contextualSpacing/>
      </w:pPr>
    </w:p>
    <w:p w:rsidR="0047035D" w:rsidRDefault="0047035D" w:rsidP="007A7750">
      <w:pPr>
        <w:contextualSpacing/>
      </w:pPr>
    </w:p>
    <w:p w:rsidR="00C420A7" w:rsidRDefault="00C420A7" w:rsidP="004E45A6">
      <w:pPr>
        <w:pStyle w:val="a6"/>
        <w:spacing w:before="220" w:line="276" w:lineRule="auto"/>
        <w:ind w:left="709"/>
        <w:rPr>
          <w:szCs w:val="28"/>
        </w:rPr>
      </w:pPr>
      <w:r>
        <w:rPr>
          <w:szCs w:val="28"/>
        </w:rPr>
        <w:t>1.</w:t>
      </w:r>
      <w:r w:rsidR="0047035D">
        <w:rPr>
          <w:szCs w:val="28"/>
        </w:rPr>
        <w:t xml:space="preserve"> </w:t>
      </w:r>
      <w:r w:rsidRPr="006B7DB7">
        <w:rPr>
          <w:szCs w:val="28"/>
        </w:rPr>
        <w:t xml:space="preserve">Пункт </w:t>
      </w:r>
      <w:r>
        <w:rPr>
          <w:szCs w:val="28"/>
        </w:rPr>
        <w:t>3</w:t>
      </w:r>
      <w:r w:rsidRPr="006B7DB7">
        <w:rPr>
          <w:szCs w:val="28"/>
        </w:rPr>
        <w:t xml:space="preserve"> изложить в следующей редакции:</w:t>
      </w:r>
    </w:p>
    <w:p w:rsidR="007A7750" w:rsidRDefault="00C420A7" w:rsidP="004E45A6">
      <w:pPr>
        <w:overflowPunct/>
        <w:spacing w:line="276" w:lineRule="auto"/>
        <w:ind w:firstLine="539"/>
        <w:contextualSpacing/>
        <w:jc w:val="both"/>
        <w:textAlignment w:val="auto"/>
        <w:rPr>
          <w:rFonts w:eastAsiaTheme="minorHAnsi"/>
          <w:szCs w:val="28"/>
          <w:lang w:eastAsia="en-US"/>
        </w:rPr>
      </w:pPr>
      <w:r w:rsidRPr="006B7DB7">
        <w:rPr>
          <w:szCs w:val="28"/>
        </w:rPr>
        <w:t>«</w:t>
      </w:r>
      <w:r w:rsidR="00275614">
        <w:rPr>
          <w:szCs w:val="28"/>
        </w:rPr>
        <w:t xml:space="preserve">3. </w:t>
      </w:r>
      <w:r w:rsidR="007A7750">
        <w:rPr>
          <w:rFonts w:eastAsiaTheme="minorHAnsi"/>
          <w:szCs w:val="28"/>
          <w:lang w:eastAsia="en-US"/>
        </w:rPr>
        <w:t xml:space="preserve">Для целей </w:t>
      </w:r>
      <w:r w:rsidR="007002C7">
        <w:rPr>
          <w:rFonts w:eastAsiaTheme="minorHAnsi"/>
          <w:szCs w:val="28"/>
          <w:lang w:eastAsia="en-US"/>
        </w:rPr>
        <w:t xml:space="preserve">настоящего </w:t>
      </w:r>
      <w:r w:rsidR="007A7750" w:rsidRPr="00CC48F7">
        <w:rPr>
          <w:szCs w:val="28"/>
        </w:rPr>
        <w:t>Регламент</w:t>
      </w:r>
      <w:r w:rsidR="007A7750">
        <w:rPr>
          <w:szCs w:val="28"/>
        </w:rPr>
        <w:t>а</w:t>
      </w:r>
      <w:r w:rsidR="007A7750" w:rsidRPr="00CC48F7">
        <w:rPr>
          <w:szCs w:val="28"/>
        </w:rPr>
        <w:t xml:space="preserve"> </w:t>
      </w:r>
      <w:r w:rsidR="007A7750">
        <w:rPr>
          <w:rFonts w:eastAsiaTheme="minorHAnsi"/>
          <w:szCs w:val="28"/>
          <w:lang w:eastAsia="en-US"/>
        </w:rPr>
        <w:t>используются следующие основные термины:</w:t>
      </w:r>
    </w:p>
    <w:p w:rsidR="007A7750" w:rsidRDefault="007A7750" w:rsidP="004E45A6">
      <w:pPr>
        <w:overflowPunct/>
        <w:spacing w:before="280" w:line="276" w:lineRule="auto"/>
        <w:ind w:firstLine="539"/>
        <w:contextualSpacing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обр</w:t>
      </w:r>
      <w:r w:rsidR="00EE30C5"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 xml:space="preserve">щение гражданина (далее - обращение) - направленные </w:t>
      </w:r>
      <w:r w:rsidR="00EE30C5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 xml:space="preserve">в государственный орган, орган местного самоуправления или должностному лицу в письменной форме или в форме электронного документа </w:t>
      </w:r>
      <w:r w:rsidR="00EE30C5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>с использованием федеральной государс</w:t>
      </w:r>
      <w:r w:rsidR="001E7199">
        <w:rPr>
          <w:rFonts w:eastAsiaTheme="minorHAnsi"/>
          <w:szCs w:val="28"/>
          <w:lang w:eastAsia="en-US"/>
        </w:rPr>
        <w:t>твенной информационной системы «</w:t>
      </w:r>
      <w:r>
        <w:rPr>
          <w:rFonts w:eastAsiaTheme="minorHAnsi"/>
          <w:szCs w:val="28"/>
          <w:lang w:eastAsia="en-US"/>
        </w:rPr>
        <w:t xml:space="preserve">Единый портал государственных </w:t>
      </w:r>
      <w:r w:rsidR="001E7199">
        <w:rPr>
          <w:rFonts w:eastAsiaTheme="minorHAnsi"/>
          <w:szCs w:val="28"/>
          <w:lang w:eastAsia="en-US"/>
        </w:rPr>
        <w:t>и муниципальных услуг (функций)»</w:t>
      </w:r>
      <w:r>
        <w:rPr>
          <w:rFonts w:eastAsiaTheme="minorHAnsi"/>
          <w:szCs w:val="28"/>
          <w:lang w:eastAsia="en-US"/>
        </w:rPr>
        <w:t xml:space="preserve"> (далее - Единый портал), иной информационной системы государственного органа или органа местного самоуправления</w:t>
      </w:r>
      <w:r w:rsidR="00275614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либо официального сайта государственного органа или органа местного самоуправления </w:t>
      </w:r>
      <w:r w:rsidR="00EE30C5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 xml:space="preserve">в информационно-телекоммуникационной сети «Интернет», обеспечивающих идентификацию и (или) аутентификацию граждан (если иное не установлено Федеральным </w:t>
      </w:r>
      <w:hyperlink r:id="rId6" w:history="1">
        <w:r w:rsidRPr="007A7750">
          <w:rPr>
            <w:rFonts w:eastAsiaTheme="minorHAnsi"/>
            <w:color w:val="000000" w:themeColor="text1"/>
            <w:szCs w:val="28"/>
            <w:lang w:eastAsia="en-US"/>
          </w:rPr>
          <w:t>законом</w:t>
        </w:r>
      </w:hyperlink>
      <w:r>
        <w:rPr>
          <w:rFonts w:eastAsiaTheme="minorHAnsi"/>
          <w:szCs w:val="28"/>
          <w:lang w:eastAsia="en-US"/>
        </w:rPr>
        <w:t xml:space="preserve"> от 2 мая 2006 года N 59-ФЗ «О порядке рассмотрения обращений граждан Российской Федерации»)</w:t>
      </w:r>
      <w:r w:rsidR="001E7199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7A7750" w:rsidRDefault="007A7750" w:rsidP="004E45A6">
      <w:pPr>
        <w:overflowPunct/>
        <w:spacing w:before="280" w:line="276" w:lineRule="auto"/>
        <w:ind w:firstLine="539"/>
        <w:contextualSpacing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7A7750" w:rsidRDefault="007A7750" w:rsidP="004E45A6">
      <w:pPr>
        <w:overflowPunct/>
        <w:spacing w:before="280" w:line="276" w:lineRule="auto"/>
        <w:ind w:firstLine="539"/>
        <w:contextualSpacing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E45A6" w:rsidRDefault="004E45A6" w:rsidP="004E45A6">
      <w:pPr>
        <w:overflowPunct/>
        <w:spacing w:before="280" w:line="276" w:lineRule="auto"/>
        <w:ind w:firstLine="539"/>
        <w:contextualSpacing/>
        <w:jc w:val="both"/>
        <w:textAlignment w:val="auto"/>
        <w:rPr>
          <w:rFonts w:eastAsiaTheme="minorHAnsi"/>
          <w:szCs w:val="28"/>
          <w:lang w:eastAsia="en-US"/>
        </w:rPr>
      </w:pPr>
    </w:p>
    <w:p w:rsidR="007A7750" w:rsidRDefault="007A7750" w:rsidP="004E45A6">
      <w:pPr>
        <w:overflowPunct/>
        <w:spacing w:before="280" w:line="276" w:lineRule="auto"/>
        <w:ind w:firstLine="539"/>
        <w:contextualSpacing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7A7750" w:rsidRDefault="007A7750" w:rsidP="004E45A6">
      <w:pPr>
        <w:overflowPunct/>
        <w:spacing w:before="280" w:line="276" w:lineRule="auto"/>
        <w:ind w:firstLine="539"/>
        <w:contextualSpacing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</w:t>
      </w:r>
      <w:r>
        <w:rPr>
          <w:rFonts w:eastAsiaTheme="minorHAnsi"/>
          <w:szCs w:val="28"/>
          <w:lang w:eastAsia="en-US"/>
        </w:rPr>
        <w:br/>
        <w:t>-хозяйственные функции в государственном органе или органе местного самоуправления;</w:t>
      </w:r>
    </w:p>
    <w:p w:rsidR="00F569DE" w:rsidRDefault="007A7750" w:rsidP="004E45A6">
      <w:pPr>
        <w:overflowPunct/>
        <w:spacing w:before="280" w:line="276" w:lineRule="auto"/>
        <w:ind w:firstLine="539"/>
        <w:contextualSpacing/>
        <w:jc w:val="both"/>
        <w:textAlignment w:val="auto"/>
      </w:pPr>
      <w:r>
        <w:rPr>
          <w:rFonts w:eastAsiaTheme="minorHAnsi"/>
          <w:szCs w:val="28"/>
          <w:lang w:eastAsia="en-US"/>
        </w:rPr>
        <w:t>6) коллективное обращение - обращение двух и более граждан по общему для них вопросу, а также обращение, принятое на митинге или собрании путем голосования (подписанное инициаторами коллективного обращения) или путем сбора подписей.</w:t>
      </w:r>
      <w:r w:rsidR="00C420A7">
        <w:rPr>
          <w:rFonts w:eastAsiaTheme="minorHAnsi"/>
          <w:szCs w:val="28"/>
          <w:lang w:eastAsia="en-US"/>
        </w:rPr>
        <w:t>».</w:t>
      </w:r>
    </w:p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87B6C"/>
    <w:multiLevelType w:val="hybridMultilevel"/>
    <w:tmpl w:val="5A4EC89A"/>
    <w:lvl w:ilvl="0" w:tplc="BDB8B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15F4F"/>
    <w:rsid w:val="001E3FF4"/>
    <w:rsid w:val="001E7199"/>
    <w:rsid w:val="001F6952"/>
    <w:rsid w:val="00275614"/>
    <w:rsid w:val="00376F03"/>
    <w:rsid w:val="003B26B8"/>
    <w:rsid w:val="003C5B4F"/>
    <w:rsid w:val="004251F6"/>
    <w:rsid w:val="00447B39"/>
    <w:rsid w:val="0047035D"/>
    <w:rsid w:val="004E45A6"/>
    <w:rsid w:val="005E5304"/>
    <w:rsid w:val="00613AB3"/>
    <w:rsid w:val="007002C7"/>
    <w:rsid w:val="00723073"/>
    <w:rsid w:val="007263F9"/>
    <w:rsid w:val="0075498F"/>
    <w:rsid w:val="00777FD8"/>
    <w:rsid w:val="007A7750"/>
    <w:rsid w:val="00833980"/>
    <w:rsid w:val="00836D71"/>
    <w:rsid w:val="00A350F6"/>
    <w:rsid w:val="00B36035"/>
    <w:rsid w:val="00C420A7"/>
    <w:rsid w:val="00C5294C"/>
    <w:rsid w:val="00E3080B"/>
    <w:rsid w:val="00EE30C5"/>
    <w:rsid w:val="00F46DE1"/>
    <w:rsid w:val="00F569DE"/>
    <w:rsid w:val="00FB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4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9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Евгений</cp:lastModifiedBy>
  <cp:revision>20</cp:revision>
  <cp:lastPrinted>2026-05-14T14:37:00Z</cp:lastPrinted>
  <dcterms:created xsi:type="dcterms:W3CDTF">2026-05-14T13:34:00Z</dcterms:created>
  <dcterms:modified xsi:type="dcterms:W3CDTF">2026-06-18T06:14:00Z</dcterms:modified>
</cp:coreProperties>
</file>