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 w:firstLine="560" w:firstLineChars="0"/>
        <w:jc w:val="both"/>
        <w:textAlignment w:val="auto"/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sz w:val="24"/>
          <w:szCs w:val="24"/>
        </w:rPr>
        <w:t xml:space="preserve">Администрация городского округа Лыткарино </w:t>
      </w:r>
      <w:r>
        <w:rPr>
          <w:sz w:val="24"/>
          <w:szCs w:val="24"/>
          <w:lang w:val="ru-RU"/>
        </w:rPr>
        <w:t>информирует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многодетные</w:t>
      </w:r>
      <w:r>
        <w:rPr>
          <w:rFonts w:hint="default"/>
          <w:sz w:val="24"/>
          <w:szCs w:val="24"/>
          <w:lang w:val="ru-RU"/>
        </w:rPr>
        <w:t xml:space="preserve"> семьи городского округа Лыткарино, состоящие на очереди в целях получения земельных участков (номер очереди с 1 по 73 включительно) </w:t>
      </w:r>
      <w:r>
        <w:rPr>
          <w:sz w:val="24"/>
          <w:szCs w:val="24"/>
        </w:rPr>
        <w:t>о том, что</w:t>
      </w:r>
      <w:r>
        <w:rPr>
          <w:b w:val="0"/>
          <w:bCs w:val="0"/>
          <w:color w:val="FF0000"/>
          <w:sz w:val="24"/>
          <w:szCs w:val="24"/>
          <w:u w:val="none"/>
        </w:rPr>
        <w:t xml:space="preserve"> </w:t>
      </w:r>
      <w:r>
        <w:rPr>
          <w:rFonts w:hint="default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>06 февраля 2024 года</w:t>
      </w:r>
      <w:r>
        <w:rPr>
          <w:b w:val="0"/>
          <w:bCs w:val="0"/>
          <w:color w:val="auto"/>
          <w:sz w:val="24"/>
          <w:szCs w:val="24"/>
          <w:highlight w:val="none"/>
          <w:u w:val="none"/>
        </w:rPr>
        <w:t xml:space="preserve"> в 1</w:t>
      </w:r>
      <w:r>
        <w:rPr>
          <w:rFonts w:hint="default"/>
          <w:b w:val="0"/>
          <w:bCs w:val="0"/>
          <w:color w:val="auto"/>
          <w:sz w:val="24"/>
          <w:szCs w:val="24"/>
          <w:highlight w:val="none"/>
          <w:u w:val="none"/>
          <w:lang w:val="ru-RU"/>
        </w:rPr>
        <w:t>6:00</w:t>
      </w:r>
      <w:r>
        <w:rPr>
          <w:b w:val="0"/>
          <w:bCs w:val="0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b w:val="0"/>
          <w:bCs w:val="0"/>
          <w:sz w:val="24"/>
          <w:szCs w:val="24"/>
          <w:highlight w:val="none"/>
        </w:rPr>
        <w:t xml:space="preserve">по адресу: г.Лыткарино, ул.Сафонова, д.2А (МОУ ДОД «Детская музыкальная </w:t>
      </w:r>
      <w:r>
        <w:rPr>
          <w:sz w:val="24"/>
          <w:szCs w:val="24"/>
          <w:highlight w:val="none"/>
        </w:rPr>
        <w:t xml:space="preserve">школа», 1 этаж) </w:t>
      </w:r>
      <w:r>
        <w:rPr>
          <w:sz w:val="24"/>
          <w:szCs w:val="24"/>
        </w:rPr>
        <w:t xml:space="preserve">будет проведена процедура распределения (жеребьевка) </w:t>
      </w:r>
      <w:r>
        <w:rPr>
          <w:rFonts w:hint="default"/>
          <w:sz w:val="24"/>
          <w:szCs w:val="24"/>
          <w:lang w:val="ru-RU"/>
        </w:rPr>
        <w:t xml:space="preserve">73 </w:t>
      </w:r>
      <w:r>
        <w:rPr>
          <w:sz w:val="24"/>
          <w:szCs w:val="24"/>
        </w:rPr>
        <w:t>земельных участков</w:t>
      </w:r>
      <w:r>
        <w:rPr>
          <w:rFonts w:hint="default"/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>
        <w:rPr>
          <w:rFonts w:hint="default" w:eastAsia="SimSun" w:cs="Times New Roman"/>
          <w:b w:val="0"/>
          <w:kern w:val="0"/>
          <w:sz w:val="24"/>
          <w:szCs w:val="24"/>
          <w:lang w:val="ru-RU" w:eastAsia="zh-CN" w:bidi="ar"/>
        </w:rPr>
        <w:t xml:space="preserve">Регистрация участников жеребьевки будет осуществляться 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  <w:t>06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 xml:space="preserve"> 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  <w:t xml:space="preserve">февраля 2024 с 15час. 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  <w:t>0</w:t>
      </w:r>
      <w:r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ru-RU" w:eastAsia="zh-CN" w:bidi="ar"/>
        </w:rPr>
        <w:t>0 мин. до 15час. 50 мин.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 w:firstLine="560" w:firstLineChars="0"/>
        <w:jc w:val="both"/>
        <w:textAlignment w:val="auto"/>
        <w:rPr>
          <w:rFonts w:hint="default" w:eastAsia="SimSun" w:cs="Times New Roman"/>
          <w:b w:val="0"/>
          <w:bCs w:val="0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sz w:val="24"/>
          <w:szCs w:val="24"/>
          <w:lang w:val="ru-RU"/>
        </w:rPr>
        <w:t>Предлагаемые</w:t>
      </w:r>
      <w:r>
        <w:rPr>
          <w:rFonts w:hint="default"/>
          <w:sz w:val="24"/>
          <w:szCs w:val="24"/>
          <w:lang w:val="ru-RU"/>
        </w:rPr>
        <w:t xml:space="preserve"> к распределению з</w:t>
      </w:r>
      <w:r>
        <w:rPr>
          <w:sz w:val="24"/>
          <w:szCs w:val="24"/>
        </w:rPr>
        <w:t>емельные участки</w:t>
      </w:r>
      <w:r>
        <w:rPr>
          <w:rFonts w:hint="default"/>
          <w:sz w:val="24"/>
          <w:szCs w:val="24"/>
          <w:lang w:val="ru-RU"/>
        </w:rPr>
        <w:t xml:space="preserve"> с видом разрешенного использования «ведение садоводства» относятся к категории земель «</w:t>
      </w:r>
      <w:r>
        <w:rPr>
          <w:rFonts w:hint="default" w:eastAsia="Calibri" w:cs="Times New Roman"/>
          <w:kern w:val="0"/>
          <w:sz w:val="24"/>
          <w:szCs w:val="24"/>
          <w:lang w:val="ru-RU" w:eastAsia="zh-CN" w:bidi="ar"/>
        </w:rPr>
        <w:t>земли сельскохозяйственного назначения»</w:t>
      </w:r>
      <w:r>
        <w:rPr>
          <w:sz w:val="24"/>
          <w:szCs w:val="24"/>
        </w:rPr>
        <w:t xml:space="preserve">, расположены по адресу: </w:t>
      </w:r>
      <w:r>
        <w:rPr>
          <w:rFonts w:hint="default" w:eastAsia="Calibri" w:cs="Times New Roman"/>
          <w:kern w:val="0"/>
          <w:sz w:val="24"/>
          <w:szCs w:val="24"/>
          <w:highlight w:val="none"/>
          <w:lang w:val="ru-RU" w:eastAsia="zh-CN" w:bidi="ar"/>
        </w:rPr>
        <w:t>Раменский район, сельское поселение Ульянинское, вблизи д.Костино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 w:eastAsia="Calibri" w:cs="Times New Roman"/>
          <w:b w:val="0"/>
          <w:bCs w:val="0"/>
          <w:kern w:val="0"/>
          <w:sz w:val="24"/>
          <w:szCs w:val="24"/>
          <w:u w:val="none"/>
          <w:lang w:val="ru-RU" w:eastAsia="zh-CN" w:bidi="ar"/>
        </w:rPr>
        <w:t xml:space="preserve"> </w:t>
      </w:r>
      <w:r>
        <w:rPr>
          <w:rFonts w:hint="default" w:eastAsia="Calibri" w:cs="Times New Roman"/>
          <w:kern w:val="0"/>
          <w:sz w:val="24"/>
          <w:szCs w:val="24"/>
          <w:lang w:val="ru-RU" w:eastAsia="zh-CN" w:bidi="ar"/>
        </w:rPr>
        <w:t xml:space="preserve">Перечень земельных участков, планируемых к предоставлению: 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 w:firstLine="559" w:firstLineChars="233"/>
        <w:jc w:val="both"/>
        <w:textAlignment w:val="auto"/>
        <w:rPr>
          <w:rFonts w:hint="default"/>
          <w:sz w:val="24"/>
          <w:szCs w:val="24"/>
          <w:lang w:val="ru-RU"/>
        </w:rPr>
      </w:pPr>
    </w:p>
    <w:tbl>
      <w:tblPr>
        <w:tblW w:w="76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615"/>
        <w:gridCol w:w="2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№ п/п</w:t>
            </w:r>
          </w:p>
        </w:tc>
        <w:tc>
          <w:tcPr>
            <w:tcW w:w="3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Кадастровый номер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земельного участка</w:t>
            </w:r>
          </w:p>
        </w:tc>
        <w:tc>
          <w:tcPr>
            <w:tcW w:w="2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Площадь земельного участка, (кв.м)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50:23:0050448:2909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50:23:0050448:2913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50:23:0050448:2839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19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50:23:0050448:2849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29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39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50:23:0050448:2869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49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50:23:0050448:2879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59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50:23:0050448:2889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68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50:23:0050448:2896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69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50:23:0050448:2897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70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50:23:0050448:2899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71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50:23:0050448:2900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ЗУ </w:t>
            </w:r>
            <w:bookmarkStart w:id="0" w:name="_GoBack"/>
            <w:bookmarkEnd w:id="0"/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50:23:0050448:2901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ЗУ 73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50:23:0050448:2902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59" w:firstLineChars="233"/>
        <w:jc w:val="both"/>
        <w:textAlignment w:val="auto"/>
        <w:rPr>
          <w:rFonts w:hint="default" w:eastAsia="Calibri" w:cs="Times New Roman"/>
          <w:b w:val="0"/>
          <w:bCs w:val="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320" w:right="586" w:bottom="398" w:left="12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7334D"/>
    <w:rsid w:val="61C3087B"/>
    <w:rsid w:val="6F5E0FED"/>
    <w:rsid w:val="74D7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2023-12-12T09:55:00Z</dcterms:created>
  <dc:creator>Alla</dc:creator>
  <cp:lastModifiedBy>Alla</cp:lastModifiedBy>
  <cp:lastPrinted>2023-12-13T14:55:00Z</cp:lastPrinted>
  <dcterms:modified xsi:type="dcterms:W3CDTF">2023-12-19T06:39:48Z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