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53F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56ABAE" wp14:editId="3F051DBC">
            <wp:extent cx="517525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t xml:space="preserve">ГЛАВА  ГОРОДСКОГО  ОКРУГА  ЛЫТКАРИНО  </w:t>
      </w: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br/>
        <w:t>МОСКОВСКОЙ  ОБЛАСТИ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u w:val="single"/>
          <w:lang w:eastAsia="en-US"/>
        </w:rPr>
      </w:pPr>
      <w:r w:rsidRPr="00CA53F3">
        <w:rPr>
          <w:rFonts w:ascii="Times New Roman" w:hAnsi="Times New Roman" w:cs="Times New Roman"/>
          <w:b/>
          <w:color w:val="000000"/>
          <w:sz w:val="34"/>
          <w:szCs w:val="34"/>
          <w:lang w:eastAsia="en-US"/>
        </w:rPr>
        <w:t>ПОСТАНОВЛЕНИЕ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u w:val="single"/>
          <w:lang w:eastAsia="en-US"/>
        </w:rPr>
      </w:pPr>
    </w:p>
    <w:p w:rsidR="00CA53F3" w:rsidRPr="00CA53F3" w:rsidRDefault="001965C4" w:rsidP="00CA53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15.11.2022 </w:t>
      </w:r>
      <w:r w:rsidR="006B3311">
        <w:rPr>
          <w:rFonts w:ascii="Times New Roman" w:hAnsi="Times New Roman" w:cs="Times New Roman"/>
          <w:color w:val="000000"/>
          <w:lang w:eastAsia="en-US"/>
        </w:rPr>
        <w:t xml:space="preserve">№ </w:t>
      </w:r>
      <w:r>
        <w:rPr>
          <w:rFonts w:ascii="Times New Roman" w:hAnsi="Times New Roman" w:cs="Times New Roman"/>
          <w:color w:val="000000"/>
          <w:lang w:eastAsia="en-US"/>
        </w:rPr>
        <w:t>720-п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г.о. Лыткарино</w:t>
      </w: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Pr="009553C5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2F78BF" w:rsidRDefault="002F78BF" w:rsidP="00CA53F3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78B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2F78B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  <w:r w:rsidRPr="002D0B14">
        <w:rPr>
          <w:bCs/>
          <w:color w:val="000000"/>
        </w:rPr>
        <w:t xml:space="preserve"> </w:t>
      </w: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«Соци</w:t>
      </w:r>
      <w:r w:rsidR="00136DB2">
        <w:rPr>
          <w:rFonts w:ascii="Times New Roman" w:hAnsi="Times New Roman" w:cs="Times New Roman"/>
          <w:color w:val="000000"/>
          <w:sz w:val="28"/>
          <w:szCs w:val="28"/>
        </w:rPr>
        <w:t>альна</w:t>
      </w:r>
      <w:r w:rsidR="00B366CD">
        <w:rPr>
          <w:rFonts w:ascii="Times New Roman" w:hAnsi="Times New Roman" w:cs="Times New Roman"/>
          <w:color w:val="000000"/>
          <w:sz w:val="28"/>
          <w:szCs w:val="28"/>
        </w:rPr>
        <w:t>я защита населения» на 2023-2027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55AD" w:rsidRDefault="007C55AD" w:rsidP="002F78B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35" w:rsidRPr="00CA53F3" w:rsidRDefault="000C4D35" w:rsidP="002F78B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78BF" w:rsidRPr="002F78BF" w:rsidRDefault="002F78BF" w:rsidP="002F78BF">
      <w:pPr>
        <w:suppressAutoHyphens/>
        <w:spacing w:after="0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8BF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Положением о</w:t>
      </w:r>
      <w:r w:rsidR="007535BB">
        <w:rPr>
          <w:rFonts w:ascii="Times New Roman" w:hAnsi="Times New Roman" w:cs="Times New Roman"/>
          <w:sz w:val="28"/>
          <w:szCs w:val="28"/>
        </w:rPr>
        <w:t xml:space="preserve"> муниципальных программах городского округа</w:t>
      </w:r>
      <w:r w:rsidRPr="002F78BF">
        <w:rPr>
          <w:rFonts w:ascii="Times New Roman" w:hAnsi="Times New Roman" w:cs="Times New Roman"/>
          <w:sz w:val="28"/>
          <w:szCs w:val="28"/>
        </w:rPr>
        <w:t xml:space="preserve"> Лыткарин</w:t>
      </w:r>
      <w:r w:rsidR="000C4D35">
        <w:rPr>
          <w:rFonts w:ascii="Times New Roman" w:hAnsi="Times New Roman" w:cs="Times New Roman"/>
          <w:sz w:val="28"/>
          <w:szCs w:val="28"/>
        </w:rPr>
        <w:t>о, утвержденным постановлением г</w:t>
      </w:r>
      <w:r w:rsidR="007535BB">
        <w:rPr>
          <w:rFonts w:ascii="Times New Roman" w:hAnsi="Times New Roman" w:cs="Times New Roman"/>
          <w:sz w:val="28"/>
          <w:szCs w:val="28"/>
        </w:rPr>
        <w:t>лавы городского округа</w:t>
      </w:r>
      <w:r w:rsidRPr="002F78BF">
        <w:rPr>
          <w:rFonts w:ascii="Times New Roman" w:hAnsi="Times New Roman" w:cs="Times New Roman"/>
          <w:sz w:val="28"/>
          <w:szCs w:val="28"/>
        </w:rPr>
        <w:t xml:space="preserve"> Лыткарино от </w:t>
      </w:r>
      <w:r w:rsidR="007535BB">
        <w:rPr>
          <w:rFonts w:ascii="Times New Roman" w:hAnsi="Times New Roman" w:cs="Times New Roman"/>
          <w:sz w:val="28"/>
          <w:szCs w:val="28"/>
        </w:rPr>
        <w:t>02.11.2020 № 548</w:t>
      </w:r>
      <w:r w:rsidRPr="002F78BF">
        <w:rPr>
          <w:rFonts w:ascii="Times New Roman" w:hAnsi="Times New Roman" w:cs="Times New Roman"/>
          <w:sz w:val="28"/>
          <w:szCs w:val="28"/>
        </w:rPr>
        <w:t>-п, с учётом заключения Контрольно-счётной палаты городского округа Лыткарино Московской области по результа</w:t>
      </w:r>
      <w:r w:rsidR="008D58AF">
        <w:rPr>
          <w:rFonts w:ascii="Times New Roman" w:hAnsi="Times New Roman" w:cs="Times New Roman"/>
          <w:sz w:val="28"/>
          <w:szCs w:val="28"/>
        </w:rPr>
        <w:t>там проведения</w:t>
      </w:r>
      <w:r w:rsidR="000C4D35">
        <w:rPr>
          <w:rFonts w:ascii="Times New Roman" w:hAnsi="Times New Roman" w:cs="Times New Roman"/>
          <w:sz w:val="28"/>
          <w:szCs w:val="28"/>
        </w:rPr>
        <w:t xml:space="preserve"> </w:t>
      </w:r>
      <w:r w:rsidR="000C4D35" w:rsidRPr="000C4D35">
        <w:rPr>
          <w:rFonts w:ascii="Times New Roman" w:hAnsi="Times New Roman" w:cs="Times New Roman"/>
          <w:sz w:val="28"/>
          <w:szCs w:val="28"/>
        </w:rPr>
        <w:t>финансово-экономической</w:t>
      </w:r>
      <w:r w:rsidR="00653A5D">
        <w:rPr>
          <w:rFonts w:ascii="Times New Roman" w:hAnsi="Times New Roman" w:cs="Times New Roman"/>
          <w:sz w:val="28"/>
          <w:szCs w:val="28"/>
        </w:rPr>
        <w:t xml:space="preserve"> экспертизы от </w:t>
      </w:r>
      <w:r w:rsidR="008C0741">
        <w:rPr>
          <w:rFonts w:ascii="Times New Roman" w:hAnsi="Times New Roman" w:cs="Times New Roman"/>
          <w:sz w:val="28"/>
          <w:szCs w:val="28"/>
        </w:rPr>
        <w:t>15.11.</w:t>
      </w:r>
      <w:r w:rsidR="00E21A89">
        <w:rPr>
          <w:rFonts w:ascii="Times New Roman" w:hAnsi="Times New Roman" w:cs="Times New Roman"/>
          <w:sz w:val="28"/>
          <w:szCs w:val="28"/>
        </w:rPr>
        <w:t xml:space="preserve">2022 № </w:t>
      </w:r>
      <w:r w:rsidR="008C0741">
        <w:rPr>
          <w:rFonts w:ascii="Times New Roman" w:hAnsi="Times New Roman" w:cs="Times New Roman"/>
          <w:sz w:val="28"/>
          <w:szCs w:val="28"/>
        </w:rPr>
        <w:t>109</w:t>
      </w:r>
      <w:r w:rsidRPr="002F78BF">
        <w:rPr>
          <w:rFonts w:ascii="Times New Roman" w:hAnsi="Times New Roman" w:cs="Times New Roman"/>
          <w:sz w:val="28"/>
          <w:szCs w:val="28"/>
        </w:rPr>
        <w:t>, по</w:t>
      </w:r>
      <w:r w:rsidRPr="002F78B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78BF">
        <w:rPr>
          <w:rFonts w:ascii="Times New Roman" w:hAnsi="Times New Roman" w:cs="Times New Roman"/>
          <w:sz w:val="28"/>
          <w:szCs w:val="28"/>
        </w:rPr>
        <w:t>тановляю:</w:t>
      </w:r>
    </w:p>
    <w:p w:rsidR="00101956" w:rsidRPr="00CA53F3" w:rsidRDefault="00CA53F3" w:rsidP="002F78BF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2F78BF">
        <w:rPr>
          <w:rFonts w:ascii="Times New Roman" w:hAnsi="Times New Roman" w:cs="Times New Roman"/>
          <w:sz w:val="28"/>
          <w:szCs w:val="28"/>
        </w:rPr>
        <w:t>Утвердить</w:t>
      </w:r>
      <w:r w:rsidRPr="00CA53F3">
        <w:rPr>
          <w:rFonts w:ascii="Times New Roman" w:hAnsi="Times New Roman" w:cs="Times New Roman"/>
          <w:sz w:val="28"/>
          <w:szCs w:val="28"/>
        </w:rPr>
        <w:t xml:space="preserve"> муниципальную программу «Социальная защита </w:t>
      </w:r>
      <w:r w:rsidR="00B366CD">
        <w:rPr>
          <w:rFonts w:ascii="Times New Roman" w:hAnsi="Times New Roman" w:cs="Times New Roman"/>
          <w:sz w:val="28"/>
          <w:szCs w:val="28"/>
        </w:rPr>
        <w:t>населения» на 2023-2027</w:t>
      </w:r>
      <w:r w:rsidRPr="00CA53F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B366CD">
        <w:rPr>
          <w:rFonts w:ascii="Times New Roman" w:hAnsi="Times New Roman" w:cs="Times New Roman"/>
          <w:sz w:val="28"/>
          <w:szCs w:val="28"/>
        </w:rPr>
        <w:t>(прилагае</w:t>
      </w:r>
      <w:r w:rsidR="00101956" w:rsidRPr="00CA53F3">
        <w:rPr>
          <w:rFonts w:ascii="Times New Roman" w:hAnsi="Times New Roman" w:cs="Times New Roman"/>
          <w:sz w:val="28"/>
          <w:szCs w:val="28"/>
        </w:rPr>
        <w:t>тся).</w:t>
      </w:r>
    </w:p>
    <w:p w:rsidR="002F78BF" w:rsidRPr="002F78BF" w:rsidRDefault="002F78BF" w:rsidP="002F78BF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8BF">
        <w:rPr>
          <w:rFonts w:ascii="Times New Roman" w:hAnsi="Times New Roman" w:cs="Times New Roman"/>
          <w:sz w:val="28"/>
          <w:szCs w:val="28"/>
        </w:rPr>
        <w:t>2. Настоящее п</w:t>
      </w:r>
      <w:r w:rsidR="00191E54">
        <w:rPr>
          <w:rFonts w:ascii="Times New Roman" w:hAnsi="Times New Roman" w:cs="Times New Roman"/>
          <w:sz w:val="28"/>
          <w:szCs w:val="28"/>
        </w:rPr>
        <w:t>остановление вступает в силу с 0</w:t>
      </w:r>
      <w:r w:rsidRPr="002F78BF">
        <w:rPr>
          <w:rFonts w:ascii="Times New Roman" w:hAnsi="Times New Roman" w:cs="Times New Roman"/>
          <w:sz w:val="28"/>
          <w:szCs w:val="28"/>
        </w:rPr>
        <w:t>1.01.2023 года.</w:t>
      </w:r>
    </w:p>
    <w:p w:rsidR="002F78BF" w:rsidRPr="002F78BF" w:rsidRDefault="002F78BF" w:rsidP="002F78BF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8BF">
        <w:rPr>
          <w:rFonts w:ascii="Times New Roman" w:hAnsi="Times New Roman" w:cs="Times New Roman"/>
          <w:color w:val="000000"/>
          <w:sz w:val="28"/>
          <w:szCs w:val="28"/>
        </w:rPr>
        <w:t>3. Заместителю главы Администрации городского округа Лыткарино               Е.В. Забойкину обеспечить опубликование настоящего постановления                       в установленном порядке и размещение на официальном сайте городского округа Лыткарино в сети «Интернет».</w:t>
      </w:r>
    </w:p>
    <w:p w:rsidR="002F78BF" w:rsidRPr="002F78BF" w:rsidRDefault="002F78BF" w:rsidP="002F78BF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8BF">
        <w:rPr>
          <w:rFonts w:ascii="Times New Roman" w:hAnsi="Times New Roman" w:cs="Times New Roman"/>
          <w:color w:val="000000"/>
          <w:sz w:val="28"/>
          <w:szCs w:val="28"/>
        </w:rPr>
        <w:t>4. Контроль за исполнением настоящего постановления возложить                на заместителя главы Администрации городского округа Лыткарино</w:t>
      </w:r>
      <w:r w:rsidR="000C4D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Е.В.</w:t>
      </w:r>
      <w:r w:rsidRPr="002F78BF">
        <w:rPr>
          <w:rFonts w:ascii="Times New Roman" w:hAnsi="Times New Roman" w:cs="Times New Roman"/>
          <w:color w:val="000000"/>
          <w:sz w:val="28"/>
          <w:szCs w:val="28"/>
        </w:rPr>
        <w:t>Забойкина.</w:t>
      </w:r>
    </w:p>
    <w:p w:rsidR="00CA53F3" w:rsidRPr="00CA53F3" w:rsidRDefault="00CA53F3" w:rsidP="00CA53F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101956" w:rsidRDefault="00CA53F3" w:rsidP="00CA5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vertAlign w:val="subscript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12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>К.А. Кравцов</w:t>
      </w:r>
    </w:p>
    <w:p w:rsidR="00D5776B" w:rsidRDefault="00D5776B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BF" w:rsidRDefault="002F78BF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BF" w:rsidRDefault="002F78BF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BF" w:rsidRDefault="002F78BF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75D9" w:rsidRDefault="007C75D9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75D9" w:rsidRDefault="007C75D9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30929" w:rsidRDefault="002D3AA6" w:rsidP="002D3AA6">
      <w:pPr>
        <w:tabs>
          <w:tab w:val="left" w:pos="393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412A" w:rsidRDefault="00F0412A" w:rsidP="00F0412A">
      <w:pPr>
        <w:tabs>
          <w:tab w:val="left" w:pos="330"/>
        </w:tabs>
        <w:spacing w:after="0" w:line="240" w:lineRule="auto"/>
        <w:ind w:firstLine="329"/>
        <w:rPr>
          <w:rFonts w:ascii="Times New Roman" w:hAnsi="Times New Roman" w:cs="Times New Roman"/>
          <w:b/>
          <w:bCs/>
        </w:rPr>
        <w:sectPr w:rsidR="00F0412A" w:rsidSect="00703C22">
          <w:headerReference w:type="default" r:id="rId10"/>
          <w:pgSz w:w="11906" w:h="16838"/>
          <w:pgMar w:top="426" w:right="709" w:bottom="567" w:left="1276" w:header="0" w:footer="0" w:gutter="0"/>
          <w:cols w:space="720"/>
          <w:noEndnote/>
          <w:titlePg/>
          <w:docGrid w:linePitch="299"/>
        </w:sectPr>
      </w:pPr>
    </w:p>
    <w:p w:rsidR="00431C48" w:rsidRDefault="000C4D35" w:rsidP="00565372">
      <w:pPr>
        <w:spacing w:after="120" w:line="240" w:lineRule="auto"/>
        <w:ind w:left="808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95DA3">
        <w:rPr>
          <w:rFonts w:ascii="Times New Roman" w:hAnsi="Times New Roman" w:cs="Times New Roman"/>
          <w:color w:val="000000"/>
          <w:sz w:val="18"/>
          <w:szCs w:val="18"/>
        </w:rPr>
        <w:lastRenderedPageBreak/>
        <w:t>УТВЕРЖДЕНА</w:t>
      </w:r>
    </w:p>
    <w:p w:rsidR="00431C48" w:rsidRDefault="000C4D35" w:rsidP="00565372">
      <w:pPr>
        <w:spacing w:after="120" w:line="240" w:lineRule="auto"/>
        <w:ind w:left="808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95DA3">
        <w:rPr>
          <w:rFonts w:ascii="Times New Roman" w:hAnsi="Times New Roman" w:cs="Times New Roman"/>
          <w:color w:val="000000"/>
          <w:sz w:val="18"/>
          <w:szCs w:val="18"/>
        </w:rPr>
        <w:t>постановлением</w:t>
      </w:r>
      <w:r w:rsidR="00431C48">
        <w:rPr>
          <w:rFonts w:ascii="Times New Roman" w:hAnsi="Times New Roman" w:cs="Times New Roman"/>
          <w:color w:val="000000"/>
          <w:sz w:val="18"/>
          <w:szCs w:val="18"/>
        </w:rPr>
        <w:t xml:space="preserve"> главы </w:t>
      </w:r>
    </w:p>
    <w:p w:rsidR="00695DA3" w:rsidRPr="00695DA3" w:rsidRDefault="00F0412A" w:rsidP="00565372">
      <w:pPr>
        <w:spacing w:after="120" w:line="240" w:lineRule="auto"/>
        <w:ind w:left="808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95DA3">
        <w:rPr>
          <w:rFonts w:ascii="Times New Roman" w:hAnsi="Times New Roman" w:cs="Times New Roman"/>
          <w:color w:val="000000"/>
          <w:sz w:val="18"/>
          <w:szCs w:val="18"/>
        </w:rPr>
        <w:t>городского округа Лыткарино</w:t>
      </w:r>
      <w:r w:rsidR="000D70CA" w:rsidRPr="00695DA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95DA3">
        <w:rPr>
          <w:rFonts w:ascii="Times New Roman" w:hAnsi="Times New Roman" w:cs="Times New Roman"/>
          <w:color w:val="000000"/>
          <w:sz w:val="18"/>
          <w:szCs w:val="18"/>
        </w:rPr>
        <w:t xml:space="preserve">от </w:t>
      </w:r>
      <w:r w:rsidR="001965C4" w:rsidRPr="00695DA3">
        <w:rPr>
          <w:rFonts w:ascii="Times New Roman" w:hAnsi="Times New Roman" w:cs="Times New Roman"/>
          <w:color w:val="000000"/>
          <w:sz w:val="18"/>
          <w:szCs w:val="18"/>
        </w:rPr>
        <w:t>15.11.2022</w:t>
      </w:r>
      <w:r w:rsidRPr="00695DA3">
        <w:rPr>
          <w:rFonts w:ascii="Times New Roman" w:hAnsi="Times New Roman" w:cs="Times New Roman"/>
          <w:color w:val="000000"/>
          <w:sz w:val="18"/>
          <w:szCs w:val="18"/>
        </w:rPr>
        <w:t xml:space="preserve"> № </w:t>
      </w:r>
      <w:r w:rsidR="001965C4" w:rsidRPr="00695DA3">
        <w:rPr>
          <w:rFonts w:ascii="Times New Roman" w:hAnsi="Times New Roman" w:cs="Times New Roman"/>
          <w:color w:val="000000"/>
          <w:sz w:val="18"/>
          <w:szCs w:val="18"/>
        </w:rPr>
        <w:t>720-п</w:t>
      </w:r>
    </w:p>
    <w:p w:rsidR="00431C48" w:rsidRPr="00EF3C16" w:rsidRDefault="001977B7" w:rsidP="00565372">
      <w:pPr>
        <w:spacing w:after="120" w:line="240" w:lineRule="auto"/>
        <w:ind w:left="8080"/>
        <w:jc w:val="right"/>
        <w:rPr>
          <w:rFonts w:ascii="Times New Roman" w:hAnsi="Times New Roman" w:cs="Times New Roman"/>
          <w:sz w:val="18"/>
          <w:szCs w:val="18"/>
        </w:rPr>
      </w:pPr>
      <w:r w:rsidRPr="00EF3C16">
        <w:rPr>
          <w:rFonts w:ascii="Times New Roman" w:hAnsi="Times New Roman" w:cs="Times New Roman"/>
          <w:sz w:val="18"/>
          <w:szCs w:val="18"/>
        </w:rPr>
        <w:t xml:space="preserve">(с изменениями и  дополнениями, внесенными Постановлением Главы г.о. Лыткарино </w:t>
      </w:r>
    </w:p>
    <w:p w:rsidR="001977B7" w:rsidRPr="00EF3C16" w:rsidRDefault="001977B7" w:rsidP="00565372">
      <w:pPr>
        <w:spacing w:after="120" w:line="240" w:lineRule="auto"/>
        <w:ind w:left="808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EF3C16">
        <w:rPr>
          <w:rFonts w:ascii="Times New Roman" w:hAnsi="Times New Roman" w:cs="Times New Roman"/>
          <w:sz w:val="18"/>
          <w:szCs w:val="18"/>
        </w:rPr>
        <w:t xml:space="preserve">от  </w:t>
      </w:r>
      <w:r w:rsidR="00227B5F" w:rsidRPr="00EF3C16">
        <w:rPr>
          <w:rFonts w:ascii="Times New Roman" w:hAnsi="Times New Roman" w:cs="Times New Roman"/>
          <w:sz w:val="18"/>
          <w:szCs w:val="18"/>
        </w:rPr>
        <w:t>18.04.2023 г. № 204</w:t>
      </w:r>
      <w:r w:rsidRPr="00EF3C16">
        <w:rPr>
          <w:rFonts w:ascii="Times New Roman" w:hAnsi="Times New Roman" w:cs="Times New Roman"/>
          <w:sz w:val="18"/>
          <w:szCs w:val="18"/>
        </w:rPr>
        <w:t>-п</w:t>
      </w:r>
      <w:r w:rsidR="00EF3C16" w:rsidRPr="00EF3C16">
        <w:rPr>
          <w:rFonts w:ascii="Times New Roman" w:hAnsi="Times New Roman" w:cs="Times New Roman"/>
          <w:sz w:val="18"/>
          <w:szCs w:val="18"/>
        </w:rPr>
        <w:t>, от 19.06.2023 №355-п</w:t>
      </w:r>
      <w:r w:rsidR="00694598">
        <w:rPr>
          <w:rFonts w:ascii="Times New Roman" w:hAnsi="Times New Roman" w:cs="Times New Roman"/>
          <w:sz w:val="18"/>
          <w:szCs w:val="18"/>
        </w:rPr>
        <w:t>, от 04.07.2023 №406-п</w:t>
      </w:r>
      <w:r w:rsidR="00CB317E">
        <w:rPr>
          <w:rFonts w:ascii="Times New Roman" w:hAnsi="Times New Roman" w:cs="Times New Roman"/>
          <w:sz w:val="18"/>
          <w:szCs w:val="18"/>
        </w:rPr>
        <w:t>, от 29.12.2023 №820-п</w:t>
      </w:r>
      <w:r w:rsidR="00615EAC">
        <w:rPr>
          <w:rFonts w:ascii="Times New Roman" w:hAnsi="Times New Roman" w:cs="Times New Roman"/>
          <w:sz w:val="18"/>
          <w:szCs w:val="18"/>
        </w:rPr>
        <w:t>, от 31.01.2024 №53-п</w:t>
      </w:r>
      <w:proofErr w:type="gramStart"/>
      <w:r w:rsidR="00662F5D">
        <w:rPr>
          <w:rFonts w:ascii="Times New Roman" w:hAnsi="Times New Roman" w:cs="Times New Roman"/>
          <w:sz w:val="18"/>
          <w:szCs w:val="18"/>
        </w:rPr>
        <w:t>,о</w:t>
      </w:r>
      <w:proofErr w:type="gramEnd"/>
      <w:r w:rsidR="00662F5D">
        <w:rPr>
          <w:rFonts w:ascii="Times New Roman" w:hAnsi="Times New Roman" w:cs="Times New Roman"/>
          <w:sz w:val="18"/>
          <w:szCs w:val="18"/>
        </w:rPr>
        <w:t>т 03.06.2024 №369-п</w:t>
      </w:r>
      <w:bookmarkStart w:id="0" w:name="_GoBack"/>
      <w:bookmarkEnd w:id="0"/>
      <w:r w:rsidR="00615EAC">
        <w:rPr>
          <w:rFonts w:ascii="Times New Roman" w:hAnsi="Times New Roman" w:cs="Times New Roman"/>
          <w:sz w:val="18"/>
          <w:szCs w:val="18"/>
        </w:rPr>
        <w:t>)</w:t>
      </w:r>
    </w:p>
    <w:p w:rsidR="00F0412A" w:rsidRPr="00EF3C16" w:rsidRDefault="00F0412A" w:rsidP="000D70CA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F0412A" w:rsidRPr="00F0412A" w:rsidRDefault="00F0412A" w:rsidP="00F0412A">
      <w:pPr>
        <w:spacing w:after="0"/>
        <w:jc w:val="right"/>
        <w:rPr>
          <w:rFonts w:ascii="Times New Roman" w:hAnsi="Times New Roman" w:cs="Times New Roman"/>
          <w:color w:val="000000"/>
          <w:sz w:val="12"/>
          <w:szCs w:val="24"/>
          <w:u w:val="single"/>
        </w:rPr>
      </w:pPr>
    </w:p>
    <w:p w:rsidR="00694598" w:rsidRDefault="00694598" w:rsidP="00694598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45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«Социальная защита населения» на 2023-2027 годы </w:t>
      </w:r>
    </w:p>
    <w:p w:rsidR="00BD2E57" w:rsidRDefault="00BD2E57" w:rsidP="00BD2E57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2E57" w:rsidRPr="00BD2E57" w:rsidRDefault="00BD2E57" w:rsidP="00BD2E57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</w:t>
      </w:r>
      <w:r w:rsidRPr="00BD2E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:rsidR="00BD2E57" w:rsidRPr="00BD2E57" w:rsidRDefault="00BD2E57" w:rsidP="00BD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«Социальная защита населения» на 2023-2027 годы   </w:t>
      </w: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1"/>
        <w:gridCol w:w="1749"/>
        <w:gridCol w:w="1843"/>
        <w:gridCol w:w="1701"/>
        <w:gridCol w:w="1811"/>
        <w:gridCol w:w="1628"/>
        <w:gridCol w:w="1512"/>
        <w:gridCol w:w="10"/>
      </w:tblGrid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государственной программы</w:t>
            </w:r>
          </w:p>
        </w:tc>
        <w:tc>
          <w:tcPr>
            <w:tcW w:w="10254" w:type="dxa"/>
            <w:gridSpan w:val="7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городского округа Лыткарино Е.В.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Забойкин</w:t>
            </w:r>
            <w:proofErr w:type="spellEnd"/>
          </w:p>
        </w:tc>
      </w:tr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254" w:type="dxa"/>
            <w:gridSpan w:val="7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государственной программы</w:t>
            </w:r>
          </w:p>
        </w:tc>
        <w:tc>
          <w:tcPr>
            <w:tcW w:w="10254" w:type="dxa"/>
            <w:gridSpan w:val="7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BD2E57" w:rsidRPr="00BD2E57" w:rsidTr="003C1F0C">
        <w:trPr>
          <w:trHeight w:val="259"/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0254" w:type="dxa"/>
            <w:gridSpan w:val="7"/>
          </w:tcPr>
          <w:p w:rsidR="00BD2E57" w:rsidRPr="00BD2E57" w:rsidRDefault="00BD2E57" w:rsidP="00BD2E57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Подпрограмма I «Социальная поддержка граждан»</w:t>
            </w:r>
          </w:p>
        </w:tc>
        <w:tc>
          <w:tcPr>
            <w:tcW w:w="10254" w:type="dxa"/>
            <w:gridSpan w:val="7"/>
          </w:tcPr>
          <w:p w:rsidR="00BD2E57" w:rsidRPr="00BD2E57" w:rsidRDefault="00BD2E57" w:rsidP="00BD2E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Подпрограмма II «Развитие системы отдыха и оздоровления детей»</w:t>
            </w:r>
          </w:p>
        </w:tc>
        <w:tc>
          <w:tcPr>
            <w:tcW w:w="10254" w:type="dxa"/>
            <w:gridSpan w:val="7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Подпрограмма IV «Содействие занятости населения, развитие трудовых ресурсов и охраны труда»</w:t>
            </w:r>
          </w:p>
        </w:tc>
        <w:tc>
          <w:tcPr>
            <w:tcW w:w="10254" w:type="dxa"/>
            <w:gridSpan w:val="7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Подпрограмма V «Обеспечивающая подпрограмма»</w:t>
            </w:r>
          </w:p>
        </w:tc>
        <w:tc>
          <w:tcPr>
            <w:tcW w:w="10254" w:type="dxa"/>
            <w:gridSpan w:val="7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Подпрограмма VI «Развитие и поддержка социально ориентированных некоммерческих организаций»</w:t>
            </w:r>
          </w:p>
        </w:tc>
        <w:tc>
          <w:tcPr>
            <w:tcW w:w="10254" w:type="dxa"/>
            <w:gridSpan w:val="7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Подпрограмма VII «Обеспечение доступности для инвалидов и маломобильных групп населения объектов инфраструктуры и услуг»</w:t>
            </w:r>
          </w:p>
        </w:tc>
        <w:tc>
          <w:tcPr>
            <w:tcW w:w="10254" w:type="dxa"/>
            <w:gridSpan w:val="7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254" w:type="dxa"/>
            <w:gridSpan w:val="7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рамках Подпрограммы I «Социальная поддержка граждан» (далее - подпрограмма I) 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осуществляется повышение качества и уровня жизни граждан, имеющих право на социальную поддержку в соответствии с законодательством. 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Реализация мероприятий Подпрограммы I направлена на достижение своевременного и полного предоставления мер социальной поддержки, установленных законодательством, всем гражданам, обратившимся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BD2E57" w:rsidRPr="00BD2E57" w:rsidTr="003C1F0C">
        <w:trPr>
          <w:gridAfter w:val="1"/>
          <w:wAfter w:w="10" w:type="dxa"/>
          <w:jc w:val="center"/>
        </w:trPr>
        <w:tc>
          <w:tcPr>
            <w:tcW w:w="5051" w:type="dxa"/>
            <w:vMerge w:val="restart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рамках Подпрограммы II «Развитие системы отдыха и оздоровления детей» (далее - Подпрограмма II) осуществляется обеспечение развития системы отдыха и оздоровления детей в городском округе. 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gramStart"/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Реализация мероприятий Подпрограммы II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путевками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детей, находящихся в трудной жизненной ситуации, детей-инвалидов и компенсацию стоимости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путевок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области, повышение эффективности деятельности загородных организаций отдыха и оздоровления детей, повышение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удовлетворенности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получателей услуг детского отдыха и оздоровления качеством предоставляемых услуг.</w:t>
            </w:r>
          </w:p>
        </w:tc>
      </w:tr>
      <w:tr w:rsidR="00BD2E57" w:rsidRPr="00BD2E57" w:rsidTr="003C1F0C">
        <w:trPr>
          <w:gridAfter w:val="1"/>
          <w:wAfter w:w="10" w:type="dxa"/>
          <w:jc w:val="center"/>
        </w:trPr>
        <w:tc>
          <w:tcPr>
            <w:tcW w:w="5051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рамках Подпрограммы IV «Содействие занятости населения, развитие трудовых ресурсов и охраны труда» (далее - Подпрограмма IV</w:t>
            </w:r>
            <w:proofErr w:type="gramStart"/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осуществление мер активной политики занятости населения.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Реализация мероприятий Подпрограммы IV направлена на осуществление  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BD2E57" w:rsidRPr="00BD2E57" w:rsidTr="003C1F0C">
        <w:trPr>
          <w:gridAfter w:val="1"/>
          <w:wAfter w:w="10" w:type="dxa"/>
          <w:jc w:val="center"/>
        </w:trPr>
        <w:tc>
          <w:tcPr>
            <w:tcW w:w="5051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 В рамках Подпрограммы V «Обеспечивающая подпрограмма» (далее - Подпрограмма V) осуществляется создание условий, обеспечивающих деятельность органов местного самоуправления городских округов в сфере социальной защиты.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Реализация мероприятий Подпрограммы V направлена на создание оптимальных условий: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деятельности органов местного самоуправления городских округов в сфере социальной защиты населения;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исполнения переданных полномочий Московской области по созданию комиссий по делам несовершеннолетних и защите их прав.                      </w:t>
            </w:r>
          </w:p>
        </w:tc>
      </w:tr>
      <w:tr w:rsidR="00BD2E57" w:rsidRPr="00BD2E57" w:rsidTr="003C1F0C">
        <w:trPr>
          <w:gridAfter w:val="1"/>
          <w:wAfter w:w="10" w:type="dxa"/>
          <w:jc w:val="center"/>
        </w:trPr>
        <w:tc>
          <w:tcPr>
            <w:tcW w:w="5051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рамках Подпрограммы VI «Развитие и поддержка социально ориентированных некоммерческих организаций» (далее - Подпрограмма VI) осуществляется поддержка СО НКО, осуществляющих свою деятельность на территории городского округа.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Реализация мероприятий Подпрограммы VI направлена на создание условий для деятельности 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городского округа, создание постоянно действующей системы взаимодействия органов местного самоуправления, СО НКО и населения городского округа Лыткарино.</w:t>
            </w:r>
          </w:p>
        </w:tc>
      </w:tr>
      <w:tr w:rsidR="00BD2E57" w:rsidRPr="00BD2E57" w:rsidTr="003C1F0C">
        <w:trPr>
          <w:gridAfter w:val="1"/>
          <w:wAfter w:w="10" w:type="dxa"/>
          <w:jc w:val="center"/>
        </w:trPr>
        <w:tc>
          <w:tcPr>
            <w:tcW w:w="5051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рамках Подпрограммы VII «Обеспечение доступности для инвалидов и маломобильных групп населения объектов инфраструктуры и услуг» (далее - Подпрограмма VII) осуществляются мероприятия, направленные на повышение уровня доступности инфраструктурных объектов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 Лыткарино.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Реализация мероприятий Подпрограммы VII направлена расширение жизненного пространства для инвалидов и маломобильных групп населения, обеспечение возможности реализации и активной интеграции людей с ограниченными возможностями, а также раскрытия их социокультурного потенциала.</w:t>
            </w:r>
          </w:p>
        </w:tc>
      </w:tr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749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1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28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22" w:type="dxa"/>
            <w:gridSpan w:val="2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BD2E57" w:rsidRPr="00BD2E57" w:rsidTr="003C1F0C">
        <w:trPr>
          <w:trHeight w:val="20"/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49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25 009,00</w:t>
            </w:r>
          </w:p>
        </w:tc>
        <w:tc>
          <w:tcPr>
            <w:tcW w:w="1843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5 050,00</w:t>
            </w:r>
          </w:p>
        </w:tc>
        <w:tc>
          <w:tcPr>
            <w:tcW w:w="1701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6 483,00</w:t>
            </w:r>
          </w:p>
        </w:tc>
        <w:tc>
          <w:tcPr>
            <w:tcW w:w="1811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6 717,00</w:t>
            </w:r>
          </w:p>
        </w:tc>
        <w:tc>
          <w:tcPr>
            <w:tcW w:w="1628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6 759,00</w:t>
            </w:r>
          </w:p>
        </w:tc>
        <w:tc>
          <w:tcPr>
            <w:tcW w:w="1522" w:type="dxa"/>
            <w:gridSpan w:val="2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2E57" w:rsidRPr="00BD2E57" w:rsidTr="003C1F0C">
        <w:trPr>
          <w:trHeight w:val="20"/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 Лыткарино Московской области</w:t>
            </w:r>
          </w:p>
        </w:tc>
        <w:tc>
          <w:tcPr>
            <w:tcW w:w="1749" w:type="dxa"/>
            <w:vAlign w:val="bottom"/>
          </w:tcPr>
          <w:p w:rsidR="00BD2E57" w:rsidRPr="00BD2E57" w:rsidRDefault="00BD2E57" w:rsidP="00DE4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DE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724,40</w:t>
            </w:r>
          </w:p>
        </w:tc>
        <w:tc>
          <w:tcPr>
            <w:tcW w:w="1843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9 808,20</w:t>
            </w:r>
          </w:p>
        </w:tc>
        <w:tc>
          <w:tcPr>
            <w:tcW w:w="1701" w:type="dxa"/>
            <w:vAlign w:val="bottom"/>
          </w:tcPr>
          <w:p w:rsidR="00BD2E57" w:rsidRPr="00BD2E57" w:rsidRDefault="00DE4A42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10 899,20</w:t>
            </w:r>
          </w:p>
        </w:tc>
        <w:tc>
          <w:tcPr>
            <w:tcW w:w="1811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10 543,50  </w:t>
            </w:r>
          </w:p>
        </w:tc>
        <w:tc>
          <w:tcPr>
            <w:tcW w:w="1628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10 473,50</w:t>
            </w:r>
          </w:p>
        </w:tc>
        <w:tc>
          <w:tcPr>
            <w:tcW w:w="1522" w:type="dxa"/>
            <w:gridSpan w:val="2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2E57" w:rsidRPr="00BD2E57" w:rsidTr="003C1F0C">
        <w:trPr>
          <w:trHeight w:val="20"/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49" w:type="dxa"/>
            <w:vAlign w:val="bottom"/>
          </w:tcPr>
          <w:p w:rsidR="00BD2E57" w:rsidRPr="00BD2E57" w:rsidRDefault="00BD2E57" w:rsidP="00DE4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DE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733,40</w:t>
            </w:r>
          </w:p>
        </w:tc>
        <w:tc>
          <w:tcPr>
            <w:tcW w:w="1843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14 858,20</w:t>
            </w:r>
          </w:p>
        </w:tc>
        <w:tc>
          <w:tcPr>
            <w:tcW w:w="1701" w:type="dxa"/>
            <w:vAlign w:val="bottom"/>
          </w:tcPr>
          <w:p w:rsidR="00BD2E57" w:rsidRPr="00BD2E57" w:rsidRDefault="00BD2E57" w:rsidP="00DE4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DE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382,20</w:t>
            </w:r>
          </w:p>
        </w:tc>
        <w:tc>
          <w:tcPr>
            <w:tcW w:w="1811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17 260,50</w:t>
            </w:r>
          </w:p>
        </w:tc>
        <w:tc>
          <w:tcPr>
            <w:tcW w:w="1628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17 232,50</w:t>
            </w:r>
          </w:p>
        </w:tc>
        <w:tc>
          <w:tcPr>
            <w:tcW w:w="1522" w:type="dxa"/>
            <w:gridSpan w:val="2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bCs/>
          <w:sz w:val="24"/>
          <w:szCs w:val="24"/>
        </w:rPr>
        <w:t>2. 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 «Социальная защита населения» на 2023-2027 годы принята с целью обеспечения социального развития городского округа Лыткарино на основе устойчивого роста уровня и качества жизни населения, нуждающегося в социальной поддержке, демографического потенциала городского округа Лыткарино.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Прогноз развития социальной сферы с </w:t>
      </w:r>
      <w:proofErr w:type="spellStart"/>
      <w:r w:rsidRPr="00BD2E57">
        <w:rPr>
          <w:rFonts w:ascii="Times New Roman" w:eastAsia="Times New Roman" w:hAnsi="Times New Roman" w:cs="Times New Roman"/>
          <w:b/>
          <w:bCs/>
          <w:sz w:val="24"/>
          <w:szCs w:val="24"/>
        </w:rPr>
        <w:t>учетом</w:t>
      </w:r>
      <w:proofErr w:type="spellEnd"/>
      <w:r w:rsidRPr="00BD2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социальной поддержки граждан с низким уровнем доходов муниципальная программа предусматривает меры по предоставлению гражданам Российской Федерации, имеющим место жительства в городском округе Лыткарино Московской области, субсидий на оплату жилого помещения и коммунальных услуг.</w:t>
      </w:r>
    </w:p>
    <w:p w:rsidR="00BD2E57" w:rsidRPr="00BD2E57" w:rsidRDefault="00BD2E57" w:rsidP="00BD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Пенсия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выслугу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лет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муниципальным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служащим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право </w:t>
      </w:r>
      <w:r w:rsidRPr="00BD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служащих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закрепленное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законодательном уровне. </w:t>
      </w:r>
      <w:proofErr w:type="gram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Законом Московской области от 28.12.2016 № 194/2016-ОЗ «О пенсии за выслугу лет лицам,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области», Положением о порядке назначения,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перерасчета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выплаты пенсии за выслугу лет лицам, замещавшим муниципальные должности или должности муниципальной службы в органах местного самоуправления городского округа Лыткарино Московской области</w:t>
      </w:r>
      <w:proofErr w:type="gram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Главы города Лыткарино от 17.03.2016 № 190-п.</w:t>
      </w:r>
    </w:p>
    <w:p w:rsidR="00BD2E57" w:rsidRPr="00BD2E57" w:rsidRDefault="00BD2E57" w:rsidP="00BD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увеличение количества населения, прослеживается тенденция увеличения доли лиц пожилого возраста за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увеличения продолжительности жизни и уменьшения смертности. При этом снижается ответственность семьи за обеспечение ухода и удовлетворение потребностей пожилых людей и инвалидов. Инвалиды и пожилые люди нередко теряют ориентацию в современном социокультурном пространстве, что имеет негативные последствия не только для них самих, но и для людей, их окружающих. Комплексная реабилитация и социальная адаптация инвалидов, создание условий для продления активного долголетия пожилых граждан являются одним из актуальных направлений в социальной сфере.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органов местного самоуправления городского округа Лыткарино является повышение качества жизни населения, в том числе и особенно людей с ограниченными возможностями.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городском округе Лыткарино достаточно развита социальная инфраструктура. Объекты, как жилые дома, магазины, городские поликлиники, аптеки, библиотеки и другие объекты социального значения. </w:t>
      </w:r>
      <w:proofErr w:type="gram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Увеличилось введение в эксплуатацию объектов социальной, инженерной и транспортной инфраструктуры, на которых предоставляются услуги населению, соответствующих требованиям доступности для инвалидов объектов и услуг населению, и на которых обеспечено сопровождение инвалидов, имеющих стойкие расстройства функций зрения и самостоятельного передвижения, и оказание им помощи, а также надписей, знаков и иной текстовой и графической информации знаками, выполненными рельефно-точечным шрифтом Брайля и на контрастном</w:t>
      </w:r>
      <w:proofErr w:type="gram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фоне</w:t>
      </w:r>
      <w:proofErr w:type="gram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Безусловно, многие объекты социальных инфраструктур были построены во времена отсутствия понятия маломобильных групп и без учета их конституционных прав, которые гарантируют полное равноправие всех граждан РФ. В силу несовершенства применяемых ранее архитектурно-</w:t>
      </w:r>
      <w:proofErr w:type="gram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планировочных решений</w:t>
      </w:r>
      <w:proofErr w:type="gram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строящихся объектов при дальнейшей их реконструкции должны быть учтены СП и СНиПы. 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мероприятия социальной защиты инвалидов ориентированы в основном на оказание материальной помощи. Финансовая поддержка является мерой необходимой, но она не ориентирует общественность и самих инвалидов на развитие и использование потенциала личности, не обеспечивает условия для их интеграции в общественной жизни. В настоящее время увеличилось число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услуг.</w:t>
      </w:r>
    </w:p>
    <w:p w:rsidR="00BD2E57" w:rsidRPr="00BD2E57" w:rsidRDefault="00BD2E57" w:rsidP="00BD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Численность населения городского округа Лыткарино на 01.01.2023 составляет </w:t>
      </w:r>
      <w:r w:rsidRPr="00BD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66 079 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человек. В городском округе Лыткарино насчитывается более </w:t>
      </w:r>
      <w:r w:rsidRPr="00BD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2 416 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инвалида I группы, II группы, III группы и </w:t>
      </w: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146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-инвалида. Из них людей с нарушением опорно-двигательной системы </w:t>
      </w: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87</w:t>
      </w:r>
      <w:r w:rsidRPr="00BD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чел., 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инвалидов по зрению – </w:t>
      </w:r>
      <w:r w:rsidRPr="00BD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 глухих инвалидов – </w:t>
      </w:r>
      <w:r w:rsidRPr="00BD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67 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 От общего числа населения инвалиды составляют 5,23 %. Маломобильная группа населения, в том числе пожилые люди и лица с детьми, составляет более 21% от общего числа населения городского округа Лыткарино.</w:t>
      </w:r>
    </w:p>
    <w:p w:rsidR="00BD2E57" w:rsidRPr="00BD2E57" w:rsidRDefault="00BD2E57" w:rsidP="00BD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Столь незначительное, казалось бы, число детей-инвалидов не снижает ответственность в повышении качества их жизни, обеспечении реализации каждому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на максимально возможную интеграцию в обществе. На самом деле детей с тяжестью заболеваний, которых можно приравнять к детям-инвалидам, гораздо больше. Это дети с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нарушениями психического развития, которые требуют особого подхода, особую форму обучения.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городском округе Лыткарино эффективная система дошкольного, общего и дополнительного образования. Об этом свидетельствуют такие показатели качества образования, как золотые и серебряные медали, полученные выпускниками; показатели муниципальной системы образования по результатам сдачи ЕГЭ. В городском округе функционирует коррекционная школа и реабилитационный центр, для реализации возможности обучаться детям с нарушениями </w:t>
      </w:r>
      <w:proofErr w:type="gram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психического</w:t>
      </w:r>
      <w:proofErr w:type="gram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развития.</w:t>
      </w:r>
    </w:p>
    <w:p w:rsidR="00BD2E57" w:rsidRPr="00BD2E57" w:rsidRDefault="00BD2E57" w:rsidP="00BD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мероприятий по обеспечению доступности среды, а также созданию условий для повышения качества жизни инвалидов и пожилых граждан должна быть комплексной и в межведомственном взаимодействии, а также при несомненном активном участии общественных организаций и всех заинтересованных лиц. 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Подход в реализации мероприятий по обеспечению доступной среды должен иметь комплексный характер и может быть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при условии последовательных и взаимосвязанных действий. С этой целью в городе была разработана муниципальная программа «Социальная защита населения» на 2023-2027 годы. Муниципальная программа «Социальная защита населения» на 2023-2027 годы направлена на продолжение реализации комплекса программных мероприятий с целью повышения качества жизни населения.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в соответствии с основными федеральными и региональными правовыми документами.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городском округе Лыткарино остро стоит необходимость в поддержке инвалидов, людей с ограниченными возможностями. Несмотря на то, что государство выступает главным гарантом экономического обеспечения жизни тех, никто не может сделать этого самостоятельно в силу объективных причин, необходима дополнительная поддержка со стороны местных органов самоуправления. 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Главным результатом реализации Программы будет достижение поставленной цели и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 в рамках Программы по формированию доступной среды. </w:t>
      </w:r>
    </w:p>
    <w:p w:rsidR="00BD2E57" w:rsidRPr="00BD2E57" w:rsidRDefault="00BD2E57" w:rsidP="00BD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одной из наименее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защищенных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 в настоящее время относятся пожилые люди, люди преклонного возраста. Постоянное возрастание доли пожилых людей является социально-демографической тенденцией практически всех развитых стран. Условия жизни пожилых людей, прежде всего, оп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ределяются состоянием их здоровья, заботой со стороны близких. Пожилые люди встревожены своим материальным положением, ограниченностью в свободе передвижения, одиночеством.</w:t>
      </w:r>
    </w:p>
    <w:p w:rsidR="00BD2E57" w:rsidRPr="00BD2E57" w:rsidRDefault="00BD2E57" w:rsidP="00BD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меры, предусмотренные настоящей программой, направлены на повышение уровня жизни и поддержку одиноких пожилых граждан, оказываемую в рамках полномочий органов местного самоуправления.</w:t>
      </w:r>
    </w:p>
    <w:p w:rsidR="00BD2E57" w:rsidRPr="00BD2E57" w:rsidRDefault="00BD2E57" w:rsidP="00BD2E5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основных социально-экономических показателей развития городского округа Лыткарино за последние годы свидетельствует об экономическом росте, связанном с ростом промышленного производства, реализацией инвестиционных проектов, увеличением реальных доходов и улучшением качества жизни населения.</w:t>
      </w:r>
    </w:p>
    <w:p w:rsidR="00BD2E57" w:rsidRPr="00BD2E57" w:rsidRDefault="00BD2E57" w:rsidP="00BD2E5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bCs/>
          <w:sz w:val="24"/>
          <w:szCs w:val="24"/>
        </w:rPr>
        <w:t>2.2. Перечень подпрограмм и краткое их описание.</w:t>
      </w: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>Подпрограмма I «Социальная поддержка граждан».</w:t>
      </w:r>
    </w:p>
    <w:p w:rsidR="00BD2E57" w:rsidRPr="00BD2E57" w:rsidRDefault="00BD2E57" w:rsidP="00BD2E57">
      <w:pPr>
        <w:tabs>
          <w:tab w:val="left" w:pos="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>Подпрограмма II «Развитие системы отдыха и оздоровления детей».</w:t>
      </w: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Pr="00BD2E5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D2E57">
        <w:rPr>
          <w:rFonts w:ascii="Times New Roman" w:eastAsia="Times New Roman" w:hAnsi="Times New Roman" w:cs="Times New Roman"/>
          <w:sz w:val="24"/>
          <w:szCs w:val="24"/>
        </w:rPr>
        <w:t>V «Содействие занятости населения, развитие трудовых ресурсов и охраны труда».</w:t>
      </w:r>
    </w:p>
    <w:p w:rsidR="00BD2E57" w:rsidRPr="00BD2E57" w:rsidRDefault="00BD2E57" w:rsidP="00BD2E57">
      <w:pPr>
        <w:tabs>
          <w:tab w:val="left" w:pos="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Подпрограмма </w:t>
      </w:r>
      <w:r w:rsidRPr="00BD2E5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Pr="00BD2E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«Обеспечивающая подпрограмма».</w:t>
      </w: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Pr="00BD2E5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 «Развитие и поддержка социально ориентированных некоммерческих организаций».</w:t>
      </w: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Pr="00BD2E5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BD2E57">
        <w:rPr>
          <w:rFonts w:ascii="Times New Roman" w:eastAsia="Times New Roman" w:hAnsi="Times New Roman" w:cs="Times New Roman"/>
          <w:sz w:val="24"/>
          <w:szCs w:val="24"/>
        </w:rPr>
        <w:t>II «Обеспечение доступности для инвалидов и маломобильных групп населения объектов инфраструктуры и услуг».</w:t>
      </w:r>
    </w:p>
    <w:p w:rsidR="00BD2E57" w:rsidRPr="00BD2E57" w:rsidRDefault="00BD2E57" w:rsidP="00BD2E57">
      <w:pPr>
        <w:spacing w:after="0" w:line="240" w:lineRule="auto"/>
        <w:ind w:firstLine="3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Целью подпрограммы </w:t>
      </w:r>
      <w:r w:rsidRPr="00BD2E5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 является поддержка СО НКО, осуществляющих свою деятельность на территории муниципального образования.</w:t>
      </w:r>
    </w:p>
    <w:p w:rsidR="00BD2E57" w:rsidRPr="00BD2E57" w:rsidRDefault="00BD2E57" w:rsidP="00BD2E57">
      <w:pPr>
        <w:spacing w:after="0" w:line="240" w:lineRule="auto"/>
        <w:ind w:firstLine="3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</w:t>
      </w:r>
      <w:r w:rsidRPr="00BD2E5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решение основных проблем в сфере развития СО НКО:</w:t>
      </w:r>
    </w:p>
    <w:p w:rsidR="00BD2E57" w:rsidRPr="00BD2E57" w:rsidRDefault="00BD2E57" w:rsidP="00BD2E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 невысокий уровень подготовленности СО НКО в области взаимодействия с органами местного самоуправления, организации своей деятельности, взаимодействия со средствами массовой информации;</w:t>
      </w:r>
    </w:p>
    <w:p w:rsidR="00BD2E57" w:rsidRPr="00BD2E57" w:rsidRDefault="00BD2E57" w:rsidP="00BD2E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 - низкий уровень </w:t>
      </w:r>
      <w:proofErr w:type="spellStart"/>
      <w:r w:rsidRPr="00BD2E57">
        <w:rPr>
          <w:rFonts w:ascii="Times New Roman" w:eastAsia="Times New Roman" w:hAnsi="Times New Roman" w:cs="Times New Roman"/>
          <w:sz w:val="24"/>
          <w:szCs w:val="24"/>
        </w:rPr>
        <w:t>объема</w:t>
      </w:r>
      <w:proofErr w:type="spellEnd"/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 оказываемых населению услуг СО НКО, осуществляющими деятельность в социальной сфере, в том числе за </w:t>
      </w:r>
      <w:proofErr w:type="spellStart"/>
      <w:r w:rsidRPr="00BD2E57">
        <w:rPr>
          <w:rFonts w:ascii="Times New Roman" w:eastAsia="Times New Roman" w:hAnsi="Times New Roman" w:cs="Times New Roman"/>
          <w:sz w:val="24"/>
          <w:szCs w:val="24"/>
        </w:rPr>
        <w:t>счет</w:t>
      </w:r>
      <w:proofErr w:type="spellEnd"/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средств.</w:t>
      </w:r>
    </w:p>
    <w:p w:rsidR="00BD2E57" w:rsidRPr="00BD2E57" w:rsidRDefault="00BD2E57" w:rsidP="00BD2E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>- низкий уровень информированности населения о деятельности СО НКО;</w:t>
      </w:r>
    </w:p>
    <w:p w:rsidR="00BD2E57" w:rsidRPr="00BD2E57" w:rsidRDefault="00BD2E57" w:rsidP="00BD2E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>- неравномерность развития отдельных видов общественной активности.</w:t>
      </w:r>
    </w:p>
    <w:p w:rsidR="00BD2E57" w:rsidRPr="00BD2E57" w:rsidRDefault="00BD2E57" w:rsidP="00BD2E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>- создание условий для деятельности СО НКО посредством оказания им финансовой, имущественной, информационной, консультационной поддержки;</w:t>
      </w:r>
    </w:p>
    <w:p w:rsidR="00BD2E57" w:rsidRPr="00BD2E57" w:rsidRDefault="00BD2E57" w:rsidP="00BD2E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>- привлечение СО НКО в сферу оказания услуг населению муниципального образования;</w:t>
      </w:r>
    </w:p>
    <w:p w:rsidR="00BD2E57" w:rsidRPr="00BD2E57" w:rsidRDefault="00BD2E57" w:rsidP="00BD2E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BD2E5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постоянно действующей системы взаимодействия органов местного </w:t>
      </w:r>
      <w:proofErr w:type="gramStart"/>
      <w:r w:rsidRPr="00BD2E5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Pr="00BD2E57">
        <w:rPr>
          <w:rFonts w:ascii="Times New Roman" w:eastAsia="Times New Roman" w:hAnsi="Times New Roman" w:cs="Times New Roman"/>
          <w:bCs/>
          <w:sz w:val="24"/>
          <w:szCs w:val="24"/>
        </w:rPr>
        <w:t>самоуправления муниципального образования, СО НКО и населения муниципального образования.</w:t>
      </w:r>
    </w:p>
    <w:p w:rsidR="00BD2E57" w:rsidRPr="00BD2E57" w:rsidRDefault="00BD2E57" w:rsidP="00BD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1" w:history="1">
        <w:r w:rsidRPr="00BD2E5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05.04.2010 N 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институт социально ориентированных некоммерческих организаций. Кроме того, данным документом установлены формы оказания поддержки некоммерческим организациям, осуществляющим общественно полезную деятельность.</w:t>
      </w:r>
    </w:p>
    <w:p w:rsidR="00BD2E57" w:rsidRPr="00BD2E57" w:rsidRDefault="00BD2E57" w:rsidP="00BD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 ориентированными признаются некоммерческие организации, созданные в предусмотренных </w:t>
      </w:r>
      <w:hyperlink r:id="rId12" w:history="1">
        <w:r w:rsidRPr="00BD2E5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некоммерческих организациях  формах  и осуществляющие деятельность, направленную на решение социальных проблем, развитие гражданского общества.  </w:t>
      </w:r>
    </w:p>
    <w:p w:rsidR="00BD2E57" w:rsidRPr="00BD2E57" w:rsidRDefault="00BD2E57" w:rsidP="00BD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муниципальных преференций таким организациям, осуществляющим свою деятельность на территории городского округа Лыткарино, в конечном итоге способствует достижению общественно-полезных целей, в том числе таких, как социальная поддержка и защита граждан.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городского округа Лыткарино осуществляет свою деятельность 10 социально ориентированных некоммерческих организаций, которым оказывается поддержка Администрацией городского округа Лыткарино. Представление финансовой поддержки в виде субсидии оказывает Администрация городского округа Лыткарино двум социально ориентированным некоммерческим организациям: Лыткаринской городской общественной организации ветеранов (пенсионеров) войны, труда,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Вооруженных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 и правоохранительных органов, Лыткаринской городской организации Московской областной организации Общероссийской общественной организации «Всероссийское общество инвалидов».</w:t>
      </w:r>
    </w:p>
    <w:p w:rsidR="00BD2E57" w:rsidRPr="00BD2E57" w:rsidRDefault="00BD2E57" w:rsidP="00BD2E57">
      <w:pPr>
        <w:widowControl w:val="0"/>
        <w:autoSpaceDE w:val="0"/>
        <w:autoSpaceDN w:val="0"/>
        <w:adjustRightInd w:val="0"/>
        <w:spacing w:after="0" w:line="240" w:lineRule="auto"/>
        <w:ind w:firstLine="3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E57" w:rsidRPr="00BD2E57" w:rsidRDefault="00BD2E57" w:rsidP="00BD2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BD2E57">
        <w:rPr>
          <w:rFonts w:ascii="Times New Roman" w:eastAsia="Times New Roman" w:hAnsi="Times New Roman" w:cs="Times New Roman"/>
          <w:b/>
          <w:bCs/>
        </w:rPr>
        <w:t xml:space="preserve">2.3. </w:t>
      </w:r>
      <w:proofErr w:type="spellStart"/>
      <w:r w:rsidRPr="00BD2E57">
        <w:rPr>
          <w:rFonts w:ascii="Times New Roman" w:eastAsia="Times New Roman" w:hAnsi="Times New Roman" w:cs="Times New Roman"/>
          <w:b/>
          <w:bCs/>
        </w:rPr>
        <w:t>Обобщенная</w:t>
      </w:r>
      <w:proofErr w:type="spellEnd"/>
      <w:r w:rsidRPr="00BD2E57">
        <w:rPr>
          <w:rFonts w:ascii="Times New Roman" w:eastAsia="Times New Roman" w:hAnsi="Times New Roman" w:cs="Times New Roman"/>
          <w:b/>
          <w:bCs/>
        </w:rPr>
        <w:t xml:space="preserve"> характеристика основных мероприятий с обоснованием необходимости осуществления (в том числе влияние мероприятий  и показателей, предусмотренных в указах Президента Российской Федерации, обращениях Губернатора Московской области).</w:t>
      </w:r>
    </w:p>
    <w:p w:rsidR="00BD2E57" w:rsidRPr="00BD2E57" w:rsidRDefault="00BD2E57" w:rsidP="00BD2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>Подпрограмма I «Социальная поддержка граждан».</w:t>
      </w:r>
    </w:p>
    <w:p w:rsidR="00BD2E57" w:rsidRPr="00BD2E57" w:rsidRDefault="00BD2E57" w:rsidP="00BD2E57">
      <w:pPr>
        <w:tabs>
          <w:tab w:val="left" w:pos="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>Подпрограмма II «Развитие системы отдыха и оздоровления детей».</w:t>
      </w: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Pr="00BD2E5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D2E57">
        <w:rPr>
          <w:rFonts w:ascii="Times New Roman" w:eastAsia="Times New Roman" w:hAnsi="Times New Roman" w:cs="Times New Roman"/>
          <w:sz w:val="24"/>
          <w:szCs w:val="24"/>
        </w:rPr>
        <w:t>V «Содействие занятости населения, развитие трудовых ресурсов и охраны труда».</w:t>
      </w:r>
    </w:p>
    <w:p w:rsidR="00BD2E57" w:rsidRPr="00BD2E57" w:rsidRDefault="00BD2E57" w:rsidP="00BD2E57">
      <w:pPr>
        <w:tabs>
          <w:tab w:val="left" w:pos="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Подпрограмма </w:t>
      </w:r>
      <w:r w:rsidRPr="00BD2E5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Pr="00BD2E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«Обеспечивающая подпрограмма».</w:t>
      </w: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Pr="00BD2E5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 «Развитие и поддержка социально ориентированных некоммерческих организаций».</w:t>
      </w:r>
    </w:p>
    <w:p w:rsidR="00BD2E57" w:rsidRPr="00BD2E57" w:rsidRDefault="00BD2E57" w:rsidP="00BD2E57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Подпрограмма </w:t>
      </w:r>
      <w:r w:rsidRPr="00BD2E5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Pr="00BD2E57">
        <w:rPr>
          <w:rFonts w:ascii="Times New Roman" w:eastAsia="Times New Roman" w:hAnsi="Times New Roman" w:cs="Times New Roman"/>
          <w:bCs/>
          <w:sz w:val="24"/>
          <w:szCs w:val="24"/>
        </w:rPr>
        <w:t>II «Обеспечение доступности для инвалидов и маломобильных групп населения объектов инфраструктуры и услуг».</w:t>
      </w: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sz w:val="24"/>
          <w:szCs w:val="20"/>
        </w:rPr>
        <w:t xml:space="preserve">3. </w:t>
      </w:r>
      <w:r w:rsidRPr="00BD2E57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  <w:r w:rsidRPr="00BD2E5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«Социальная защита населения» на 2023-2027 годы:   </w:t>
      </w: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36"/>
        <w:gridCol w:w="4179"/>
        <w:gridCol w:w="1115"/>
        <w:gridCol w:w="1153"/>
        <w:gridCol w:w="850"/>
        <w:gridCol w:w="851"/>
        <w:gridCol w:w="911"/>
        <w:gridCol w:w="876"/>
        <w:gridCol w:w="911"/>
        <w:gridCol w:w="845"/>
        <w:gridCol w:w="1262"/>
        <w:gridCol w:w="1432"/>
      </w:tblGrid>
      <w:tr w:rsidR="00BD2E57" w:rsidRPr="00BD2E57" w:rsidTr="003C1F0C">
        <w:trPr>
          <w:trHeight w:val="572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целевых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показателей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3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показателя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достижение показателя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86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BD2E57" w:rsidRPr="00BD2E57" w:rsidTr="003C1F0C">
        <w:trPr>
          <w:trHeight w:val="413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D2E57" w:rsidRPr="00BD2E57" w:rsidTr="003C1F0C">
        <w:trPr>
          <w:trHeight w:val="463"/>
        </w:trPr>
        <w:tc>
          <w:tcPr>
            <w:tcW w:w="150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BD2E57" w:rsidRPr="00BD2E57" w:rsidTr="003C1F0C">
        <w:trPr>
          <w:trHeight w:val="694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4F56A2" w:rsidP="004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4F56A2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2726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2761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2796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01.20.01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01.20.02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01.20.03</w:t>
            </w:r>
          </w:p>
        </w:tc>
      </w:tr>
      <w:tr w:rsidR="00BD2E57" w:rsidRPr="00BD2E57" w:rsidTr="003C1F0C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02.03.01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BD2E57" w:rsidRPr="00BD2E57" w:rsidTr="003C1F0C">
        <w:trPr>
          <w:trHeight w:val="145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02.03.01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BD2E57" w:rsidRPr="00BD2E57" w:rsidTr="003C1F0C">
        <w:trPr>
          <w:trHeight w:val="212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06.01.02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06.01.03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06.01.04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06.01.05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06.01.06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06.01.07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06.01.08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06.02.01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06.02.02</w:t>
            </w:r>
          </w:p>
        </w:tc>
      </w:tr>
      <w:tr w:rsidR="00BD2E57" w:rsidRPr="00BD2E57" w:rsidTr="003C1F0C">
        <w:trPr>
          <w:trHeight w:val="70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101" w:right="-12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44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101" w:right="-12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30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101" w:right="-12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46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охраны здоровья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 w:right="-12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МО «Лыткаринская городская больница»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53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расходов бюджета городского округа Лыткарино на социальную сферу, направляемых на предоставление субсидий СО НКО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0,010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0, 008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0, 004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0, 005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0, 005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0, 005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06.01.02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06.01.03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06.01.04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06.01.05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06.01.06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06.01.07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06.01.08</w:t>
            </w:r>
          </w:p>
        </w:tc>
      </w:tr>
      <w:tr w:rsidR="00BD2E57" w:rsidRPr="00BD2E57" w:rsidTr="003C1F0C">
        <w:trPr>
          <w:trHeight w:val="7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0,010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0, 008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0, 004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0, 005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0, 005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0, 005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69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64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75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4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охраны здоровья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ГБУЗ МО «Лыткаринская городская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больница»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BD2E57" w:rsidRPr="00BD2E57" w:rsidTr="003C1F0C">
        <w:trPr>
          <w:trHeight w:val="156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06.01.02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06.01.03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06.01.04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06.01.05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06.01.06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06.01.07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06.01.08</w:t>
            </w:r>
          </w:p>
        </w:tc>
      </w:tr>
      <w:tr w:rsidR="00BD2E57" w:rsidRPr="00BD2E57" w:rsidTr="003C1F0C">
        <w:trPr>
          <w:trHeight w:val="70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06.02.01</w:t>
            </w:r>
          </w:p>
        </w:tc>
      </w:tr>
      <w:tr w:rsidR="00BD2E57" w:rsidRPr="00BD2E57" w:rsidTr="003C1F0C">
        <w:trPr>
          <w:trHeight w:val="54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64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8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55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65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охраны здоровья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1573,7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1573,7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1573,7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1573,7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1573,7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1573,7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управлению имуществом г.Лыткарино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06.02.01</w:t>
            </w:r>
          </w:p>
        </w:tc>
      </w:tr>
      <w:tr w:rsidR="00BD2E57" w:rsidRPr="00BD2E57" w:rsidTr="003C1F0C">
        <w:trPr>
          <w:trHeight w:val="46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390,2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390,2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390,2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390,2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390,2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390,2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управлению имуществом г.Лыткарино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41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235,2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235,2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235,2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235,2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235,2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управлению имуществом г.Лыткарино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управлению имуществом г.Лыткарино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714,7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714,7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714,7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714,7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714,7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714,7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Комитет по управлению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имуществом г.Лыткарино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BD2E57" w:rsidRPr="00BD2E57" w:rsidTr="003C1F0C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охраны здоровья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управлению имуществом г.Лыткарино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68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06.02.01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06.02.02</w:t>
            </w:r>
          </w:p>
        </w:tc>
      </w:tr>
      <w:tr w:rsidR="00BD2E57" w:rsidRPr="00BD2E57" w:rsidTr="003C1F0C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06.02.02</w:t>
            </w:r>
          </w:p>
        </w:tc>
      </w:tr>
      <w:tr w:rsidR="00BD2E57" w:rsidRPr="00BD2E57" w:rsidTr="003C1F0C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06.02.02</w:t>
            </w:r>
          </w:p>
        </w:tc>
      </w:tr>
      <w:tr w:rsidR="00BD2E57" w:rsidRPr="00BD2E57" w:rsidTr="003C1F0C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07.01.01</w:t>
            </w:r>
          </w:p>
        </w:tc>
      </w:tr>
    </w:tbl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bCs/>
        </w:rPr>
        <w:t xml:space="preserve">4. Методика </w:t>
      </w:r>
      <w:proofErr w:type="spellStart"/>
      <w:r w:rsidRPr="00BD2E57">
        <w:rPr>
          <w:rFonts w:ascii="Times New Roman" w:eastAsia="Times New Roman" w:hAnsi="Times New Roman" w:cs="Times New Roman"/>
          <w:b/>
          <w:bCs/>
        </w:rPr>
        <w:t>расчета</w:t>
      </w:r>
      <w:proofErr w:type="spellEnd"/>
      <w:r w:rsidRPr="00BD2E57">
        <w:rPr>
          <w:rFonts w:ascii="Times New Roman" w:eastAsia="Times New Roman" w:hAnsi="Times New Roman" w:cs="Times New Roman"/>
          <w:b/>
          <w:bCs/>
        </w:rPr>
        <w:t xml:space="preserve"> значений целевых показателей муниципальной программы </w:t>
      </w:r>
      <w:r w:rsidRPr="00BD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«Социальная защита населения» на 2023-2027 годы</w:t>
      </w:r>
      <w:r w:rsidRPr="00BD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BD2E57" w:rsidRPr="00BD2E57" w:rsidRDefault="00BD2E57" w:rsidP="00BD2E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BD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W w:w="1535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7"/>
        <w:gridCol w:w="2520"/>
        <w:gridCol w:w="701"/>
        <w:gridCol w:w="9019"/>
        <w:gridCol w:w="1680"/>
        <w:gridCol w:w="1003"/>
      </w:tblGrid>
      <w:tr w:rsidR="00BD2E57" w:rsidRPr="00BD2E57" w:rsidTr="003C1F0C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№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194" w:right="-176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Порядок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расчета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Источник данных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Периодичность представления</w:t>
            </w:r>
          </w:p>
        </w:tc>
      </w:tr>
      <w:tr w:rsidR="00BD2E57" w:rsidRPr="00BD2E57" w:rsidTr="003C1F0C">
        <w:trPr>
          <w:trHeight w:val="16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BD2E57" w:rsidRPr="00BD2E57" w:rsidTr="003C1F0C">
        <w:trPr>
          <w:trHeight w:val="67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74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значения показателя указывается фактическая численность граждан старшего возраста, ведущих активный образ жизни, за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отчетный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период.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Данные АИС «Активное долголетие»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BD2E57" w:rsidRPr="00BD2E57" w:rsidTr="003C1F0C">
        <w:trPr>
          <w:trHeight w:val="121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74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рассчитывается по формуле:</w:t>
            </w:r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Дд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=</w:t>
            </w: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Чотд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Чобщ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*100%,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где: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Дд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Чотд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 численность детей, охваченных отдыхом и оздоровлением в текущем году;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Чобщ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Ежегодно</w:t>
            </w:r>
          </w:p>
        </w:tc>
      </w:tr>
      <w:tr w:rsidR="00BD2E57" w:rsidRPr="00BD2E57" w:rsidTr="003C1F0C">
        <w:trPr>
          <w:trHeight w:val="150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рассчитывается по формуле:</w:t>
            </w:r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Дджс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=</w:t>
            </w: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Чотджс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Чобщ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*100%,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где: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Ддтжс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Чотдтжс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Чобщ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Ежегодно</w:t>
            </w:r>
          </w:p>
        </w:tc>
      </w:tr>
      <w:tr w:rsidR="00BD2E57" w:rsidRPr="00BD2E57" w:rsidTr="003C1F0C">
        <w:trPr>
          <w:trHeight w:val="150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рассчитывается по формуле: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Ксонко=Ксонкосз+Ксонкокульт+Ксонкообр+Ксонкофс+Ксонкозд++Ксонкоин,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где: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Ксонко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– количество СО НКО, которым оказана поддержка органами местного самоуправления, всего;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Ксонкосз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Ксонкокульт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– количество СО НКО в сфере культуры, которым оказана поддержка органами местного самоуправления;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Ксонкообр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Ксонкофс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Ксонкозд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Ксонкоин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молодежная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Составляющие рассчитываются по формуле, где: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Ксонко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– количество СО НКО в сфере, которым оказана поддержка органами местного самоуправления;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N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– число СО НКО на территории муниципального образования в сфере, получивших поддержку от органов местного самоуправления.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BD2E57" w:rsidRPr="00BD2E57" w:rsidTr="003C1F0C">
        <w:trPr>
          <w:trHeight w:val="70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89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Значения показателя рассчитывается по следующей формуле: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Дсонко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Рсонко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Рсф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х 100%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 где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Дсонко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— доля расходов, направляемых на предоставление субсидий СО НКО, в общем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объеме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расходов бюджета муниципального образования Московской области на социальную сферу;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Рсонко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Рсф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 Значения показателя в разрезе сфер рассчитываются по формуле: 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Дсонкосф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Рсонкосф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Рсф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х 100%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 где: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Дсонкосф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— доля расходов, направляемых на предоставление субсидий СО НКО в рассматриваемой сфере, в общем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объеме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расходов бюджета муниципального образования Московской области в рассматриваемой сфере;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Рсонкосф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— объем расходов бюджета муниципального образования, направляемых на предоставление субсидий СО НКО в рассматриваемой сфере в соответствующем году;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Рсф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— объем расходов бюджета муниципального образования Московской области в рассматриваемой сфере  в соответствующем году.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BD2E57" w:rsidRPr="00BD2E57" w:rsidTr="003C1F0C">
        <w:trPr>
          <w:trHeight w:val="4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BD2E57" w:rsidRPr="00BD2E57" w:rsidTr="003C1F0C">
        <w:trPr>
          <w:trHeight w:val="4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BD2E57" w:rsidRPr="00BD2E57" w:rsidTr="003C1F0C">
        <w:trPr>
          <w:trHeight w:val="64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Кв. метров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BD2E57" w:rsidRPr="00BD2E57" w:rsidTr="003C1F0C">
        <w:trPr>
          <w:trHeight w:val="129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значения показателя указывается общее количество СО НКО, которым оказана консультационная поддержка органами местного самоуправления в течение года реализации муниципальной программы. При этом учитывается общее количество СО НКО </w:t>
            </w:r>
            <w:proofErr w:type="gram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представители</w:t>
            </w:r>
            <w:proofErr w:type="gram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проведенных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органами местного самоуправления;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 </w:t>
            </w:r>
            <w:proofErr w:type="gram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представителям</w:t>
            </w:r>
            <w:proofErr w:type="gram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BD2E57" w:rsidRPr="00BD2E57" w:rsidTr="003C1F0C">
        <w:trPr>
          <w:trHeight w:val="4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проведенных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органами местного самоуправления в течение года реализации муниципальной программы.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BD2E57" w:rsidRPr="00BD2E57" w:rsidTr="003C1F0C">
        <w:trPr>
          <w:trHeight w:val="4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Органами местного самоуправления проведены просветительские мероприятия по вопросам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деятельности СО НКО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Единиц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организованных 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проведенных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органами местного самоуправления в течение года реализации муниципальной программы.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BD2E57" w:rsidRPr="00BD2E57" w:rsidTr="003C1F0C">
        <w:trPr>
          <w:trHeight w:val="170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значения показателя учитывается объекты муниципальной инфраструктуры (в том числе сфер культуры, образования, спорта). Показатель рассчитывается по формуле, где:    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Ддо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– доля доступных для инвалидов и других маломобильных групп населения муниципальных объектов инфраструктуры в общем количестве муниципальных объектов;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  <w:proofErr w:type="gram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ипо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–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  <w:proofErr w:type="gram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око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– общее количество муниципальных объектов на территории муниципального образования.</w: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Источниками для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расчета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показателя являются сведения, полученные по результатам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проведенной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паспортизации муниципальных приоритетных объектов и услуг в сферах жизнедеятельности инвалидов и других маломобильных граждан.</w:t>
            </w:r>
          </w:p>
        </w:tc>
      </w:tr>
    </w:tbl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sz w:val="24"/>
          <w:szCs w:val="24"/>
        </w:rPr>
        <w:t xml:space="preserve">5. Методика </w:t>
      </w:r>
      <w:proofErr w:type="spellStart"/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расчета</w:t>
      </w:r>
      <w:proofErr w:type="spellEnd"/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значений целевых результатов муниципальной программы «Социальная защита населения» на 2023-2027 годы  </w:t>
      </w: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1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3"/>
        <w:gridCol w:w="4048"/>
        <w:gridCol w:w="1004"/>
        <w:gridCol w:w="7088"/>
        <w:gridCol w:w="1121"/>
        <w:gridCol w:w="1408"/>
      </w:tblGrid>
      <w:tr w:rsidR="00BD2E57" w:rsidRPr="00BD2E57" w:rsidTr="003C1F0C">
        <w:trPr>
          <w:trHeight w:val="9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96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Порядок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расчета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данных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Периодичность представления</w:t>
            </w:r>
          </w:p>
        </w:tc>
      </w:tr>
      <w:tr w:rsidR="00BD2E57" w:rsidRPr="00BD2E57" w:rsidTr="003C1F0C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D2E57" w:rsidRPr="00BD2E57" w:rsidTr="003C1F0C">
        <w:trPr>
          <w:trHeight w:val="981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расчете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значения результата указывается 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BD2E57" w:rsidRPr="00BD2E57" w:rsidTr="003C1F0C">
        <w:trPr>
          <w:trHeight w:val="1239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расчете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значения результата указывается 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BD2E57" w:rsidRPr="00BD2E57" w:rsidTr="003C1F0C">
        <w:trPr>
          <w:trHeight w:val="9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расчете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BD2E57" w:rsidRPr="00BD2E57" w:rsidTr="003C1F0C">
        <w:trPr>
          <w:trHeight w:val="851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расчете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значения результата указывается 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BD2E57" w:rsidRPr="00BD2E57" w:rsidTr="003C1F0C">
        <w:trPr>
          <w:trHeight w:val="88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пострадавших в результате несчастных случаев, связанных с производством со смертельным исходом</w:t>
            </w:r>
          </w:p>
          <w:p w:rsidR="00BD2E57" w:rsidRPr="00BD2E57" w:rsidRDefault="00BD2E57" w:rsidP="00B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 кругу организаций муниципальной собственности)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расчете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значения результата указывается 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</w:tr>
    </w:tbl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tabs>
          <w:tab w:val="left" w:pos="6521"/>
        </w:tabs>
        <w:spacing w:after="0"/>
        <w:ind w:left="-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sz w:val="24"/>
          <w:szCs w:val="24"/>
        </w:rPr>
        <w:t xml:space="preserve">6. Перечень мероприятий подпрограммы </w:t>
      </w:r>
      <w:r w:rsidRPr="00BD2E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D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«Социальная поддержка граждан»:</w:t>
      </w: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60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5"/>
        <w:gridCol w:w="3078"/>
        <w:gridCol w:w="1134"/>
        <w:gridCol w:w="1539"/>
        <w:gridCol w:w="776"/>
        <w:gridCol w:w="818"/>
        <w:gridCol w:w="784"/>
        <w:gridCol w:w="902"/>
        <w:gridCol w:w="851"/>
        <w:gridCol w:w="850"/>
        <w:gridCol w:w="851"/>
        <w:gridCol w:w="923"/>
        <w:gridCol w:w="833"/>
        <w:gridCol w:w="822"/>
        <w:gridCol w:w="22"/>
        <w:gridCol w:w="1406"/>
      </w:tblGrid>
      <w:tr w:rsidR="00BD2E57" w:rsidRPr="00BD2E57" w:rsidTr="003C1F0C">
        <w:trPr>
          <w:trHeight w:val="489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подпрограммы*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выполнение мероприятия </w:t>
            </w:r>
          </w:p>
        </w:tc>
      </w:tr>
      <w:tr w:rsidR="00BD2E57" w:rsidRPr="00BD2E57" w:rsidTr="003C1F0C">
        <w:trPr>
          <w:trHeight w:val="491"/>
        </w:trPr>
        <w:tc>
          <w:tcPr>
            <w:tcW w:w="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38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33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3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D2E57" w:rsidRPr="00BD2E57" w:rsidTr="003C1F0C">
        <w:trPr>
          <w:trHeight w:val="315"/>
        </w:trPr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15.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EB161A" w:rsidP="00EB161A">
            <w:pPr>
              <w:spacing w:after="0" w:line="240" w:lineRule="auto"/>
              <w:ind w:left="-87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31 361,50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7 532,3</w:t>
            </w:r>
          </w:p>
        </w:tc>
        <w:tc>
          <w:tcPr>
            <w:tcW w:w="423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EB161A" w:rsidP="00BD2E57">
            <w:pPr>
              <w:spacing w:after="0"/>
              <w:ind w:left="-106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8 180,20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7 824,50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7 824,50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 и ее органы с правами юридического лица</w:t>
            </w:r>
          </w:p>
        </w:tc>
      </w:tr>
      <w:tr w:rsidR="00BD2E57" w:rsidRPr="00BD2E57" w:rsidTr="003C1F0C">
        <w:trPr>
          <w:trHeight w:val="316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71" w:right="-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161A" w:rsidRPr="00BD2E57" w:rsidTr="003C1F0C">
        <w:trPr>
          <w:trHeight w:val="450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1A" w:rsidRPr="00BD2E57" w:rsidRDefault="00EB161A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1A" w:rsidRPr="00BD2E57" w:rsidRDefault="00EB161A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1A" w:rsidRPr="00BD2E57" w:rsidRDefault="00EB161A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161A" w:rsidRPr="00BD2E57" w:rsidRDefault="00EB161A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161A" w:rsidRPr="00BD2E57" w:rsidRDefault="00EB161A" w:rsidP="004B367D">
            <w:pPr>
              <w:spacing w:after="0" w:line="240" w:lineRule="auto"/>
              <w:ind w:left="-87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31 361,50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EB161A" w:rsidRPr="00BD2E57" w:rsidRDefault="00EB161A" w:rsidP="004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7 532,3</w:t>
            </w:r>
          </w:p>
        </w:tc>
        <w:tc>
          <w:tcPr>
            <w:tcW w:w="423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161A" w:rsidRPr="00BD2E57" w:rsidRDefault="00EB161A" w:rsidP="004B367D">
            <w:pPr>
              <w:spacing w:after="0"/>
              <w:ind w:left="-106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8 180,20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161A" w:rsidRPr="00BD2E57" w:rsidRDefault="00EB161A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7 824,50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161A" w:rsidRPr="00BD2E57" w:rsidRDefault="00EB161A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7 824,50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161A" w:rsidRPr="00BD2E57" w:rsidRDefault="00EB161A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161A" w:rsidRPr="00BD2E57" w:rsidRDefault="00EB161A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161A" w:rsidRPr="00BD2E57" w:rsidTr="003C1F0C">
        <w:trPr>
          <w:trHeight w:val="315"/>
        </w:trPr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161A" w:rsidRPr="00BD2E57" w:rsidRDefault="00EB161A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EB161A" w:rsidRPr="00BD2E57" w:rsidRDefault="00EB161A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15.03. </w:t>
            </w:r>
          </w:p>
          <w:p w:rsidR="00EB161A" w:rsidRPr="00BD2E57" w:rsidRDefault="00EB161A" w:rsidP="00BD2E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161A" w:rsidRPr="00BD2E57" w:rsidRDefault="00EB161A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161A" w:rsidRPr="00BD2E57" w:rsidRDefault="00EB161A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161A" w:rsidRPr="00BD2E57" w:rsidRDefault="00EB161A" w:rsidP="004B367D">
            <w:pPr>
              <w:spacing w:after="0" w:line="240" w:lineRule="auto"/>
              <w:ind w:left="-87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31 361,50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EB161A" w:rsidRPr="00BD2E57" w:rsidRDefault="00EB161A" w:rsidP="004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7 532,3</w:t>
            </w:r>
          </w:p>
        </w:tc>
        <w:tc>
          <w:tcPr>
            <w:tcW w:w="423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161A" w:rsidRPr="00BD2E57" w:rsidRDefault="00EB161A" w:rsidP="004B367D">
            <w:pPr>
              <w:spacing w:after="0"/>
              <w:ind w:left="-106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8 180,20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161A" w:rsidRPr="00BD2E57" w:rsidRDefault="00EB161A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7 824,50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161A" w:rsidRPr="00BD2E57" w:rsidRDefault="00EB161A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7 824,50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161A" w:rsidRPr="00BD2E57" w:rsidRDefault="00EB161A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EB161A" w:rsidRPr="00BD2E57" w:rsidRDefault="00EB161A" w:rsidP="00BD2E57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 и ее органы с правами юридического лица</w:t>
            </w:r>
          </w:p>
        </w:tc>
      </w:tr>
      <w:tr w:rsidR="00BD2E57" w:rsidRPr="00BD2E57" w:rsidTr="003C1F0C">
        <w:trPr>
          <w:trHeight w:val="337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87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161A" w:rsidRPr="00BD2E57" w:rsidTr="003C1F0C">
        <w:trPr>
          <w:trHeight w:val="556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1A" w:rsidRPr="00BD2E57" w:rsidRDefault="00EB161A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1A" w:rsidRPr="00BD2E57" w:rsidRDefault="00EB161A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1A" w:rsidRPr="00BD2E57" w:rsidRDefault="00EB161A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161A" w:rsidRPr="00BD2E57" w:rsidRDefault="00EB161A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161A" w:rsidRPr="00BD2E57" w:rsidRDefault="00EB161A" w:rsidP="004B367D">
            <w:pPr>
              <w:spacing w:after="0" w:line="240" w:lineRule="auto"/>
              <w:ind w:left="-87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31 361,50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EB161A" w:rsidRPr="00BD2E57" w:rsidRDefault="00EB161A" w:rsidP="004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7 532,3</w:t>
            </w:r>
          </w:p>
        </w:tc>
        <w:tc>
          <w:tcPr>
            <w:tcW w:w="423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161A" w:rsidRPr="00BD2E57" w:rsidRDefault="00EB161A" w:rsidP="004B367D">
            <w:pPr>
              <w:spacing w:after="0"/>
              <w:ind w:left="-106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8 180,20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161A" w:rsidRPr="00BD2E57" w:rsidRDefault="00EB161A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7 824,50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161A" w:rsidRPr="00BD2E57" w:rsidRDefault="00EB161A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7 824,50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161A" w:rsidRPr="00BD2E57" w:rsidRDefault="00EB161A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161A" w:rsidRPr="00BD2E57" w:rsidRDefault="00EB161A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1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Численность получателей пенсии </w:t>
            </w:r>
          </w:p>
          <w:p w:rsidR="00BD2E57" w:rsidRPr="00BD2E57" w:rsidRDefault="00BD2E57" w:rsidP="00BD2E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выслугу лет лицам, замещающим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муниципальные должности и должности муниципальной службы, </w:t>
            </w:r>
          </w:p>
          <w:p w:rsidR="00BD2E57" w:rsidRPr="00BD2E57" w:rsidRDefault="00BD2E57" w:rsidP="00BD2E5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связи с выходом на пенсию, 62 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городской округ Лыткарино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2024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  <w:proofErr w:type="gram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92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городского округа Лыткарино и ее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органы с правами юридического лица</w:t>
            </w:r>
          </w:p>
        </w:tc>
      </w:tr>
      <w:tr w:rsidR="00BD2E57" w:rsidRPr="00BD2E57" w:rsidTr="003C1F0C">
        <w:trPr>
          <w:trHeight w:val="315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BD2E57" w:rsidRPr="00BD2E57" w:rsidRDefault="00BD2E57" w:rsidP="00BD2E5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BD2E57" w:rsidRPr="00BD2E57" w:rsidRDefault="00BD2E57" w:rsidP="00BD2E57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полугодие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месяцев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месяцев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20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7. Перечень мероприятий подпрограммы </w:t>
      </w: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«Развитие системы отдыха и оздоровления детей»:</w:t>
      </w:r>
    </w:p>
    <w:p w:rsidR="00BD2E57" w:rsidRPr="00BD2E57" w:rsidRDefault="00BD2E57" w:rsidP="00BD2E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57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4"/>
        <w:gridCol w:w="2230"/>
        <w:gridCol w:w="1133"/>
        <w:gridCol w:w="1705"/>
        <w:gridCol w:w="851"/>
        <w:gridCol w:w="818"/>
        <w:gridCol w:w="784"/>
        <w:gridCol w:w="805"/>
        <w:gridCol w:w="97"/>
        <w:gridCol w:w="851"/>
        <w:gridCol w:w="850"/>
        <w:gridCol w:w="855"/>
        <w:gridCol w:w="897"/>
        <w:gridCol w:w="833"/>
        <w:gridCol w:w="822"/>
        <w:gridCol w:w="18"/>
        <w:gridCol w:w="1725"/>
      </w:tblGrid>
      <w:tr w:rsidR="00BD2E57" w:rsidRPr="00BD2E57" w:rsidTr="003C1F0C">
        <w:trPr>
          <w:trHeight w:val="347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подпрограммы*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Ответственный 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выполнение мероприятия </w:t>
            </w:r>
          </w:p>
        </w:tc>
      </w:tr>
      <w:tr w:rsidR="00BD2E57" w:rsidRPr="00BD2E57" w:rsidTr="003C1F0C">
        <w:trPr>
          <w:trHeight w:val="529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42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33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4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D2E57" w:rsidRPr="00BD2E57" w:rsidTr="003C1F0C">
        <w:trPr>
          <w:trHeight w:val="319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03. Мероприятия по организации отдыха детей в каникулярное время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22 689,90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4 850,90</w:t>
            </w:r>
          </w:p>
        </w:tc>
        <w:tc>
          <w:tcPr>
            <w:tcW w:w="424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5 794,00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6 009,00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6 036,00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городского округа Лыткарино; </w:t>
            </w:r>
          </w:p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делам культуры, молодёжи, спорта </w:t>
            </w:r>
          </w:p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туризма города Лыткарино»; Управление образования </w:t>
            </w:r>
          </w:p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города Лыткарино</w:t>
            </w:r>
          </w:p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50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71" w:right="-1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13 027,00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2 715,00</w:t>
            </w:r>
          </w:p>
        </w:tc>
        <w:tc>
          <w:tcPr>
            <w:tcW w:w="424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3 285,00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3 527,00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841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9 662,90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2 135,90</w:t>
            </w:r>
          </w:p>
        </w:tc>
        <w:tc>
          <w:tcPr>
            <w:tcW w:w="424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2 509,00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2 509,00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2 509,00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15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03.01. Мероприятия по организации отдыха детей в каникулярное время, в том числе: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22 637,00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4 798,00</w:t>
            </w:r>
          </w:p>
        </w:tc>
        <w:tc>
          <w:tcPr>
            <w:tcW w:w="424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5 794,00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6 009,00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6 036,00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округа Лыткарино; Управление образования города Лыткарино,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делам культуры,  молодёжи, спорта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туризма  города Лыткарино»</w:t>
            </w:r>
          </w:p>
        </w:tc>
      </w:tr>
      <w:tr w:rsidR="00BD2E57" w:rsidRPr="00BD2E57" w:rsidTr="003C1F0C">
        <w:trPr>
          <w:trHeight w:val="283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13 027,00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2 715,00</w:t>
            </w:r>
          </w:p>
        </w:tc>
        <w:tc>
          <w:tcPr>
            <w:tcW w:w="424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3 285,00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3 527,00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556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9 610,00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2 083,00</w:t>
            </w:r>
          </w:p>
        </w:tc>
        <w:tc>
          <w:tcPr>
            <w:tcW w:w="424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2 509,00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2 509,00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2 509,00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00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1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  <w:p w:rsidR="00BD2E57" w:rsidRPr="00BD2E57" w:rsidRDefault="00BD2E57" w:rsidP="00BD2E5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городской округ Лыткарино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2024</w:t>
            </w:r>
          </w:p>
        </w:tc>
        <w:tc>
          <w:tcPr>
            <w:tcW w:w="34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  <w:proofErr w:type="gram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89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15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BD2E57" w:rsidRPr="00BD2E57" w:rsidRDefault="00BD2E57" w:rsidP="00BD2E5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BD2E57" w:rsidRPr="00BD2E57" w:rsidRDefault="00BD2E57" w:rsidP="00BD2E57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полугодие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месяцев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месяцев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20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66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отдыха учащихся  общеобразовательных учреждений городского округа Лыткарино, достигших высоких результатов в урочной и внеурочной деятельности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6 475,80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1 343,80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1 689,00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1 719,00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1 724,00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города Лыткарино, общеобразовательные учреждения</w:t>
            </w:r>
          </w:p>
        </w:tc>
      </w:tr>
      <w:tr w:rsidR="00BD2E57" w:rsidRPr="00BD2E57" w:rsidTr="003C1F0C">
        <w:trPr>
          <w:trHeight w:val="516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2 521,80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506,80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747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3 954,00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837,00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1 039,00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1 039,00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1 039,00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426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Компенсация стоимости путёвок в организации отдыха детей и их оздоровления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1 113,945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189,145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городского округа Лыткарино; Управление образования города Лыткарино;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муниципальные учреждения городского округа Лыткарино</w:t>
            </w:r>
          </w:p>
        </w:tc>
      </w:tr>
      <w:tr w:rsidR="00BD2E57" w:rsidRPr="00BD2E57" w:rsidTr="003C1F0C">
        <w:trPr>
          <w:trHeight w:val="489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21,24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258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городского округа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887,905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167,905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166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122,672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122,672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trHeight w:val="166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18,543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МКУ «Комитет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делам культуры,  молодёжи, спорта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туризма  города Лыткарино</w:t>
            </w:r>
          </w:p>
        </w:tc>
      </w:tr>
      <w:tr w:rsidR="00BD2E57" w:rsidRPr="00BD2E57" w:rsidTr="003C1F0C">
        <w:trPr>
          <w:trHeight w:val="153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6,6225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6,6225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 «Лыткаринский историко-краеведческий музей»</w:t>
            </w:r>
          </w:p>
        </w:tc>
      </w:tr>
      <w:tr w:rsidR="00BD2E57" w:rsidRPr="00BD2E57" w:rsidTr="003C1F0C">
        <w:trPr>
          <w:trHeight w:val="565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13,687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13,687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образования </w:t>
            </w:r>
          </w:p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города Лыткарино</w:t>
            </w:r>
          </w:p>
        </w:tc>
      </w:tr>
      <w:tr w:rsidR="00BD2E57" w:rsidRPr="00BD2E57" w:rsidTr="003C1F0C">
        <w:trPr>
          <w:trHeight w:val="230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6,181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6,181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ДО «СШ Лыткарино»</w:t>
            </w:r>
          </w:p>
        </w:tc>
      </w:tr>
      <w:tr w:rsidR="00BD2E57" w:rsidRPr="00BD2E57" w:rsidTr="003C1F0C">
        <w:trPr>
          <w:trHeight w:val="31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отдыха детей и подростков в лагерях с дневным пребыванием на базе школ города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6 715,995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1 510,995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1 700,00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1 755,00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образования </w:t>
            </w:r>
          </w:p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города Лыткарино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40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2 445,00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136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4 270,995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970,995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1 100,00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1 100,00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1 100,00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94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бесплатными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путевками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организации отдыха детей и их оздоровления детей, находящихся 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8 331,26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1 754,06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2 091,00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2 230,00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2 256,20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городского округа Лыткарино;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«Комитет по делам культуры,  молодёжи, спорта и туризма  города Лыткарино;</w:t>
            </w:r>
          </w:p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образования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города Лыткарино</w:t>
            </w:r>
          </w:p>
        </w:tc>
      </w:tr>
      <w:tr w:rsidR="00BD2E57" w:rsidRPr="00BD2E57" w:rsidTr="003C1F0C">
        <w:trPr>
          <w:trHeight w:val="489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7797,96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1 610,76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1 971,00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2 100,00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2 116,20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trHeight w:val="325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образования </w:t>
            </w:r>
          </w:p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города Лыткарино</w:t>
            </w:r>
          </w:p>
        </w:tc>
      </w:tr>
      <w:tr w:rsidR="00BD2E57" w:rsidRPr="00BD2E57" w:rsidTr="003C1F0C">
        <w:trPr>
          <w:trHeight w:val="720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497,10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107,10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«Комитет по делам культуры,  молодёжи, спорта и туризма  города Лыткарино</w:t>
            </w:r>
          </w:p>
        </w:tc>
      </w:tr>
      <w:tr w:rsidR="00BD2E57" w:rsidRPr="00BD2E57" w:rsidTr="003C1F0C">
        <w:trPr>
          <w:trHeight w:val="32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03.03.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в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52,90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городского округа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Лыткарино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20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52,90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52,90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217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D2E57" w:rsidRPr="00BD2E57" w:rsidRDefault="00BD2E57" w:rsidP="00BD2E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sz w:val="24"/>
          <w:szCs w:val="24"/>
        </w:rPr>
        <w:t xml:space="preserve">8. Перечень мероприятий подпрограммы </w:t>
      </w: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2E57">
        <w:rPr>
          <w:rFonts w:ascii="Times New Roman" w:eastAsia="Times New Roman" w:hAnsi="Times New Roman" w:cs="Times New Roman"/>
          <w:b/>
          <w:sz w:val="24"/>
          <w:szCs w:val="24"/>
        </w:rPr>
        <w:t>«Содействие занятости населения, развитие трудовых ресурсов и охраны труда»:</w:t>
      </w: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"/>
        <w:gridCol w:w="2734"/>
        <w:gridCol w:w="1139"/>
        <w:gridCol w:w="1554"/>
        <w:gridCol w:w="992"/>
        <w:gridCol w:w="776"/>
        <w:gridCol w:w="764"/>
        <w:gridCol w:w="655"/>
        <w:gridCol w:w="853"/>
        <w:gridCol w:w="660"/>
        <w:gridCol w:w="758"/>
        <w:gridCol w:w="850"/>
        <w:gridCol w:w="851"/>
        <w:gridCol w:w="713"/>
        <w:gridCol w:w="1417"/>
      </w:tblGrid>
      <w:tr w:rsidR="00BD2E57" w:rsidRPr="00BD2E57" w:rsidTr="003C1F0C">
        <w:trPr>
          <w:trHeight w:val="554"/>
        </w:trPr>
        <w:tc>
          <w:tcPr>
            <w:tcW w:w="376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34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9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4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6880" w:type="dxa"/>
            <w:gridSpan w:val="9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</w:tcPr>
          <w:p w:rsidR="00BD2E57" w:rsidRPr="00BD2E57" w:rsidRDefault="00BD2E57" w:rsidP="00BD2E57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</w:t>
            </w:r>
          </w:p>
          <w:p w:rsidR="00BD2E57" w:rsidRPr="00BD2E57" w:rsidRDefault="00BD2E57" w:rsidP="00BD2E57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выполнение мероприятия </w:t>
            </w:r>
          </w:p>
        </w:tc>
      </w:tr>
      <w:tr w:rsidR="00BD2E57" w:rsidRPr="00BD2E57" w:rsidTr="003C1F0C">
        <w:trPr>
          <w:trHeight w:val="293"/>
        </w:trPr>
        <w:tc>
          <w:tcPr>
            <w:tcW w:w="376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vMerge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90" w:type="dxa"/>
            <w:gridSpan w:val="5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9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17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129"/>
        </w:trPr>
        <w:tc>
          <w:tcPr>
            <w:tcW w:w="376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4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6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5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8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D2E57" w:rsidRPr="00BD2E57" w:rsidTr="003C1F0C">
        <w:trPr>
          <w:trHeight w:val="201"/>
        </w:trPr>
        <w:tc>
          <w:tcPr>
            <w:tcW w:w="376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4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03. </w:t>
            </w:r>
          </w:p>
          <w:p w:rsidR="00BD2E57" w:rsidRPr="00BD2E57" w:rsidRDefault="00BD2E57" w:rsidP="00BD2E57">
            <w:pPr>
              <w:spacing w:after="0" w:line="240" w:lineRule="auto"/>
              <w:ind w:left="-23" w:right="-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</w:t>
            </w:r>
            <w:proofErr w:type="gramStart"/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производственного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травматизма</w:t>
            </w:r>
          </w:p>
        </w:tc>
        <w:tc>
          <w:tcPr>
            <w:tcW w:w="1139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2023 - 2027</w:t>
            </w:r>
          </w:p>
        </w:tc>
        <w:tc>
          <w:tcPr>
            <w:tcW w:w="1554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4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городского округа Лыткарино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265"/>
        </w:trPr>
        <w:tc>
          <w:tcPr>
            <w:tcW w:w="376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4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591"/>
        </w:trPr>
        <w:tc>
          <w:tcPr>
            <w:tcW w:w="376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городского округа Лыткарино </w:t>
            </w:r>
          </w:p>
        </w:tc>
        <w:tc>
          <w:tcPr>
            <w:tcW w:w="992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4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c>
          <w:tcPr>
            <w:tcW w:w="376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734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03.02.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Координация проведения обучения по охране труда работников, в том числе организация обучения по охране </w:t>
            </w:r>
            <w:proofErr w:type="gramStart"/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труда руководителей специалистов организаций муниципальной собственности</w:t>
            </w:r>
            <w:proofErr w:type="gramEnd"/>
          </w:p>
        </w:tc>
        <w:tc>
          <w:tcPr>
            <w:tcW w:w="1139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2023 - 2027</w:t>
            </w:r>
          </w:p>
        </w:tc>
        <w:tc>
          <w:tcPr>
            <w:tcW w:w="1554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4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городского округа Лыткарино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E57" w:rsidRPr="00BD2E57" w:rsidTr="003C1F0C">
        <w:tc>
          <w:tcPr>
            <w:tcW w:w="376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4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524"/>
        </w:trPr>
        <w:tc>
          <w:tcPr>
            <w:tcW w:w="376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992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4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285"/>
        </w:trPr>
        <w:tc>
          <w:tcPr>
            <w:tcW w:w="376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1139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2023 - 2027</w:t>
            </w:r>
          </w:p>
        </w:tc>
        <w:tc>
          <w:tcPr>
            <w:tcW w:w="1554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4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180"/>
        </w:trPr>
        <w:tc>
          <w:tcPr>
            <w:tcW w:w="376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992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76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64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26" w:type="dxa"/>
            <w:gridSpan w:val="4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9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297"/>
        </w:trPr>
        <w:tc>
          <w:tcPr>
            <w:tcW w:w="376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853" w:type="dxa"/>
          </w:tcPr>
          <w:p w:rsidR="00BD2E57" w:rsidRPr="00BD2E57" w:rsidRDefault="00BD2E57" w:rsidP="00BD2E5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полугодие</w:t>
            </w:r>
            <w:proofErr w:type="spellEnd"/>
          </w:p>
        </w:tc>
        <w:tc>
          <w:tcPr>
            <w:tcW w:w="660" w:type="dxa"/>
          </w:tcPr>
          <w:p w:rsidR="00BD2E57" w:rsidRPr="00BD2E57" w:rsidRDefault="00BD2E57" w:rsidP="00BD2E57">
            <w:pPr>
              <w:spacing w:after="0" w:line="240" w:lineRule="auto"/>
              <w:ind w:left="-65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9  </w:t>
            </w:r>
          </w:p>
          <w:p w:rsidR="00BD2E57" w:rsidRPr="00BD2E57" w:rsidRDefault="00BD2E57" w:rsidP="00BD2E57">
            <w:pPr>
              <w:spacing w:after="0" w:line="240" w:lineRule="auto"/>
              <w:ind w:left="-65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месяцев</w:t>
            </w:r>
            <w:proofErr w:type="spellEnd"/>
          </w:p>
        </w:tc>
        <w:tc>
          <w:tcPr>
            <w:tcW w:w="758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12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месяцев</w:t>
            </w:r>
            <w:proofErr w:type="spellEnd"/>
          </w:p>
        </w:tc>
        <w:tc>
          <w:tcPr>
            <w:tcW w:w="850" w:type="dxa"/>
            <w:vMerge w:val="restart"/>
            <w:vAlign w:val="bottom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vAlign w:val="bottom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vAlign w:val="bottom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169"/>
        </w:trPr>
        <w:tc>
          <w:tcPr>
            <w:tcW w:w="376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4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sz w:val="24"/>
          <w:szCs w:val="24"/>
        </w:rPr>
        <w:t xml:space="preserve">9. Перечень мероприятий подпрограммы </w:t>
      </w:r>
      <w:r w:rsidRPr="00BD2E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D2E57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«Обеспечивающая подпрограмма»:</w:t>
      </w: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94" w:type="dxa"/>
        <w:tblInd w:w="113" w:type="dxa"/>
        <w:tblLook w:val="04A0" w:firstRow="1" w:lastRow="0" w:firstColumn="1" w:lastColumn="0" w:noHBand="0" w:noVBand="1"/>
      </w:tblPr>
      <w:tblGrid>
        <w:gridCol w:w="466"/>
        <w:gridCol w:w="4236"/>
        <w:gridCol w:w="1214"/>
        <w:gridCol w:w="1876"/>
        <w:gridCol w:w="976"/>
        <w:gridCol w:w="976"/>
        <w:gridCol w:w="977"/>
        <w:gridCol w:w="976"/>
        <w:gridCol w:w="914"/>
        <w:gridCol w:w="838"/>
        <w:gridCol w:w="1445"/>
      </w:tblGrid>
      <w:tr w:rsidR="00BD2E57" w:rsidRPr="00BD2E57" w:rsidTr="003C1F0C">
        <w:trPr>
          <w:trHeight w:val="339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выполнение мероприятия</w:t>
            </w:r>
          </w:p>
        </w:tc>
      </w:tr>
      <w:tr w:rsidR="00BD2E57" w:rsidRPr="00BD2E57" w:rsidTr="003C1F0C">
        <w:trPr>
          <w:trHeight w:val="105"/>
        </w:trPr>
        <w:tc>
          <w:tcPr>
            <w:tcW w:w="4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31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D2E57" w:rsidRPr="00BD2E57" w:rsidTr="003C1F0C">
        <w:trPr>
          <w:trHeight w:val="315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03.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11 982,00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2 335,00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3 198,00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3 217,00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3 232,00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городского округа Лыткарино</w:t>
            </w:r>
          </w:p>
        </w:tc>
      </w:tr>
      <w:tr w:rsidR="00BD2E57" w:rsidRPr="00BD2E57" w:rsidTr="003C1F0C">
        <w:trPr>
          <w:trHeight w:val="394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3 198,00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626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</w:p>
          <w:p w:rsidR="00BD2E57" w:rsidRPr="00BD2E57" w:rsidRDefault="00BD2E57" w:rsidP="00BD2E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городского округа </w:t>
            </w:r>
          </w:p>
          <w:p w:rsidR="00BD2E57" w:rsidRPr="00BD2E57" w:rsidRDefault="00BD2E57" w:rsidP="00BD2E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Лыткарино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43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03.02.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3 198,00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trHeight w:val="445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3 198,00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554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</w:t>
            </w:r>
          </w:p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Лыткарино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BD2E5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мероприятий </w:t>
      </w: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подпрограммы VI «Развитие и поддержка социально ориентированных некоммерческих организаций»:</w:t>
      </w: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746" w:type="dxa"/>
        <w:tblInd w:w="113" w:type="dxa"/>
        <w:tblLook w:val="04A0" w:firstRow="1" w:lastRow="0" w:firstColumn="1" w:lastColumn="0" w:noHBand="0" w:noVBand="1"/>
      </w:tblPr>
      <w:tblGrid>
        <w:gridCol w:w="467"/>
        <w:gridCol w:w="4206"/>
        <w:gridCol w:w="1214"/>
        <w:gridCol w:w="1775"/>
        <w:gridCol w:w="986"/>
        <w:gridCol w:w="986"/>
        <w:gridCol w:w="987"/>
        <w:gridCol w:w="986"/>
        <w:gridCol w:w="843"/>
        <w:gridCol w:w="851"/>
        <w:gridCol w:w="1445"/>
      </w:tblGrid>
      <w:tr w:rsidR="00BD2E57" w:rsidRPr="00BD2E57" w:rsidTr="003C1F0C">
        <w:trPr>
          <w:trHeight w:val="339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выполнение мероприятия</w:t>
            </w:r>
          </w:p>
        </w:tc>
      </w:tr>
      <w:tr w:rsidR="00BD2E57" w:rsidRPr="00BD2E57" w:rsidTr="003C1F0C">
        <w:trPr>
          <w:trHeight w:val="105"/>
        </w:trPr>
        <w:tc>
          <w:tcPr>
            <w:tcW w:w="4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31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D2E57" w:rsidRPr="00BD2E57" w:rsidTr="003C1F0C">
        <w:trPr>
          <w:trHeight w:val="219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01.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негосударственного сектора социального обслуживания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городского округа Лыткарино</w:t>
            </w:r>
          </w:p>
        </w:tc>
      </w:tr>
      <w:tr w:rsidR="00BD2E57" w:rsidRPr="00BD2E57" w:rsidTr="003C1F0C">
        <w:trPr>
          <w:trHeight w:val="421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</w:p>
          <w:p w:rsidR="00BD2E57" w:rsidRPr="00BD2E57" w:rsidRDefault="00BD2E57" w:rsidP="00BD2E57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626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</w:p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городского округа </w:t>
            </w:r>
          </w:p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Лыткарино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193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01.01. </w:t>
            </w:r>
          </w:p>
          <w:p w:rsidR="00BD2E57" w:rsidRPr="00BD2E57" w:rsidRDefault="00BD2E57" w:rsidP="00BD2E57">
            <w:pPr>
              <w:spacing w:after="0" w:line="240" w:lineRule="auto"/>
              <w:ind w:right="-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финансовой поддержки </w:t>
            </w:r>
          </w:p>
          <w:p w:rsidR="00BD2E57" w:rsidRPr="00BD2E57" w:rsidRDefault="00BD2E57" w:rsidP="00BD2E57">
            <w:pPr>
              <w:spacing w:after="0" w:line="240" w:lineRule="auto"/>
              <w:ind w:right="-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общественным объединениям инвалидов, </w:t>
            </w:r>
          </w:p>
          <w:p w:rsidR="00BD2E57" w:rsidRPr="00BD2E57" w:rsidRDefault="00BD2E57" w:rsidP="00BD2E57">
            <w:pPr>
              <w:spacing w:after="0" w:line="240" w:lineRule="auto"/>
              <w:ind w:right="-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также территориальным подразделениям, созданным общероссийскими общественными </w:t>
            </w:r>
          </w:p>
          <w:p w:rsidR="00BD2E57" w:rsidRPr="00BD2E57" w:rsidRDefault="00BD2E57" w:rsidP="00BD2E57">
            <w:pPr>
              <w:spacing w:after="0" w:line="240" w:lineRule="auto"/>
              <w:ind w:right="-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объединениями инвалидов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trHeight w:val="467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</w:p>
          <w:p w:rsidR="00BD2E57" w:rsidRPr="00BD2E57" w:rsidRDefault="00BD2E57" w:rsidP="00BD2E57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603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</w:p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городского округа </w:t>
            </w:r>
          </w:p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Лыткарино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27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01.02.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субсидии СО НКО в сфере социальной защиты населения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trHeight w:val="315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</w:p>
          <w:p w:rsidR="00BD2E57" w:rsidRPr="00BD2E57" w:rsidRDefault="00BD2E57" w:rsidP="00BD2E57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693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</w:p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городского округа </w:t>
            </w:r>
          </w:p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Лыткарино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14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trHeight w:val="217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</w:p>
          <w:p w:rsidR="00BD2E57" w:rsidRPr="00BD2E57" w:rsidRDefault="00BD2E57" w:rsidP="00BD2E57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421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28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02.01. Предоставление имущественной и консультационной поддержки СО НКО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434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</w:p>
          <w:p w:rsidR="00BD2E57" w:rsidRPr="00BD2E57" w:rsidRDefault="00BD2E57" w:rsidP="00BD2E57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475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27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02.02. 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285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</w:p>
          <w:p w:rsidR="00BD2E57" w:rsidRPr="00BD2E57" w:rsidRDefault="00BD2E57" w:rsidP="00BD2E57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17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D2E57" w:rsidRPr="00BD2E57" w:rsidRDefault="00BD2E57" w:rsidP="00BD2E57">
      <w:pPr>
        <w:tabs>
          <w:tab w:val="left" w:pos="6521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BD2E5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11. </w:t>
      </w:r>
      <w:r w:rsidRPr="00BD2E57">
        <w:rPr>
          <w:rFonts w:ascii="Times New Roman" w:eastAsia="Times New Roman" w:hAnsi="Times New Roman" w:cs="Times New Roman"/>
          <w:b/>
          <w:sz w:val="23"/>
          <w:szCs w:val="23"/>
        </w:rPr>
        <w:t xml:space="preserve">Перечень мероприятий </w:t>
      </w:r>
      <w:r w:rsidRPr="00BD2E5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VII «Обеспечение доступности для инвалидов и маломобильных групп населения объектов инфраструктуры и услуг»:</w:t>
      </w:r>
    </w:p>
    <w:p w:rsidR="00BD2E57" w:rsidRPr="00BD2E57" w:rsidRDefault="00BD2E57" w:rsidP="00BD2E57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947" w:type="dxa"/>
        <w:tblInd w:w="-5" w:type="dxa"/>
        <w:tblLook w:val="04A0" w:firstRow="1" w:lastRow="0" w:firstColumn="1" w:lastColumn="0" w:noHBand="0" w:noVBand="1"/>
      </w:tblPr>
      <w:tblGrid>
        <w:gridCol w:w="486"/>
        <w:gridCol w:w="4192"/>
        <w:gridCol w:w="1324"/>
        <w:gridCol w:w="2060"/>
        <w:gridCol w:w="942"/>
        <w:gridCol w:w="919"/>
        <w:gridCol w:w="923"/>
        <w:gridCol w:w="922"/>
        <w:gridCol w:w="796"/>
        <w:gridCol w:w="802"/>
        <w:gridCol w:w="1581"/>
      </w:tblGrid>
      <w:tr w:rsidR="00BD2E57" w:rsidRPr="00BD2E57" w:rsidTr="003C1F0C">
        <w:trPr>
          <w:trHeight w:val="339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ind w:left="-116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BD2E57" w:rsidRPr="00BD2E57" w:rsidRDefault="00BD2E57" w:rsidP="00BD2E57">
            <w:pPr>
              <w:spacing w:after="0" w:line="240" w:lineRule="auto"/>
              <w:ind w:left="-116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441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выполнение мероприятия</w:t>
            </w:r>
          </w:p>
        </w:tc>
      </w:tr>
      <w:tr w:rsidR="00BD2E57" w:rsidRPr="00BD2E57" w:rsidTr="003C1F0C">
        <w:trPr>
          <w:trHeight w:val="105"/>
        </w:trPr>
        <w:tc>
          <w:tcPr>
            <w:tcW w:w="4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8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31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D2E57" w:rsidRPr="00BD2E57" w:rsidTr="003C1F0C">
        <w:trPr>
          <w:trHeight w:val="328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01. 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городского округа Лыткарино</w:t>
            </w:r>
          </w:p>
        </w:tc>
      </w:tr>
      <w:tr w:rsidR="00BD2E57" w:rsidRPr="00BD2E57" w:rsidTr="003C1F0C">
        <w:trPr>
          <w:trHeight w:val="509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626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311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01.01. Проведение мероприятий по обеспечению доступности для инвалидов и маломобильных групп населения объектов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инфраструктуры (за исключением сфер культуры, образования, спорта)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Лыткарино</w:t>
            </w:r>
          </w:p>
        </w:tc>
      </w:tr>
      <w:tr w:rsidR="00BD2E57" w:rsidRPr="00BD2E57" w:rsidTr="003C1F0C">
        <w:trPr>
          <w:trHeight w:val="572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61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2E57" w:rsidRPr="00BD2E57" w:rsidRDefault="00BD2E57" w:rsidP="00BD2E57">
      <w:pPr>
        <w:tabs>
          <w:tab w:val="left" w:pos="652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E57" w:rsidRPr="00BD2E57" w:rsidRDefault="00BD2E57" w:rsidP="00BD2E57">
      <w:pPr>
        <w:rPr>
          <w:rFonts w:ascii="Calibri" w:eastAsia="Times New Roman" w:hAnsi="Calibri" w:cs="Times New Roman"/>
        </w:rPr>
      </w:pPr>
    </w:p>
    <w:p w:rsidR="00BD2E57" w:rsidRPr="00694598" w:rsidRDefault="00BD2E57" w:rsidP="00694598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BD2E57" w:rsidRPr="00694598" w:rsidSect="003A5B42">
      <w:pgSz w:w="16838" w:h="11906" w:orient="landscape"/>
      <w:pgMar w:top="426" w:right="820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5" w:rsidRDefault="00A30EF5" w:rsidP="00411070">
      <w:pPr>
        <w:spacing w:after="0" w:line="240" w:lineRule="auto"/>
      </w:pPr>
      <w:r>
        <w:separator/>
      </w:r>
    </w:p>
  </w:endnote>
  <w:endnote w:type="continuationSeparator" w:id="0">
    <w:p w:rsidR="00A30EF5" w:rsidRDefault="00A30EF5" w:rsidP="0041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5" w:rsidRDefault="00A30EF5" w:rsidP="00411070">
      <w:pPr>
        <w:spacing w:after="0" w:line="240" w:lineRule="auto"/>
      </w:pPr>
      <w:r>
        <w:separator/>
      </w:r>
    </w:p>
  </w:footnote>
  <w:footnote w:type="continuationSeparator" w:id="0">
    <w:p w:rsidR="00A30EF5" w:rsidRDefault="00A30EF5" w:rsidP="0041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9C" w:rsidRDefault="001552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4C8A0217"/>
    <w:multiLevelType w:val="hybridMultilevel"/>
    <w:tmpl w:val="938019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BB6109"/>
    <w:multiLevelType w:val="hybridMultilevel"/>
    <w:tmpl w:val="E7DE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D0157"/>
    <w:multiLevelType w:val="hybridMultilevel"/>
    <w:tmpl w:val="4F142E9C"/>
    <w:lvl w:ilvl="0" w:tplc="B260AD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274B3"/>
    <w:multiLevelType w:val="hybridMultilevel"/>
    <w:tmpl w:val="495E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54937"/>
    <w:multiLevelType w:val="hybridMultilevel"/>
    <w:tmpl w:val="7644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A4788"/>
    <w:multiLevelType w:val="hybridMultilevel"/>
    <w:tmpl w:val="51B2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F3892"/>
    <w:multiLevelType w:val="hybridMultilevel"/>
    <w:tmpl w:val="1CD6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0"/>
    <w:rsid w:val="00003E3E"/>
    <w:rsid w:val="0000596D"/>
    <w:rsid w:val="00007EC9"/>
    <w:rsid w:val="00010A35"/>
    <w:rsid w:val="00011AFA"/>
    <w:rsid w:val="00015430"/>
    <w:rsid w:val="0002354F"/>
    <w:rsid w:val="00024ADF"/>
    <w:rsid w:val="00026F60"/>
    <w:rsid w:val="00034006"/>
    <w:rsid w:val="00034736"/>
    <w:rsid w:val="00034B4C"/>
    <w:rsid w:val="00040B79"/>
    <w:rsid w:val="0005148B"/>
    <w:rsid w:val="000547AB"/>
    <w:rsid w:val="000719CF"/>
    <w:rsid w:val="0007205F"/>
    <w:rsid w:val="00077477"/>
    <w:rsid w:val="000826C9"/>
    <w:rsid w:val="00083F56"/>
    <w:rsid w:val="000934DD"/>
    <w:rsid w:val="000A2657"/>
    <w:rsid w:val="000A42E8"/>
    <w:rsid w:val="000A6201"/>
    <w:rsid w:val="000A6792"/>
    <w:rsid w:val="000B38C1"/>
    <w:rsid w:val="000C4D35"/>
    <w:rsid w:val="000C6398"/>
    <w:rsid w:val="000C7307"/>
    <w:rsid w:val="000D1A6C"/>
    <w:rsid w:val="000D532A"/>
    <w:rsid w:val="000D70CA"/>
    <w:rsid w:val="000D77E1"/>
    <w:rsid w:val="000D77E8"/>
    <w:rsid w:val="000E2A2E"/>
    <w:rsid w:val="000E4487"/>
    <w:rsid w:val="000F1183"/>
    <w:rsid w:val="000F4579"/>
    <w:rsid w:val="000F6EC1"/>
    <w:rsid w:val="00101956"/>
    <w:rsid w:val="00105C25"/>
    <w:rsid w:val="00114FC2"/>
    <w:rsid w:val="0011761D"/>
    <w:rsid w:val="00127688"/>
    <w:rsid w:val="00136DB2"/>
    <w:rsid w:val="00143DE1"/>
    <w:rsid w:val="00146D7C"/>
    <w:rsid w:val="00146EBD"/>
    <w:rsid w:val="00147F2F"/>
    <w:rsid w:val="00151C0D"/>
    <w:rsid w:val="00151FA5"/>
    <w:rsid w:val="00154744"/>
    <w:rsid w:val="0015529C"/>
    <w:rsid w:val="00162441"/>
    <w:rsid w:val="001723FD"/>
    <w:rsid w:val="00175AEF"/>
    <w:rsid w:val="0018091D"/>
    <w:rsid w:val="00181412"/>
    <w:rsid w:val="00187745"/>
    <w:rsid w:val="00191E54"/>
    <w:rsid w:val="001965C4"/>
    <w:rsid w:val="001977B7"/>
    <w:rsid w:val="001B5663"/>
    <w:rsid w:val="001C296E"/>
    <w:rsid w:val="001D183C"/>
    <w:rsid w:val="001E3446"/>
    <w:rsid w:val="001E3F44"/>
    <w:rsid w:val="001E54A8"/>
    <w:rsid w:val="001F2D37"/>
    <w:rsid w:val="001F3921"/>
    <w:rsid w:val="001F4D3A"/>
    <w:rsid w:val="001F65FB"/>
    <w:rsid w:val="001F716B"/>
    <w:rsid w:val="00201474"/>
    <w:rsid w:val="00204AE8"/>
    <w:rsid w:val="00207917"/>
    <w:rsid w:val="002128FB"/>
    <w:rsid w:val="00224059"/>
    <w:rsid w:val="00226B5C"/>
    <w:rsid w:val="00227B5F"/>
    <w:rsid w:val="0023138B"/>
    <w:rsid w:val="00245D54"/>
    <w:rsid w:val="00247D34"/>
    <w:rsid w:val="0026656D"/>
    <w:rsid w:val="00273313"/>
    <w:rsid w:val="002741C4"/>
    <w:rsid w:val="00275DE4"/>
    <w:rsid w:val="002847E8"/>
    <w:rsid w:val="00291138"/>
    <w:rsid w:val="00291822"/>
    <w:rsid w:val="00292371"/>
    <w:rsid w:val="002934BA"/>
    <w:rsid w:val="00293E2A"/>
    <w:rsid w:val="002976B1"/>
    <w:rsid w:val="002A346E"/>
    <w:rsid w:val="002A7842"/>
    <w:rsid w:val="002B431E"/>
    <w:rsid w:val="002B6B63"/>
    <w:rsid w:val="002C43C8"/>
    <w:rsid w:val="002C62E1"/>
    <w:rsid w:val="002D1FC0"/>
    <w:rsid w:val="002D3AA6"/>
    <w:rsid w:val="002D5849"/>
    <w:rsid w:val="002D6B60"/>
    <w:rsid w:val="002E05B0"/>
    <w:rsid w:val="002E08A3"/>
    <w:rsid w:val="002F13BD"/>
    <w:rsid w:val="002F5047"/>
    <w:rsid w:val="002F5969"/>
    <w:rsid w:val="002F64B6"/>
    <w:rsid w:val="002F6F99"/>
    <w:rsid w:val="002F7360"/>
    <w:rsid w:val="002F73B6"/>
    <w:rsid w:val="002F78BF"/>
    <w:rsid w:val="00304052"/>
    <w:rsid w:val="00307175"/>
    <w:rsid w:val="003133AD"/>
    <w:rsid w:val="00313D31"/>
    <w:rsid w:val="00320E89"/>
    <w:rsid w:val="00322D0B"/>
    <w:rsid w:val="00331143"/>
    <w:rsid w:val="00345963"/>
    <w:rsid w:val="0035491B"/>
    <w:rsid w:val="003558CC"/>
    <w:rsid w:val="00357F33"/>
    <w:rsid w:val="0036036E"/>
    <w:rsid w:val="00361190"/>
    <w:rsid w:val="00361DB9"/>
    <w:rsid w:val="00363BE1"/>
    <w:rsid w:val="00376376"/>
    <w:rsid w:val="00384087"/>
    <w:rsid w:val="00384259"/>
    <w:rsid w:val="00387421"/>
    <w:rsid w:val="00390695"/>
    <w:rsid w:val="0039082C"/>
    <w:rsid w:val="003954CD"/>
    <w:rsid w:val="003978A3"/>
    <w:rsid w:val="003A5B42"/>
    <w:rsid w:val="003C54B3"/>
    <w:rsid w:val="003C5A7C"/>
    <w:rsid w:val="003D43A0"/>
    <w:rsid w:val="003D52C8"/>
    <w:rsid w:val="003E13C7"/>
    <w:rsid w:val="003E2645"/>
    <w:rsid w:val="003E3369"/>
    <w:rsid w:val="003E3C69"/>
    <w:rsid w:val="003F38E7"/>
    <w:rsid w:val="003F455E"/>
    <w:rsid w:val="003F4ABE"/>
    <w:rsid w:val="003F5855"/>
    <w:rsid w:val="003F7D46"/>
    <w:rsid w:val="00411070"/>
    <w:rsid w:val="0041382D"/>
    <w:rsid w:val="0042219A"/>
    <w:rsid w:val="0042522E"/>
    <w:rsid w:val="004262E5"/>
    <w:rsid w:val="00426356"/>
    <w:rsid w:val="00431C48"/>
    <w:rsid w:val="00435A9B"/>
    <w:rsid w:val="00437973"/>
    <w:rsid w:val="00440B67"/>
    <w:rsid w:val="00446952"/>
    <w:rsid w:val="00447FBB"/>
    <w:rsid w:val="00452C24"/>
    <w:rsid w:val="0045719D"/>
    <w:rsid w:val="00457CFF"/>
    <w:rsid w:val="00466954"/>
    <w:rsid w:val="00471986"/>
    <w:rsid w:val="004765E0"/>
    <w:rsid w:val="00480729"/>
    <w:rsid w:val="00485DB4"/>
    <w:rsid w:val="00487553"/>
    <w:rsid w:val="004963C1"/>
    <w:rsid w:val="004A0D13"/>
    <w:rsid w:val="004A1769"/>
    <w:rsid w:val="004A6BE5"/>
    <w:rsid w:val="004C6B37"/>
    <w:rsid w:val="004D08FF"/>
    <w:rsid w:val="004D5542"/>
    <w:rsid w:val="004F1625"/>
    <w:rsid w:val="004F2671"/>
    <w:rsid w:val="004F4822"/>
    <w:rsid w:val="004F56A2"/>
    <w:rsid w:val="004F60AF"/>
    <w:rsid w:val="00503E87"/>
    <w:rsid w:val="00504671"/>
    <w:rsid w:val="00507522"/>
    <w:rsid w:val="005075DA"/>
    <w:rsid w:val="0052073B"/>
    <w:rsid w:val="00524F6B"/>
    <w:rsid w:val="00530D22"/>
    <w:rsid w:val="00532C6C"/>
    <w:rsid w:val="0053335E"/>
    <w:rsid w:val="00533511"/>
    <w:rsid w:val="00542749"/>
    <w:rsid w:val="00543534"/>
    <w:rsid w:val="00550A5F"/>
    <w:rsid w:val="00552F76"/>
    <w:rsid w:val="00565372"/>
    <w:rsid w:val="005672ED"/>
    <w:rsid w:val="00570300"/>
    <w:rsid w:val="0057423B"/>
    <w:rsid w:val="005748A6"/>
    <w:rsid w:val="00574A42"/>
    <w:rsid w:val="00575D13"/>
    <w:rsid w:val="00583915"/>
    <w:rsid w:val="0059609C"/>
    <w:rsid w:val="005A148D"/>
    <w:rsid w:val="005A30EE"/>
    <w:rsid w:val="005C3430"/>
    <w:rsid w:val="005C474A"/>
    <w:rsid w:val="005C70E1"/>
    <w:rsid w:val="005D1BA0"/>
    <w:rsid w:val="005D25FC"/>
    <w:rsid w:val="005D269E"/>
    <w:rsid w:val="005D325C"/>
    <w:rsid w:val="005D542E"/>
    <w:rsid w:val="005D5FBD"/>
    <w:rsid w:val="005E0314"/>
    <w:rsid w:val="005E1ABD"/>
    <w:rsid w:val="005E1B2F"/>
    <w:rsid w:val="005E22F5"/>
    <w:rsid w:val="005F236D"/>
    <w:rsid w:val="005F601F"/>
    <w:rsid w:val="0060591C"/>
    <w:rsid w:val="00614FF6"/>
    <w:rsid w:val="00615EAC"/>
    <w:rsid w:val="006206A5"/>
    <w:rsid w:val="00623BD8"/>
    <w:rsid w:val="00625C88"/>
    <w:rsid w:val="0062662A"/>
    <w:rsid w:val="00627866"/>
    <w:rsid w:val="006326CD"/>
    <w:rsid w:val="00632FE4"/>
    <w:rsid w:val="00636EB1"/>
    <w:rsid w:val="00642009"/>
    <w:rsid w:val="00653A5D"/>
    <w:rsid w:val="00655286"/>
    <w:rsid w:val="00655CE7"/>
    <w:rsid w:val="00657CE0"/>
    <w:rsid w:val="00660B84"/>
    <w:rsid w:val="00661E31"/>
    <w:rsid w:val="006624D1"/>
    <w:rsid w:val="00662F5D"/>
    <w:rsid w:val="006647AD"/>
    <w:rsid w:val="006711BF"/>
    <w:rsid w:val="00675C5E"/>
    <w:rsid w:val="00680553"/>
    <w:rsid w:val="006827C3"/>
    <w:rsid w:val="006872E0"/>
    <w:rsid w:val="00694598"/>
    <w:rsid w:val="00695DA3"/>
    <w:rsid w:val="0069611E"/>
    <w:rsid w:val="006A1DA0"/>
    <w:rsid w:val="006B3311"/>
    <w:rsid w:val="006B5E15"/>
    <w:rsid w:val="006C39EE"/>
    <w:rsid w:val="006C4DC9"/>
    <w:rsid w:val="006C7CE6"/>
    <w:rsid w:val="006D268E"/>
    <w:rsid w:val="006D4E80"/>
    <w:rsid w:val="006E0F89"/>
    <w:rsid w:val="006E70B1"/>
    <w:rsid w:val="006F5966"/>
    <w:rsid w:val="00703C22"/>
    <w:rsid w:val="007053B9"/>
    <w:rsid w:val="00711C93"/>
    <w:rsid w:val="00714AD5"/>
    <w:rsid w:val="00722B34"/>
    <w:rsid w:val="007304DD"/>
    <w:rsid w:val="00732397"/>
    <w:rsid w:val="0073591D"/>
    <w:rsid w:val="007367C9"/>
    <w:rsid w:val="0073742C"/>
    <w:rsid w:val="007415AA"/>
    <w:rsid w:val="00745E36"/>
    <w:rsid w:val="007535BB"/>
    <w:rsid w:val="0075404E"/>
    <w:rsid w:val="00756840"/>
    <w:rsid w:val="007601F8"/>
    <w:rsid w:val="007621C8"/>
    <w:rsid w:val="00762995"/>
    <w:rsid w:val="00772BD3"/>
    <w:rsid w:val="007816DB"/>
    <w:rsid w:val="00791378"/>
    <w:rsid w:val="00792C12"/>
    <w:rsid w:val="0079361E"/>
    <w:rsid w:val="00794845"/>
    <w:rsid w:val="007A0835"/>
    <w:rsid w:val="007A5651"/>
    <w:rsid w:val="007A5796"/>
    <w:rsid w:val="007B3D05"/>
    <w:rsid w:val="007B3F79"/>
    <w:rsid w:val="007B6D64"/>
    <w:rsid w:val="007C1EC8"/>
    <w:rsid w:val="007C2A02"/>
    <w:rsid w:val="007C4C52"/>
    <w:rsid w:val="007C55AD"/>
    <w:rsid w:val="007C75D9"/>
    <w:rsid w:val="007C7710"/>
    <w:rsid w:val="007D2507"/>
    <w:rsid w:val="007D3B27"/>
    <w:rsid w:val="007F5754"/>
    <w:rsid w:val="00805F99"/>
    <w:rsid w:val="00810897"/>
    <w:rsid w:val="008123C2"/>
    <w:rsid w:val="0082484D"/>
    <w:rsid w:val="00827482"/>
    <w:rsid w:val="00830C6E"/>
    <w:rsid w:val="008336B4"/>
    <w:rsid w:val="00835ADD"/>
    <w:rsid w:val="00841AB6"/>
    <w:rsid w:val="00841B69"/>
    <w:rsid w:val="008441AE"/>
    <w:rsid w:val="008506F6"/>
    <w:rsid w:val="008542FB"/>
    <w:rsid w:val="00860DD7"/>
    <w:rsid w:val="00863A71"/>
    <w:rsid w:val="00863FD0"/>
    <w:rsid w:val="00866775"/>
    <w:rsid w:val="00882024"/>
    <w:rsid w:val="00882122"/>
    <w:rsid w:val="008822B4"/>
    <w:rsid w:val="0088474B"/>
    <w:rsid w:val="00885C7C"/>
    <w:rsid w:val="00893D2E"/>
    <w:rsid w:val="00896E96"/>
    <w:rsid w:val="00897785"/>
    <w:rsid w:val="008B2E1A"/>
    <w:rsid w:val="008B3C3D"/>
    <w:rsid w:val="008B637D"/>
    <w:rsid w:val="008C0741"/>
    <w:rsid w:val="008C126C"/>
    <w:rsid w:val="008C4EA2"/>
    <w:rsid w:val="008C5F27"/>
    <w:rsid w:val="008D2C48"/>
    <w:rsid w:val="008D3F36"/>
    <w:rsid w:val="008D58AF"/>
    <w:rsid w:val="008D7903"/>
    <w:rsid w:val="008E0F21"/>
    <w:rsid w:val="008E3146"/>
    <w:rsid w:val="008E6C27"/>
    <w:rsid w:val="008F11F7"/>
    <w:rsid w:val="008F2ADD"/>
    <w:rsid w:val="008F7BA1"/>
    <w:rsid w:val="00902AA3"/>
    <w:rsid w:val="00907275"/>
    <w:rsid w:val="00907B12"/>
    <w:rsid w:val="00907B77"/>
    <w:rsid w:val="00910B44"/>
    <w:rsid w:val="00916F4A"/>
    <w:rsid w:val="009230F5"/>
    <w:rsid w:val="00935AFF"/>
    <w:rsid w:val="0093629A"/>
    <w:rsid w:val="00936FDB"/>
    <w:rsid w:val="009378EC"/>
    <w:rsid w:val="0094436D"/>
    <w:rsid w:val="009553C5"/>
    <w:rsid w:val="009653A0"/>
    <w:rsid w:val="00974777"/>
    <w:rsid w:val="009752F4"/>
    <w:rsid w:val="0097589F"/>
    <w:rsid w:val="00975E6C"/>
    <w:rsid w:val="00982ADE"/>
    <w:rsid w:val="00984D87"/>
    <w:rsid w:val="009922B5"/>
    <w:rsid w:val="009962F6"/>
    <w:rsid w:val="00997B64"/>
    <w:rsid w:val="009A01D4"/>
    <w:rsid w:val="009A0561"/>
    <w:rsid w:val="009A2069"/>
    <w:rsid w:val="009A337E"/>
    <w:rsid w:val="009A4531"/>
    <w:rsid w:val="009B1282"/>
    <w:rsid w:val="009B5663"/>
    <w:rsid w:val="009D4032"/>
    <w:rsid w:val="009D6F22"/>
    <w:rsid w:val="009E0176"/>
    <w:rsid w:val="009E23F3"/>
    <w:rsid w:val="009E3C22"/>
    <w:rsid w:val="009F0F45"/>
    <w:rsid w:val="009F5C39"/>
    <w:rsid w:val="00A001CE"/>
    <w:rsid w:val="00A0042A"/>
    <w:rsid w:val="00A0608D"/>
    <w:rsid w:val="00A14302"/>
    <w:rsid w:val="00A17071"/>
    <w:rsid w:val="00A217A4"/>
    <w:rsid w:val="00A248F5"/>
    <w:rsid w:val="00A279F7"/>
    <w:rsid w:val="00A30362"/>
    <w:rsid w:val="00A30EF5"/>
    <w:rsid w:val="00A35F70"/>
    <w:rsid w:val="00A400DD"/>
    <w:rsid w:val="00A4177F"/>
    <w:rsid w:val="00A45D88"/>
    <w:rsid w:val="00A50A54"/>
    <w:rsid w:val="00A53362"/>
    <w:rsid w:val="00A53DB3"/>
    <w:rsid w:val="00A54D08"/>
    <w:rsid w:val="00A662A3"/>
    <w:rsid w:val="00A7077C"/>
    <w:rsid w:val="00A721A1"/>
    <w:rsid w:val="00A7237C"/>
    <w:rsid w:val="00A724CE"/>
    <w:rsid w:val="00A72AFA"/>
    <w:rsid w:val="00A835F6"/>
    <w:rsid w:val="00A85D0B"/>
    <w:rsid w:val="00A948C1"/>
    <w:rsid w:val="00A94B0F"/>
    <w:rsid w:val="00AA1757"/>
    <w:rsid w:val="00AA185B"/>
    <w:rsid w:val="00AA26CD"/>
    <w:rsid w:val="00AA6B96"/>
    <w:rsid w:val="00AA765E"/>
    <w:rsid w:val="00AB4EE8"/>
    <w:rsid w:val="00AB6DE8"/>
    <w:rsid w:val="00AC4E79"/>
    <w:rsid w:val="00AC5DED"/>
    <w:rsid w:val="00AC6DB0"/>
    <w:rsid w:val="00AE0CD8"/>
    <w:rsid w:val="00AE1A12"/>
    <w:rsid w:val="00AE3498"/>
    <w:rsid w:val="00AE7957"/>
    <w:rsid w:val="00AF5463"/>
    <w:rsid w:val="00AF6AA5"/>
    <w:rsid w:val="00B01C33"/>
    <w:rsid w:val="00B02A4A"/>
    <w:rsid w:val="00B02F79"/>
    <w:rsid w:val="00B16124"/>
    <w:rsid w:val="00B22A01"/>
    <w:rsid w:val="00B26C18"/>
    <w:rsid w:val="00B27D38"/>
    <w:rsid w:val="00B327C3"/>
    <w:rsid w:val="00B35769"/>
    <w:rsid w:val="00B366CD"/>
    <w:rsid w:val="00B430B8"/>
    <w:rsid w:val="00B46C71"/>
    <w:rsid w:val="00B47D10"/>
    <w:rsid w:val="00B532E4"/>
    <w:rsid w:val="00B55363"/>
    <w:rsid w:val="00B633A9"/>
    <w:rsid w:val="00B7130A"/>
    <w:rsid w:val="00B80625"/>
    <w:rsid w:val="00B832FA"/>
    <w:rsid w:val="00B976EB"/>
    <w:rsid w:val="00BA4109"/>
    <w:rsid w:val="00BA4A3C"/>
    <w:rsid w:val="00BB4006"/>
    <w:rsid w:val="00BB4220"/>
    <w:rsid w:val="00BB5EC1"/>
    <w:rsid w:val="00BD0788"/>
    <w:rsid w:val="00BD2E57"/>
    <w:rsid w:val="00BD448D"/>
    <w:rsid w:val="00BD6629"/>
    <w:rsid w:val="00BF1462"/>
    <w:rsid w:val="00BF511D"/>
    <w:rsid w:val="00C0366E"/>
    <w:rsid w:val="00C05628"/>
    <w:rsid w:val="00C124F1"/>
    <w:rsid w:val="00C12BB4"/>
    <w:rsid w:val="00C13336"/>
    <w:rsid w:val="00C13AAD"/>
    <w:rsid w:val="00C1471A"/>
    <w:rsid w:val="00C15680"/>
    <w:rsid w:val="00C217BC"/>
    <w:rsid w:val="00C246CF"/>
    <w:rsid w:val="00C32413"/>
    <w:rsid w:val="00C3521E"/>
    <w:rsid w:val="00C4409B"/>
    <w:rsid w:val="00C4700E"/>
    <w:rsid w:val="00C47326"/>
    <w:rsid w:val="00C54F9F"/>
    <w:rsid w:val="00C5706F"/>
    <w:rsid w:val="00C63C4F"/>
    <w:rsid w:val="00C65215"/>
    <w:rsid w:val="00C70613"/>
    <w:rsid w:val="00C71D61"/>
    <w:rsid w:val="00C87EA2"/>
    <w:rsid w:val="00C900C9"/>
    <w:rsid w:val="00C90758"/>
    <w:rsid w:val="00C9260F"/>
    <w:rsid w:val="00C94CDC"/>
    <w:rsid w:val="00C953CF"/>
    <w:rsid w:val="00C95DD0"/>
    <w:rsid w:val="00C97AD5"/>
    <w:rsid w:val="00CA53F3"/>
    <w:rsid w:val="00CB317E"/>
    <w:rsid w:val="00CB48A0"/>
    <w:rsid w:val="00CB74CF"/>
    <w:rsid w:val="00CB75F8"/>
    <w:rsid w:val="00CB7EBE"/>
    <w:rsid w:val="00CC097A"/>
    <w:rsid w:val="00CC1D0A"/>
    <w:rsid w:val="00CC3B33"/>
    <w:rsid w:val="00CC3DB2"/>
    <w:rsid w:val="00CC738F"/>
    <w:rsid w:val="00CD723A"/>
    <w:rsid w:val="00CF738A"/>
    <w:rsid w:val="00D0058F"/>
    <w:rsid w:val="00D04EB2"/>
    <w:rsid w:val="00D10AD9"/>
    <w:rsid w:val="00D114E3"/>
    <w:rsid w:val="00D13E96"/>
    <w:rsid w:val="00D16F87"/>
    <w:rsid w:val="00D32C07"/>
    <w:rsid w:val="00D32EFC"/>
    <w:rsid w:val="00D33015"/>
    <w:rsid w:val="00D351BF"/>
    <w:rsid w:val="00D35C1F"/>
    <w:rsid w:val="00D43879"/>
    <w:rsid w:val="00D52267"/>
    <w:rsid w:val="00D526B4"/>
    <w:rsid w:val="00D5776B"/>
    <w:rsid w:val="00D715A2"/>
    <w:rsid w:val="00D8247C"/>
    <w:rsid w:val="00D9554C"/>
    <w:rsid w:val="00D97C36"/>
    <w:rsid w:val="00DA251E"/>
    <w:rsid w:val="00DB2F0A"/>
    <w:rsid w:val="00DB4655"/>
    <w:rsid w:val="00DB6AAB"/>
    <w:rsid w:val="00DD4BD9"/>
    <w:rsid w:val="00DD5D26"/>
    <w:rsid w:val="00DE12B1"/>
    <w:rsid w:val="00DE3479"/>
    <w:rsid w:val="00DE3E0A"/>
    <w:rsid w:val="00DE4A42"/>
    <w:rsid w:val="00DE5121"/>
    <w:rsid w:val="00DF25A0"/>
    <w:rsid w:val="00DF44C0"/>
    <w:rsid w:val="00E11CC6"/>
    <w:rsid w:val="00E17E9F"/>
    <w:rsid w:val="00E20048"/>
    <w:rsid w:val="00E21A89"/>
    <w:rsid w:val="00E30D01"/>
    <w:rsid w:val="00E32B1E"/>
    <w:rsid w:val="00E36752"/>
    <w:rsid w:val="00E41EC8"/>
    <w:rsid w:val="00E42F86"/>
    <w:rsid w:val="00E438F5"/>
    <w:rsid w:val="00E5330E"/>
    <w:rsid w:val="00E6024D"/>
    <w:rsid w:val="00E7641A"/>
    <w:rsid w:val="00EA0BCD"/>
    <w:rsid w:val="00EA50F2"/>
    <w:rsid w:val="00EA6160"/>
    <w:rsid w:val="00EB161A"/>
    <w:rsid w:val="00EC0A16"/>
    <w:rsid w:val="00EC269C"/>
    <w:rsid w:val="00EC2A83"/>
    <w:rsid w:val="00EC73C2"/>
    <w:rsid w:val="00ED1EAB"/>
    <w:rsid w:val="00ED5F36"/>
    <w:rsid w:val="00EE00B6"/>
    <w:rsid w:val="00EE1BCE"/>
    <w:rsid w:val="00EE380E"/>
    <w:rsid w:val="00EE5827"/>
    <w:rsid w:val="00EE7A17"/>
    <w:rsid w:val="00EF0C07"/>
    <w:rsid w:val="00EF3C16"/>
    <w:rsid w:val="00F0266D"/>
    <w:rsid w:val="00F0412A"/>
    <w:rsid w:val="00F1377E"/>
    <w:rsid w:val="00F17A4A"/>
    <w:rsid w:val="00F240BB"/>
    <w:rsid w:val="00F24E7A"/>
    <w:rsid w:val="00F30929"/>
    <w:rsid w:val="00F32BC5"/>
    <w:rsid w:val="00F52859"/>
    <w:rsid w:val="00F56312"/>
    <w:rsid w:val="00F803C8"/>
    <w:rsid w:val="00F80628"/>
    <w:rsid w:val="00F87650"/>
    <w:rsid w:val="00F90AC5"/>
    <w:rsid w:val="00FB649B"/>
    <w:rsid w:val="00FC0C46"/>
    <w:rsid w:val="00FC1ECC"/>
    <w:rsid w:val="00FC66F7"/>
    <w:rsid w:val="00FD16D6"/>
    <w:rsid w:val="00FE09A9"/>
    <w:rsid w:val="00FE7E33"/>
    <w:rsid w:val="00FF01C2"/>
    <w:rsid w:val="00FF1809"/>
    <w:rsid w:val="00FF4C77"/>
    <w:rsid w:val="00FF6AD5"/>
    <w:rsid w:val="00FF6E02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553C5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694598"/>
  </w:style>
  <w:style w:type="numbering" w:customStyle="1" w:styleId="21">
    <w:name w:val="Нет списка2"/>
    <w:next w:val="a2"/>
    <w:uiPriority w:val="99"/>
    <w:semiHidden/>
    <w:unhideWhenUsed/>
    <w:rsid w:val="00BD2E57"/>
  </w:style>
  <w:style w:type="table" w:customStyle="1" w:styleId="11">
    <w:name w:val="Сетка таблицы1"/>
    <w:basedOn w:val="a1"/>
    <w:next w:val="a8"/>
    <w:uiPriority w:val="39"/>
    <w:rsid w:val="00BD2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D2E57"/>
  </w:style>
  <w:style w:type="character" w:styleId="af6">
    <w:name w:val="FollowedHyperlink"/>
    <w:basedOn w:val="a0"/>
    <w:uiPriority w:val="99"/>
    <w:semiHidden/>
    <w:unhideWhenUsed/>
    <w:rsid w:val="00BD2E57"/>
    <w:rPr>
      <w:color w:val="0563C1"/>
      <w:u w:val="single"/>
    </w:rPr>
  </w:style>
  <w:style w:type="paragraph" w:customStyle="1" w:styleId="msonormal0">
    <w:name w:val="msonormal"/>
    <w:basedOn w:val="a"/>
    <w:rsid w:val="00BD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D2E5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a"/>
    <w:rsid w:val="00BD2E5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rsid w:val="00BD2E57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"/>
    <w:rsid w:val="00BD2E57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"/>
    <w:rsid w:val="00BD2E5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a"/>
    <w:rsid w:val="00BD2E57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a"/>
    <w:rsid w:val="00BD2E5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a"/>
    <w:rsid w:val="00BD2E5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BD2E5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a"/>
    <w:rsid w:val="00BD2E57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434343"/>
      <w:sz w:val="24"/>
      <w:szCs w:val="24"/>
    </w:rPr>
  </w:style>
  <w:style w:type="paragraph" w:customStyle="1" w:styleId="xl82">
    <w:name w:val="xl82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D2E57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34343"/>
      <w:sz w:val="24"/>
      <w:szCs w:val="24"/>
    </w:rPr>
  </w:style>
  <w:style w:type="paragraph" w:customStyle="1" w:styleId="xl93">
    <w:name w:val="xl93"/>
    <w:basedOn w:val="a"/>
    <w:rsid w:val="00BD2E57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434343"/>
      <w:sz w:val="24"/>
      <w:szCs w:val="24"/>
    </w:rPr>
  </w:style>
  <w:style w:type="paragraph" w:customStyle="1" w:styleId="xl94">
    <w:name w:val="xl94"/>
    <w:basedOn w:val="a"/>
    <w:rsid w:val="00BD2E57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BD2E5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553C5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694598"/>
  </w:style>
  <w:style w:type="numbering" w:customStyle="1" w:styleId="21">
    <w:name w:val="Нет списка2"/>
    <w:next w:val="a2"/>
    <w:uiPriority w:val="99"/>
    <w:semiHidden/>
    <w:unhideWhenUsed/>
    <w:rsid w:val="00BD2E57"/>
  </w:style>
  <w:style w:type="table" w:customStyle="1" w:styleId="11">
    <w:name w:val="Сетка таблицы1"/>
    <w:basedOn w:val="a1"/>
    <w:next w:val="a8"/>
    <w:uiPriority w:val="39"/>
    <w:rsid w:val="00BD2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D2E57"/>
  </w:style>
  <w:style w:type="character" w:styleId="af6">
    <w:name w:val="FollowedHyperlink"/>
    <w:basedOn w:val="a0"/>
    <w:uiPriority w:val="99"/>
    <w:semiHidden/>
    <w:unhideWhenUsed/>
    <w:rsid w:val="00BD2E57"/>
    <w:rPr>
      <w:color w:val="0563C1"/>
      <w:u w:val="single"/>
    </w:rPr>
  </w:style>
  <w:style w:type="paragraph" w:customStyle="1" w:styleId="msonormal0">
    <w:name w:val="msonormal"/>
    <w:basedOn w:val="a"/>
    <w:rsid w:val="00BD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D2E5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a"/>
    <w:rsid w:val="00BD2E5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rsid w:val="00BD2E57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"/>
    <w:rsid w:val="00BD2E57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"/>
    <w:rsid w:val="00BD2E5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a"/>
    <w:rsid w:val="00BD2E57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a"/>
    <w:rsid w:val="00BD2E5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a"/>
    <w:rsid w:val="00BD2E5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BD2E5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a"/>
    <w:rsid w:val="00BD2E57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434343"/>
      <w:sz w:val="24"/>
      <w:szCs w:val="24"/>
    </w:rPr>
  </w:style>
  <w:style w:type="paragraph" w:customStyle="1" w:styleId="xl82">
    <w:name w:val="xl82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D2E57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34343"/>
      <w:sz w:val="24"/>
      <w:szCs w:val="24"/>
    </w:rPr>
  </w:style>
  <w:style w:type="paragraph" w:customStyle="1" w:styleId="xl93">
    <w:name w:val="xl93"/>
    <w:basedOn w:val="a"/>
    <w:rsid w:val="00BD2E57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434343"/>
      <w:sz w:val="24"/>
      <w:szCs w:val="24"/>
    </w:rPr>
  </w:style>
  <w:style w:type="paragraph" w:customStyle="1" w:styleId="xl94">
    <w:name w:val="xl94"/>
    <w:basedOn w:val="a"/>
    <w:rsid w:val="00BD2E57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BD2E5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8C91E3F016B02A62075F173B7E16119DAFB61E34A0F265C5BEC453AE1F4B4B087F9D611F9BD8G7m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C3B63FF8978E5630E630835E40ADFA81018320EA7E4E45BBC56BA54C5B0873A38C8A47FE6913BDn7O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FCF8-D80A-4C1B-87D2-9B690FDB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7660</Words>
  <Characters>43663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Абросимова</cp:lastModifiedBy>
  <cp:revision>3</cp:revision>
  <cp:lastPrinted>2022-11-24T14:54:00Z</cp:lastPrinted>
  <dcterms:created xsi:type="dcterms:W3CDTF">2024-06-05T08:15:00Z</dcterms:created>
  <dcterms:modified xsi:type="dcterms:W3CDTF">2024-06-05T08:16:00Z</dcterms:modified>
</cp:coreProperties>
</file>