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BFCB" w14:textId="77777777" w:rsidR="00C5428A" w:rsidRDefault="007A7363">
      <w:pPr>
        <w:jc w:val="center"/>
      </w:pPr>
      <w:r>
        <w:rPr>
          <w:noProof/>
        </w:rPr>
        <w:drawing>
          <wp:inline distT="0" distB="0" distL="0" distR="0" wp14:anchorId="0884FD1E" wp14:editId="70EF1FCB">
            <wp:extent cx="510540" cy="63246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105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F75DB" w14:textId="77777777" w:rsidR="00C5428A" w:rsidRDefault="00C5428A">
      <w:pPr>
        <w:rPr>
          <w:sz w:val="4"/>
        </w:rPr>
      </w:pPr>
    </w:p>
    <w:p w14:paraId="3CB94BB8" w14:textId="77777777" w:rsidR="00C5428A" w:rsidRDefault="007A7363">
      <w:pPr>
        <w:jc w:val="center"/>
        <w:rPr>
          <w:sz w:val="34"/>
        </w:rPr>
      </w:pPr>
      <w:r>
        <w:rPr>
          <w:sz w:val="34"/>
        </w:rPr>
        <w:t xml:space="preserve">ГЛАВА ГОРОДСКОГО ОКРУГА ЛЫТКАРИНО </w:t>
      </w:r>
    </w:p>
    <w:p w14:paraId="2B9AA0AB" w14:textId="77777777" w:rsidR="00C5428A" w:rsidRDefault="007A7363">
      <w:pPr>
        <w:jc w:val="center"/>
        <w:rPr>
          <w:sz w:val="34"/>
        </w:rPr>
      </w:pPr>
      <w:r>
        <w:rPr>
          <w:sz w:val="34"/>
        </w:rPr>
        <w:t>МОСКОВСКОЙ ОБЛАСТИ</w:t>
      </w:r>
    </w:p>
    <w:p w14:paraId="66129D41" w14:textId="77777777" w:rsidR="00C5428A" w:rsidRDefault="00C5428A">
      <w:pPr>
        <w:jc w:val="both"/>
        <w:rPr>
          <w:b/>
          <w:sz w:val="12"/>
        </w:rPr>
      </w:pPr>
    </w:p>
    <w:p w14:paraId="7327BE59" w14:textId="77777777" w:rsidR="00C5428A" w:rsidRDefault="007A7363" w:rsidP="00C348E1">
      <w:pPr>
        <w:ind w:right="-35"/>
        <w:jc w:val="center"/>
        <w:rPr>
          <w:sz w:val="34"/>
          <w:u w:val="single"/>
        </w:rPr>
      </w:pPr>
      <w:r>
        <w:rPr>
          <w:b/>
          <w:sz w:val="34"/>
        </w:rPr>
        <w:t>ПОСТАНОВЛЕНИЕ</w:t>
      </w:r>
    </w:p>
    <w:p w14:paraId="56BE4036" w14:textId="77777777" w:rsidR="00C5428A" w:rsidRDefault="00C5428A">
      <w:pPr>
        <w:jc w:val="both"/>
        <w:rPr>
          <w:sz w:val="4"/>
          <w:u w:val="single"/>
        </w:rPr>
      </w:pPr>
    </w:p>
    <w:p w14:paraId="5BB23666" w14:textId="525EF121" w:rsidR="00C5428A" w:rsidRPr="00552599" w:rsidRDefault="00552599">
      <w:pPr>
        <w:jc w:val="center"/>
        <w:rPr>
          <w:sz w:val="24"/>
          <w:szCs w:val="24"/>
        </w:rPr>
      </w:pPr>
      <w:r w:rsidRPr="00552599">
        <w:rPr>
          <w:sz w:val="24"/>
          <w:szCs w:val="24"/>
          <w:u w:val="single"/>
        </w:rPr>
        <w:t>29.05.</w:t>
      </w:r>
      <w:r w:rsidRPr="00552599">
        <w:rPr>
          <w:sz w:val="24"/>
          <w:szCs w:val="24"/>
          <w:u w:val="single"/>
          <w:lang w:val="en-US"/>
        </w:rPr>
        <w:t>2026</w:t>
      </w:r>
      <w:r w:rsidRPr="00552599">
        <w:rPr>
          <w:sz w:val="24"/>
          <w:szCs w:val="24"/>
        </w:rPr>
        <w:t xml:space="preserve"> </w:t>
      </w:r>
      <w:r w:rsidR="005D2314" w:rsidRPr="00552599">
        <w:rPr>
          <w:sz w:val="24"/>
          <w:szCs w:val="24"/>
        </w:rPr>
        <w:t>№</w:t>
      </w:r>
      <w:r w:rsidR="005D2314" w:rsidRPr="00552599">
        <w:rPr>
          <w:sz w:val="24"/>
          <w:szCs w:val="24"/>
          <w:u w:val="single"/>
        </w:rPr>
        <w:t xml:space="preserve"> 318</w:t>
      </w:r>
      <w:r w:rsidRPr="00552599">
        <w:rPr>
          <w:sz w:val="24"/>
          <w:szCs w:val="24"/>
          <w:u w:val="single"/>
        </w:rPr>
        <w:t>-п</w:t>
      </w:r>
    </w:p>
    <w:p w14:paraId="5EDDDEA4" w14:textId="77777777" w:rsidR="00C5428A" w:rsidRDefault="00C5428A">
      <w:pPr>
        <w:jc w:val="both"/>
        <w:rPr>
          <w:sz w:val="4"/>
        </w:rPr>
      </w:pPr>
    </w:p>
    <w:p w14:paraId="1A88F5C3" w14:textId="1734E0C3" w:rsidR="00C5428A" w:rsidRDefault="007A7363" w:rsidP="00C348E1">
      <w:pPr>
        <w:jc w:val="center"/>
      </w:pPr>
      <w:proofErr w:type="spellStart"/>
      <w:r>
        <w:t>г.о</w:t>
      </w:r>
      <w:proofErr w:type="spellEnd"/>
      <w:r>
        <w:t>. Лыткарино</w:t>
      </w:r>
    </w:p>
    <w:p w14:paraId="134902D3" w14:textId="77777777" w:rsidR="00C5428A" w:rsidRDefault="00C5428A">
      <w:pPr>
        <w:jc w:val="center"/>
        <w:rPr>
          <w:sz w:val="28"/>
        </w:rPr>
      </w:pPr>
    </w:p>
    <w:p w14:paraId="72FE08FA" w14:textId="52AF425F" w:rsidR="00C5428A" w:rsidRDefault="007A7363" w:rsidP="00C348E1">
      <w:pPr>
        <w:pStyle w:val="aa"/>
        <w:spacing w:line="276" w:lineRule="auto"/>
        <w:ind w:right="107" w:firstLine="543"/>
        <w:jc w:val="center"/>
        <w:rPr>
          <w:color w:val="0F0F0F"/>
          <w:sz w:val="28"/>
        </w:rPr>
      </w:pPr>
      <w:bookmarkStart w:id="0" w:name="_GoBack"/>
      <w:r>
        <w:rPr>
          <w:color w:val="0F0F0F"/>
          <w:sz w:val="28"/>
        </w:rPr>
        <w:t>О внесении изменений в титульны</w:t>
      </w:r>
      <w:r w:rsidR="00F016B3">
        <w:rPr>
          <w:color w:val="0F0F0F"/>
          <w:sz w:val="28"/>
        </w:rPr>
        <w:t>е</w:t>
      </w:r>
      <w:r>
        <w:rPr>
          <w:color w:val="0F0F0F"/>
          <w:sz w:val="28"/>
        </w:rPr>
        <w:t xml:space="preserve"> спис</w:t>
      </w:r>
      <w:r w:rsidR="00F016B3">
        <w:rPr>
          <w:color w:val="0F0F0F"/>
          <w:sz w:val="28"/>
        </w:rPr>
        <w:t>ки объектов благоустройства городского</w:t>
      </w:r>
      <w:r>
        <w:rPr>
          <w:color w:val="0F0F0F"/>
          <w:sz w:val="28"/>
        </w:rPr>
        <w:t xml:space="preserve"> округа Лытк</w:t>
      </w:r>
      <w:r w:rsidR="00B74174">
        <w:rPr>
          <w:color w:val="0F0F0F"/>
          <w:sz w:val="28"/>
        </w:rPr>
        <w:t>арино Московской области на 202</w:t>
      </w:r>
      <w:r w:rsidR="00F016B3">
        <w:rPr>
          <w:color w:val="0F0F0F"/>
          <w:sz w:val="28"/>
        </w:rPr>
        <w:t>5</w:t>
      </w:r>
      <w:r>
        <w:rPr>
          <w:color w:val="0F0F0F"/>
          <w:sz w:val="28"/>
        </w:rPr>
        <w:t xml:space="preserve"> год</w:t>
      </w:r>
      <w:r w:rsidR="00F016B3">
        <w:rPr>
          <w:color w:val="0F0F0F"/>
          <w:sz w:val="28"/>
        </w:rPr>
        <w:t xml:space="preserve"> (дворовых территорий и территорий общего пользования, </w:t>
      </w:r>
      <w:proofErr w:type="spellStart"/>
      <w:r w:rsidR="00F016B3">
        <w:rPr>
          <w:color w:val="0F0F0F"/>
          <w:sz w:val="28"/>
        </w:rPr>
        <w:t>ПКиО</w:t>
      </w:r>
      <w:proofErr w:type="spellEnd"/>
      <w:r w:rsidR="00F016B3">
        <w:rPr>
          <w:color w:val="0F0F0F"/>
          <w:sz w:val="28"/>
        </w:rPr>
        <w:t>)</w:t>
      </w:r>
    </w:p>
    <w:bookmarkEnd w:id="0"/>
    <w:p w14:paraId="16AB6518" w14:textId="77777777" w:rsidR="00C5428A" w:rsidRDefault="00C5428A" w:rsidP="00C348E1">
      <w:pPr>
        <w:pStyle w:val="aa"/>
        <w:spacing w:line="276" w:lineRule="auto"/>
        <w:ind w:right="107" w:firstLine="543"/>
        <w:rPr>
          <w:color w:val="0F0F0F"/>
          <w:sz w:val="28"/>
        </w:rPr>
      </w:pPr>
    </w:p>
    <w:p w14:paraId="48521060" w14:textId="5C5B9A73" w:rsidR="00C5428A" w:rsidRDefault="007A7363" w:rsidP="00C348E1">
      <w:pPr>
        <w:pStyle w:val="aa"/>
        <w:spacing w:line="276" w:lineRule="auto"/>
        <w:ind w:right="107" w:firstLine="543"/>
        <w:rPr>
          <w:sz w:val="28"/>
        </w:rPr>
      </w:pPr>
      <w:r>
        <w:rPr>
          <w:color w:val="0F0F0F"/>
          <w:sz w:val="28"/>
        </w:rPr>
        <w:t>В</w:t>
      </w:r>
      <w:r>
        <w:rPr>
          <w:color w:val="0F0F0F"/>
          <w:spacing w:val="-7"/>
          <w:sz w:val="28"/>
        </w:rPr>
        <w:t xml:space="preserve"> </w:t>
      </w:r>
      <w:r>
        <w:rPr>
          <w:sz w:val="28"/>
        </w:rPr>
        <w:t xml:space="preserve">соответствии </w:t>
      </w:r>
      <w:r>
        <w:rPr>
          <w:color w:val="131313"/>
          <w:sz w:val="28"/>
        </w:rPr>
        <w:t>с</w:t>
      </w:r>
      <w:r w:rsidR="00F016B3">
        <w:rPr>
          <w:color w:val="131313"/>
          <w:sz w:val="28"/>
        </w:rPr>
        <w:t>о ст. 16</w:t>
      </w:r>
      <w:r>
        <w:rPr>
          <w:color w:val="131313"/>
          <w:spacing w:val="-14"/>
          <w:sz w:val="28"/>
        </w:rPr>
        <w:t xml:space="preserve"> </w:t>
      </w:r>
      <w:r>
        <w:rPr>
          <w:sz w:val="28"/>
        </w:rPr>
        <w:t>Федеральн</w:t>
      </w:r>
      <w:r w:rsidR="00F016B3">
        <w:rPr>
          <w:sz w:val="28"/>
        </w:rPr>
        <w:t>ого</w:t>
      </w:r>
      <w:r>
        <w:rPr>
          <w:sz w:val="28"/>
        </w:rPr>
        <w:t xml:space="preserve"> </w:t>
      </w:r>
      <w:r>
        <w:rPr>
          <w:color w:val="0A0A0A"/>
          <w:sz w:val="28"/>
        </w:rPr>
        <w:t>закон</w:t>
      </w:r>
      <w:r w:rsidR="00F016B3">
        <w:rPr>
          <w:color w:val="0A0A0A"/>
          <w:sz w:val="28"/>
        </w:rPr>
        <w:t>а</w:t>
      </w:r>
      <w:r>
        <w:rPr>
          <w:color w:val="0A0A0A"/>
          <w:sz w:val="28"/>
        </w:rPr>
        <w:t xml:space="preserve"> </w:t>
      </w:r>
      <w:r>
        <w:rPr>
          <w:color w:val="0F0F0F"/>
          <w:sz w:val="28"/>
        </w:rPr>
        <w:t>от</w:t>
      </w:r>
      <w:r>
        <w:rPr>
          <w:color w:val="0F0F0F"/>
          <w:spacing w:val="-11"/>
          <w:sz w:val="28"/>
        </w:rPr>
        <w:t xml:space="preserve"> 06.10.2003 №131-ФЗ </w:t>
      </w:r>
      <w:r>
        <w:rPr>
          <w:color w:val="111111"/>
          <w:sz w:val="28"/>
        </w:rPr>
        <w:t xml:space="preserve">«Об </w:t>
      </w:r>
      <w:r>
        <w:rPr>
          <w:color w:val="0F0F0F"/>
          <w:sz w:val="28"/>
        </w:rPr>
        <w:t xml:space="preserve">общих </w:t>
      </w:r>
      <w:r>
        <w:rPr>
          <w:sz w:val="28"/>
        </w:rPr>
        <w:t xml:space="preserve">принципах организации местного </w:t>
      </w:r>
      <w:r>
        <w:rPr>
          <w:color w:val="0A0A0A"/>
          <w:sz w:val="28"/>
        </w:rPr>
        <w:t xml:space="preserve">самоуправления </w:t>
      </w:r>
      <w:r>
        <w:rPr>
          <w:color w:val="0F0F0F"/>
          <w:sz w:val="28"/>
        </w:rPr>
        <w:t xml:space="preserve">в </w:t>
      </w:r>
      <w:r>
        <w:rPr>
          <w:sz w:val="28"/>
        </w:rPr>
        <w:t xml:space="preserve">Российской </w:t>
      </w:r>
      <w:r>
        <w:rPr>
          <w:color w:val="080808"/>
          <w:sz w:val="28"/>
        </w:rPr>
        <w:t xml:space="preserve">Федерации», </w:t>
      </w:r>
      <w:r>
        <w:rPr>
          <w:sz w:val="28"/>
        </w:rPr>
        <w:t xml:space="preserve">Правилами благоустройства территории городского </w:t>
      </w:r>
      <w:r>
        <w:rPr>
          <w:color w:val="0F0F0F"/>
          <w:sz w:val="28"/>
        </w:rPr>
        <w:t xml:space="preserve">округа </w:t>
      </w:r>
      <w:r>
        <w:rPr>
          <w:color w:val="0C0C0C"/>
          <w:sz w:val="28"/>
        </w:rPr>
        <w:t>Лыткарино</w:t>
      </w:r>
      <w:r>
        <w:rPr>
          <w:sz w:val="28"/>
        </w:rPr>
        <w:t xml:space="preserve">, утвержденными решением Совета депутатов </w:t>
      </w:r>
      <w:r>
        <w:rPr>
          <w:color w:val="0C0C0C"/>
          <w:sz w:val="28"/>
        </w:rPr>
        <w:t xml:space="preserve">городского </w:t>
      </w:r>
      <w:r>
        <w:rPr>
          <w:sz w:val="28"/>
        </w:rPr>
        <w:t xml:space="preserve">округа Лыткарино Московской области </w:t>
      </w:r>
      <w:r>
        <w:rPr>
          <w:color w:val="161616"/>
          <w:sz w:val="28"/>
        </w:rPr>
        <w:t>от</w:t>
      </w:r>
      <w:r>
        <w:rPr>
          <w:color w:val="161616"/>
          <w:spacing w:val="-11"/>
          <w:sz w:val="28"/>
        </w:rPr>
        <w:t xml:space="preserve"> </w:t>
      </w:r>
      <w:r>
        <w:rPr>
          <w:sz w:val="28"/>
        </w:rPr>
        <w:t xml:space="preserve">06.02.2020 </w:t>
      </w:r>
      <w:r w:rsidR="00F016B3">
        <w:rPr>
          <w:color w:val="0C0C0C"/>
          <w:sz w:val="28"/>
        </w:rPr>
        <w:t>№</w:t>
      </w:r>
      <w:r>
        <w:rPr>
          <w:color w:val="0C0C0C"/>
          <w:sz w:val="28"/>
        </w:rPr>
        <w:t xml:space="preserve"> </w:t>
      </w:r>
      <w:r>
        <w:rPr>
          <w:sz w:val="28"/>
        </w:rPr>
        <w:t xml:space="preserve">500/59, учитывая распоряжение Министерства благоустройства Московской области от 01.08.2023 № 10Р-18 «О внесении изменений в распоряжение Министерства благоустройства Московской области от 06.05.2020 №10Р-19 </w:t>
      </w:r>
      <w:r w:rsidR="00F016B3">
        <w:rPr>
          <w:sz w:val="28"/>
        </w:rPr>
        <w:t>«</w:t>
      </w:r>
      <w:r>
        <w:rPr>
          <w:sz w:val="28"/>
        </w:rPr>
        <w:t>Об утверждении форм титульных списк</w:t>
      </w:r>
      <w:r w:rsidR="00B74174">
        <w:rPr>
          <w:sz w:val="28"/>
        </w:rPr>
        <w:t>ов объектов благоустройства»</w:t>
      </w:r>
      <w:r w:rsidR="00F016B3">
        <w:rPr>
          <w:sz w:val="28"/>
        </w:rPr>
        <w:t>,</w:t>
      </w:r>
      <w:r w:rsidR="00B74174">
        <w:rPr>
          <w:sz w:val="28"/>
        </w:rPr>
        <w:t xml:space="preserve">  </w:t>
      </w:r>
      <w:r w:rsidR="00F016B3">
        <w:rPr>
          <w:sz w:val="28"/>
        </w:rPr>
        <w:t>в</w:t>
      </w:r>
      <w:r>
        <w:rPr>
          <w:sz w:val="28"/>
        </w:rPr>
        <w:t xml:space="preserve"> связи с актуализацией титульных списков объектов благоустройства городского округа Лыткарино Московской </w:t>
      </w:r>
      <w:r>
        <w:rPr>
          <w:color w:val="0F0F0F"/>
          <w:sz w:val="28"/>
        </w:rPr>
        <w:t xml:space="preserve">области, </w:t>
      </w:r>
      <w:r>
        <w:rPr>
          <w:color w:val="0C0C0C"/>
          <w:spacing w:val="-2"/>
          <w:sz w:val="28"/>
        </w:rPr>
        <w:t>постановляю:</w:t>
      </w:r>
    </w:p>
    <w:p w14:paraId="0F4B17BB" w14:textId="58EF3326" w:rsidR="00C5428A" w:rsidRDefault="007A7363" w:rsidP="00C348E1">
      <w:pPr>
        <w:pStyle w:val="ae"/>
        <w:widowControl w:val="0"/>
        <w:tabs>
          <w:tab w:val="left" w:pos="851"/>
        </w:tabs>
        <w:spacing w:before="1" w:line="276" w:lineRule="auto"/>
        <w:ind w:left="0" w:right="107"/>
        <w:jc w:val="both"/>
        <w:rPr>
          <w:color w:val="111111"/>
        </w:rPr>
      </w:pPr>
      <w:r>
        <w:rPr>
          <w:color w:val="0A0A0A"/>
        </w:rPr>
        <w:t xml:space="preserve">      1. Внести </w:t>
      </w:r>
      <w:r>
        <w:t xml:space="preserve">изменения </w:t>
      </w:r>
      <w:r>
        <w:rPr>
          <w:color w:val="0C0C0C"/>
        </w:rPr>
        <w:t xml:space="preserve">в </w:t>
      </w:r>
      <w:r>
        <w:t>титульны</w:t>
      </w:r>
      <w:r w:rsidR="00E60FCB">
        <w:t>е</w:t>
      </w:r>
      <w:r>
        <w:t xml:space="preserve"> спис</w:t>
      </w:r>
      <w:r w:rsidR="00E60FCB">
        <w:t>ки</w:t>
      </w:r>
      <w:r w:rsidR="00FD3872">
        <w:t xml:space="preserve"> объектов благоустройства городского округа Лыткарино Московской области на 2025 год (дворовых территорий и территорий общего пользования, </w:t>
      </w:r>
      <w:proofErr w:type="spellStart"/>
      <w:r w:rsidR="00FD3872">
        <w:t>ПКиО</w:t>
      </w:r>
      <w:proofErr w:type="spellEnd"/>
      <w:r w:rsidR="00FD3872">
        <w:t>)</w:t>
      </w:r>
      <w:r w:rsidR="003D7728">
        <w:t>, утвержденные постановлением главы городского округа Лыткарино от 27.11.2024 №750-п, изложив таблицу «Титульный список</w:t>
      </w:r>
      <w:r>
        <w:t xml:space="preserve"> средств </w:t>
      </w:r>
      <w:r>
        <w:rPr>
          <w:color w:val="0F0F0F"/>
        </w:rPr>
        <w:t xml:space="preserve">наружного </w:t>
      </w:r>
      <w:r>
        <w:t xml:space="preserve">освещения придомовых территорий многоквартирных домов, территорий общего пользования городского округа Лыткарино </w:t>
      </w:r>
      <w:r>
        <w:rPr>
          <w:color w:val="0F0F0F"/>
        </w:rPr>
        <w:t xml:space="preserve">Московской </w:t>
      </w:r>
      <w:r>
        <w:t xml:space="preserve">области </w:t>
      </w:r>
      <w:r w:rsidR="00C348E1">
        <w:t>(</w:t>
      </w:r>
      <w:r>
        <w:t>по состоянию на 01.01.202</w:t>
      </w:r>
      <w:r w:rsidR="00E756D8">
        <w:t>5</w:t>
      </w:r>
      <w:r>
        <w:t xml:space="preserve"> год</w:t>
      </w:r>
      <w:r w:rsidR="00C348E1">
        <w:t>)»</w:t>
      </w:r>
      <w:r>
        <w:t xml:space="preserve"> </w:t>
      </w:r>
      <w:r w:rsidR="003D7728">
        <w:t xml:space="preserve"> в новой редакции</w:t>
      </w:r>
      <w:r w:rsidR="00C348E1">
        <w:t xml:space="preserve"> (прилагается)</w:t>
      </w:r>
      <w:r>
        <w:t xml:space="preserve">. </w:t>
      </w:r>
    </w:p>
    <w:p w14:paraId="4EDA2724" w14:textId="3FC61DAA" w:rsidR="00C5428A" w:rsidRDefault="007A7363" w:rsidP="00C348E1">
      <w:pPr>
        <w:widowControl w:val="0"/>
        <w:tabs>
          <w:tab w:val="left" w:pos="851"/>
        </w:tabs>
        <w:spacing w:before="1" w:line="276" w:lineRule="auto"/>
        <w:ind w:right="107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 2. Управлению жилищно-коммунального хозяйства и развития городской инфраструктуры города Лыткарино (Стрела М.А.)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2E6CD3E8" w14:textId="59A2ECC6" w:rsidR="003D7728" w:rsidRDefault="003D7728" w:rsidP="00C348E1">
      <w:pPr>
        <w:widowControl w:val="0"/>
        <w:tabs>
          <w:tab w:val="left" w:pos="851"/>
        </w:tabs>
        <w:spacing w:before="1" w:line="276" w:lineRule="auto"/>
        <w:ind w:right="107"/>
        <w:jc w:val="both"/>
        <w:rPr>
          <w:color w:val="111111"/>
        </w:rPr>
      </w:pPr>
      <w:r>
        <w:rPr>
          <w:color w:val="111111"/>
          <w:sz w:val="28"/>
        </w:rPr>
        <w:t xml:space="preserve">      3. Контроль за исполнением настоящего постановления возложить на заместителя главы городского округа Лыткарино М.В.</w:t>
      </w:r>
      <w:r w:rsidR="00F9048B">
        <w:rPr>
          <w:color w:val="111111"/>
          <w:sz w:val="28"/>
        </w:rPr>
        <w:t xml:space="preserve"> </w:t>
      </w:r>
      <w:r>
        <w:rPr>
          <w:color w:val="111111"/>
          <w:sz w:val="28"/>
        </w:rPr>
        <w:t>Новикова.</w:t>
      </w:r>
    </w:p>
    <w:p w14:paraId="3772FC58" w14:textId="178F8AF3" w:rsidR="00C5428A" w:rsidRPr="00C348E1" w:rsidRDefault="007A7363" w:rsidP="00C348E1">
      <w:pPr>
        <w:pStyle w:val="ae"/>
        <w:widowControl w:val="0"/>
        <w:tabs>
          <w:tab w:val="left" w:pos="709"/>
          <w:tab w:val="left" w:pos="8931"/>
        </w:tabs>
        <w:spacing w:before="21" w:line="276" w:lineRule="auto"/>
        <w:ind w:left="0" w:right="797"/>
        <w:jc w:val="both"/>
        <w:rPr>
          <w:color w:val="0F0F0F"/>
        </w:rPr>
      </w:pPr>
      <w:r>
        <w:rPr>
          <w:color w:val="0E0E0E"/>
        </w:rPr>
        <w:t xml:space="preserve">      </w:t>
      </w:r>
    </w:p>
    <w:p w14:paraId="514789AB" w14:textId="0CFAC2B3" w:rsidR="00C5428A" w:rsidRDefault="007A7363" w:rsidP="00C348E1">
      <w:pPr>
        <w:pStyle w:val="Standard"/>
        <w:widowControl/>
        <w:spacing w:line="276" w:lineRule="auto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К.А. Кравцов</w:t>
      </w:r>
    </w:p>
    <w:sectPr w:rsidR="00C5428A" w:rsidSect="00C348E1">
      <w:pgSz w:w="11906" w:h="16838"/>
      <w:pgMar w:top="426" w:right="99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A018C"/>
    <w:multiLevelType w:val="multilevel"/>
    <w:tmpl w:val="FBEEA4E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8A"/>
    <w:rsid w:val="003D7728"/>
    <w:rsid w:val="00552599"/>
    <w:rsid w:val="005D2314"/>
    <w:rsid w:val="007A7363"/>
    <w:rsid w:val="00B74174"/>
    <w:rsid w:val="00C348E1"/>
    <w:rsid w:val="00C5428A"/>
    <w:rsid w:val="00D10303"/>
    <w:rsid w:val="00E60FCB"/>
    <w:rsid w:val="00E756D8"/>
    <w:rsid w:val="00F016B3"/>
    <w:rsid w:val="00F9048B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52E0"/>
  <w15:docId w15:val="{5E5B045E-8FA5-4F60-AB0C-EFE17326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6480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a3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0"/>
    <w:link w:val="a3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21">
    <w:name w:val="Основной текст с отступом 21"/>
    <w:basedOn w:val="a"/>
    <w:link w:val="210"/>
    <w:pPr>
      <w:ind w:left="993"/>
      <w:jc w:val="both"/>
    </w:pPr>
    <w:rPr>
      <w:sz w:val="28"/>
    </w:rPr>
  </w:style>
  <w:style w:type="character" w:customStyle="1" w:styleId="210">
    <w:name w:val="Основной текст с отступом 21"/>
    <w:basedOn w:val="10"/>
    <w:link w:val="21"/>
    <w:rPr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43">
    <w:name w:val="Название4"/>
    <w:basedOn w:val="a"/>
    <w:link w:val="44"/>
    <w:pPr>
      <w:spacing w:before="120" w:after="120"/>
    </w:pPr>
    <w:rPr>
      <w:rFonts w:ascii="Arial" w:hAnsi="Arial"/>
      <w:i/>
    </w:rPr>
  </w:style>
  <w:style w:type="character" w:customStyle="1" w:styleId="44">
    <w:name w:val="Название4"/>
    <w:basedOn w:val="10"/>
    <w:link w:val="43"/>
    <w:rPr>
      <w:rFonts w:ascii="Arial" w:hAnsi="Arial"/>
      <w:i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0"/>
    <w:link w:val="a4"/>
    <w:rPr>
      <w:rFonts w:ascii="Tahoma" w:hAnsi="Tahoma"/>
      <w:sz w:val="16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31">
    <w:name w:val="Указатель3"/>
    <w:basedOn w:val="a"/>
    <w:link w:val="32"/>
    <w:rPr>
      <w:rFonts w:ascii="Arial" w:hAnsi="Arial"/>
    </w:rPr>
  </w:style>
  <w:style w:type="character" w:customStyle="1" w:styleId="32">
    <w:name w:val="Указатель3"/>
    <w:basedOn w:val="10"/>
    <w:link w:val="31"/>
    <w:rPr>
      <w:rFonts w:ascii="Arial" w:hAnsi="Arial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0"/>
    <w:link w:val="47"/>
    <w:rPr>
      <w:rFonts w:ascii="Arial" w:hAnsi="Arial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53">
    <w:name w:val="Название5"/>
    <w:basedOn w:val="a"/>
    <w:link w:val="54"/>
    <w:pPr>
      <w:spacing w:before="120" w:after="120"/>
    </w:pPr>
    <w:rPr>
      <w:i/>
      <w:sz w:val="24"/>
    </w:rPr>
  </w:style>
  <w:style w:type="character" w:customStyle="1" w:styleId="54">
    <w:name w:val="Название5"/>
    <w:basedOn w:val="10"/>
    <w:link w:val="53"/>
    <w:rPr>
      <w:i/>
      <w:sz w:val="24"/>
    </w:rPr>
  </w:style>
  <w:style w:type="paragraph" w:customStyle="1" w:styleId="310">
    <w:name w:val="Основной текст с отступом 31"/>
    <w:basedOn w:val="a"/>
    <w:link w:val="311"/>
    <w:pPr>
      <w:ind w:firstLine="720"/>
      <w:jc w:val="both"/>
    </w:pPr>
    <w:rPr>
      <w:sz w:val="24"/>
    </w:rPr>
  </w:style>
  <w:style w:type="character" w:customStyle="1" w:styleId="311">
    <w:name w:val="Основной текст с отступом 31"/>
    <w:basedOn w:val="10"/>
    <w:link w:val="310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styleId="aa">
    <w:name w:val="Body Text"/>
    <w:basedOn w:val="a"/>
    <w:link w:val="ab"/>
    <w:pPr>
      <w:jc w:val="both"/>
    </w:pPr>
    <w:rPr>
      <w:sz w:val="24"/>
    </w:rPr>
  </w:style>
  <w:style w:type="character" w:customStyle="1" w:styleId="ab">
    <w:name w:val="Основной текст Знак"/>
    <w:basedOn w:val="10"/>
    <w:link w:val="aa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ac">
    <w:name w:val="Нижний колонтитул Знак"/>
    <w:link w:val="ad"/>
  </w:style>
  <w:style w:type="character" w:customStyle="1" w:styleId="ad">
    <w:name w:val="Нижний колонтитул Знак"/>
    <w:link w:val="ac"/>
  </w:style>
  <w:style w:type="paragraph" w:customStyle="1" w:styleId="WW8Num6z2">
    <w:name w:val="WW8Num6z2"/>
    <w:link w:val="WW8Num6z20"/>
    <w:rPr>
      <w:sz w:val="28"/>
    </w:rPr>
  </w:style>
  <w:style w:type="character" w:customStyle="1" w:styleId="WW8Num6z20">
    <w:name w:val="WW8Num6z2"/>
    <w:link w:val="WW8Num6z2"/>
    <w:rPr>
      <w:b w:val="0"/>
      <w:i w:val="0"/>
      <w:strike w:val="0"/>
      <w:sz w:val="28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e">
    <w:name w:val="List Paragraph"/>
    <w:basedOn w:val="a"/>
    <w:link w:val="af"/>
    <w:pPr>
      <w:ind w:left="708"/>
    </w:pPr>
    <w:rPr>
      <w:sz w:val="28"/>
    </w:rPr>
  </w:style>
  <w:style w:type="character" w:customStyle="1" w:styleId="af">
    <w:name w:val="Абзац списка Знак"/>
    <w:basedOn w:val="10"/>
    <w:link w:val="ae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af1">
    <w:name w:val="Без интервала Знак"/>
    <w:link w:val="af0"/>
    <w:rPr>
      <w:rFonts w:ascii="Calibri" w:hAnsi="Calibri"/>
      <w:sz w:val="22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26">
    <w:name w:val="Название2"/>
    <w:basedOn w:val="a"/>
    <w:link w:val="27"/>
    <w:pPr>
      <w:spacing w:before="120" w:after="120"/>
    </w:pPr>
    <w:rPr>
      <w:rFonts w:ascii="Arial" w:hAnsi="Arial"/>
      <w:i/>
    </w:rPr>
  </w:style>
  <w:style w:type="character" w:customStyle="1" w:styleId="27">
    <w:name w:val="Название2"/>
    <w:basedOn w:val="10"/>
    <w:link w:val="26"/>
    <w:rPr>
      <w:rFonts w:ascii="Arial" w:hAnsi="Arial"/>
      <w:i/>
      <w:sz w:val="2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3">
    <w:name w:val="Основной шрифт абзаца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character" w:customStyle="1" w:styleId="11">
    <w:name w:val="Заголовок 1 Знак"/>
    <w:basedOn w:val="10"/>
    <w:link w:val="1"/>
    <w:rPr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211">
    <w:name w:val="Основной текст 21"/>
    <w:basedOn w:val="a"/>
    <w:link w:val="212"/>
    <w:pPr>
      <w:jc w:val="both"/>
    </w:pPr>
    <w:rPr>
      <w:sz w:val="28"/>
    </w:rPr>
  </w:style>
  <w:style w:type="character" w:customStyle="1" w:styleId="212">
    <w:name w:val="Основной текст 21"/>
    <w:basedOn w:val="10"/>
    <w:link w:val="211"/>
    <w:rPr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7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35">
    <w:name w:val="Название3"/>
    <w:basedOn w:val="a"/>
    <w:link w:val="36"/>
    <w:pPr>
      <w:spacing w:before="120" w:after="120"/>
    </w:pPr>
    <w:rPr>
      <w:rFonts w:ascii="Arial" w:hAnsi="Arial"/>
      <w:i/>
    </w:rPr>
  </w:style>
  <w:style w:type="character" w:customStyle="1" w:styleId="36">
    <w:name w:val="Название3"/>
    <w:basedOn w:val="10"/>
    <w:link w:val="35"/>
    <w:rPr>
      <w:rFonts w:ascii="Arial" w:hAnsi="Arial"/>
      <w:i/>
      <w:sz w:val="20"/>
    </w:rPr>
  </w:style>
  <w:style w:type="paragraph" w:styleId="af4">
    <w:name w:val="head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0"/>
    <w:link w:val="af4"/>
  </w:style>
  <w:style w:type="paragraph" w:customStyle="1" w:styleId="17">
    <w:name w:val="Гиперссылка1"/>
    <w:link w:val="af5"/>
    <w:rPr>
      <w:color w:val="000080"/>
      <w:u w:val="single"/>
    </w:rPr>
  </w:style>
  <w:style w:type="character" w:styleId="af5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6">
    <w:name w:val="Body Text Indent"/>
    <w:basedOn w:val="a"/>
    <w:link w:val="af7"/>
    <w:pPr>
      <w:ind w:left="426" w:hanging="426"/>
      <w:jc w:val="both"/>
    </w:pPr>
    <w:rPr>
      <w:sz w:val="28"/>
    </w:rPr>
  </w:style>
  <w:style w:type="character" w:customStyle="1" w:styleId="af7">
    <w:name w:val="Основной текст с отступом Знак"/>
    <w:basedOn w:val="10"/>
    <w:link w:val="af6"/>
    <w:rPr>
      <w:sz w:val="28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8">
    <w:name w:val="Маркеры списка"/>
    <w:link w:val="af9"/>
    <w:rPr>
      <w:rFonts w:ascii="OpenSymbol" w:hAnsi="OpenSymbol"/>
    </w:rPr>
  </w:style>
  <w:style w:type="character" w:customStyle="1" w:styleId="af9">
    <w:name w:val="Маркеры списка"/>
    <w:link w:val="af8"/>
    <w:rPr>
      <w:rFonts w:ascii="OpenSymbol" w:hAnsi="OpenSymbol"/>
    </w:rPr>
  </w:style>
  <w:style w:type="paragraph" w:styleId="afa">
    <w:name w:val="List"/>
    <w:basedOn w:val="aa"/>
    <w:link w:val="afb"/>
    <w:rPr>
      <w:rFonts w:ascii="Arial" w:hAnsi="Arial"/>
    </w:rPr>
  </w:style>
  <w:style w:type="character" w:customStyle="1" w:styleId="afb">
    <w:name w:val="Список Знак"/>
    <w:basedOn w:val="ab"/>
    <w:link w:val="afa"/>
    <w:rPr>
      <w:rFonts w:ascii="Arial" w:hAnsi="Arial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5z0">
    <w:name w:val="WW8Num15z0"/>
    <w:link w:val="WW8Num15z00"/>
    <w:rPr>
      <w:sz w:val="24"/>
    </w:rPr>
  </w:style>
  <w:style w:type="character" w:customStyle="1" w:styleId="WW8Num15z00">
    <w:name w:val="WW8Num15z0"/>
    <w:link w:val="WW8Num15z0"/>
    <w:rPr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</w:rPr>
  </w:style>
  <w:style w:type="character" w:customStyle="1" w:styleId="1b">
    <w:name w:val="Название1"/>
    <w:basedOn w:val="10"/>
    <w:link w:val="1a"/>
    <w:rPr>
      <w:rFonts w:ascii="Arial" w:hAnsi="Arial"/>
      <w:i/>
      <w:sz w:val="20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28">
    <w:name w:val="Указатель2"/>
    <w:basedOn w:val="a"/>
    <w:link w:val="29"/>
    <w:rPr>
      <w:rFonts w:ascii="Arial" w:hAnsi="Arial"/>
    </w:rPr>
  </w:style>
  <w:style w:type="character" w:customStyle="1" w:styleId="29">
    <w:name w:val="Указатель2"/>
    <w:basedOn w:val="10"/>
    <w:link w:val="28"/>
    <w:rPr>
      <w:rFonts w:ascii="Arial" w:hAnsi="Arial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ConsPlusNormal1">
    <w:name w:val="ConsPlusNormal"/>
    <w:link w:val="ConsPlusNormal2"/>
    <w:pPr>
      <w:widowControl w:val="0"/>
    </w:pPr>
    <w:rPr>
      <w:sz w:val="24"/>
    </w:rPr>
  </w:style>
  <w:style w:type="character" w:customStyle="1" w:styleId="ConsPlusNormal2">
    <w:name w:val="ConsPlusNormal"/>
    <w:link w:val="ConsPlusNormal1"/>
    <w:rPr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blk">
    <w:name w:val="blk"/>
    <w:basedOn w:val="45"/>
    <w:link w:val="blk0"/>
  </w:style>
  <w:style w:type="character" w:customStyle="1" w:styleId="blk0">
    <w:name w:val="blk"/>
    <w:basedOn w:val="46"/>
    <w:link w:val="blk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afe">
    <w:name w:val="Верхний колонтитул Знак"/>
    <w:link w:val="aff"/>
  </w:style>
  <w:style w:type="character" w:customStyle="1" w:styleId="aff">
    <w:name w:val="Верхний колонтитул Знак"/>
    <w:link w:val="afe"/>
  </w:style>
  <w:style w:type="paragraph" w:customStyle="1" w:styleId="1c">
    <w:name w:val="Указатель1"/>
    <w:basedOn w:val="a"/>
    <w:link w:val="1d"/>
    <w:rPr>
      <w:rFonts w:ascii="Arial" w:hAnsi="Arial"/>
    </w:rPr>
  </w:style>
  <w:style w:type="character" w:customStyle="1" w:styleId="1d">
    <w:name w:val="Указатель1"/>
    <w:basedOn w:val="10"/>
    <w:link w:val="1c"/>
    <w:rPr>
      <w:rFonts w:ascii="Arial" w:hAnsi="Arial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57">
    <w:name w:val="Указатель5"/>
    <w:basedOn w:val="a"/>
    <w:link w:val="58"/>
  </w:style>
  <w:style w:type="character" w:customStyle="1" w:styleId="58">
    <w:name w:val="Указатель5"/>
    <w:basedOn w:val="10"/>
    <w:link w:val="57"/>
  </w:style>
  <w:style w:type="paragraph" w:styleId="aff0">
    <w:name w:val="Title"/>
    <w:basedOn w:val="a"/>
    <w:next w:val="aa"/>
    <w:link w:val="aff1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Заголовок Знак"/>
    <w:basedOn w:val="10"/>
    <w:link w:val="aff0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character" w:customStyle="1" w:styleId="20">
    <w:name w:val="Заголовок 2 Знак"/>
    <w:basedOn w:val="10"/>
    <w:link w:val="2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table" w:styleId="af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 и РГИ г. Лыткарино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Горскин</dc:creator>
  <cp:lastModifiedBy>Аннушка</cp:lastModifiedBy>
  <cp:revision>7</cp:revision>
  <dcterms:created xsi:type="dcterms:W3CDTF">2026-05-19T15:13:00Z</dcterms:created>
  <dcterms:modified xsi:type="dcterms:W3CDTF">2026-06-17T07:49:00Z</dcterms:modified>
</cp:coreProperties>
</file>