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60725F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841-п</w:t>
      </w:r>
      <w:bookmarkStart w:id="0" w:name="_GoBack"/>
      <w:bookmarkEnd w:id="0"/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FE6823">
        <w:rPr>
          <w:color w:val="000000"/>
          <w:szCs w:val="28"/>
        </w:rPr>
        <w:t>Жилище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6E00E2">
        <w:rPr>
          <w:color w:val="000000"/>
          <w:szCs w:val="28"/>
        </w:rPr>
        <w:t>с учётом</w:t>
      </w:r>
      <w:r w:rsidR="00C572CF">
        <w:rPr>
          <w:color w:val="000000"/>
          <w:szCs w:val="28"/>
        </w:rPr>
        <w:t xml:space="preserve"> постановлени</w:t>
      </w:r>
      <w:r w:rsidR="006E00E2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</w:t>
      </w:r>
      <w:r w:rsidR="00FE6823">
        <w:rPr>
          <w:color w:val="000000"/>
          <w:szCs w:val="28"/>
        </w:rPr>
        <w:t>га Лыткарино от 15.11.2022 № 715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E7EAB" w:rsidRPr="00426893">
        <w:rPr>
          <w:color w:val="000000"/>
          <w:szCs w:val="28"/>
        </w:rPr>
        <w:t>«</w:t>
      </w:r>
      <w:r w:rsidR="00FE6823">
        <w:rPr>
          <w:color w:val="000000"/>
          <w:szCs w:val="28"/>
        </w:rPr>
        <w:t>Жилище</w:t>
      </w:r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FE6823">
        <w:rPr>
          <w:color w:val="000000"/>
          <w:szCs w:val="28"/>
        </w:rPr>
        <w:t>на 2023-2033</w:t>
      </w:r>
      <w:r w:rsidR="006E00E2">
        <w:rPr>
          <w:color w:val="000000"/>
          <w:szCs w:val="28"/>
        </w:rPr>
        <w:t xml:space="preserve"> годы»</w:t>
      </w:r>
      <w:r w:rsidR="00C572CF">
        <w:rPr>
          <w:color w:val="000000"/>
          <w:szCs w:val="28"/>
        </w:rPr>
        <w:t xml:space="preserve">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FE6823">
        <w:rPr>
          <w:color w:val="000000"/>
          <w:szCs w:val="28"/>
        </w:rPr>
        <w:t>Жилище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FE6823">
        <w:rPr>
          <w:rFonts w:cs="Times New Roman"/>
          <w:szCs w:val="28"/>
        </w:rPr>
        <w:t>га Лыткарино от 31.10.2019 № 837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FE6823">
        <w:rPr>
          <w:color w:val="000000"/>
          <w:szCs w:val="28"/>
        </w:rPr>
        <w:t>Жилище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4C165D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E428D2">
        <w:rPr>
          <w:rFonts w:cs="Times New Roman"/>
          <w:szCs w:val="28"/>
        </w:rPr>
        <w:t>й области от 31.10.2019 № 837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E428D2">
        <w:rPr>
          <w:color w:val="000000"/>
          <w:szCs w:val="28"/>
        </w:rPr>
        <w:t>Жилище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E428D2">
        <w:rPr>
          <w:rFonts w:cs="Times New Roman"/>
          <w:szCs w:val="28"/>
        </w:rPr>
        <w:t>ткарино Московской области от 23.03.2020 № 167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E428D2">
        <w:rPr>
          <w:color w:val="000000"/>
          <w:szCs w:val="28"/>
        </w:rPr>
        <w:t>Жилище</w:t>
      </w:r>
      <w:r w:rsidR="00A50B41" w:rsidRPr="00426893"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6219C0" w:rsidRDefault="00B95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68429A">
        <w:rPr>
          <w:rFonts w:cs="Times New Roman"/>
          <w:szCs w:val="28"/>
        </w:rPr>
        <w:t xml:space="preserve">от </w:t>
      </w:r>
      <w:r w:rsidR="00E428D2">
        <w:rPr>
          <w:rFonts w:cs="Times New Roman"/>
          <w:szCs w:val="28"/>
        </w:rPr>
        <w:t>30.06</w:t>
      </w:r>
      <w:r w:rsidR="0068429A">
        <w:rPr>
          <w:rFonts w:cs="Times New Roman"/>
          <w:szCs w:val="28"/>
        </w:rPr>
        <w:t xml:space="preserve">.2020 № </w:t>
      </w:r>
      <w:r w:rsidR="00E428D2">
        <w:rPr>
          <w:rFonts w:cs="Times New Roman"/>
          <w:szCs w:val="28"/>
        </w:rPr>
        <w:t>323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E428D2">
        <w:rPr>
          <w:color w:val="000000"/>
          <w:szCs w:val="28"/>
        </w:rPr>
        <w:t>Жилище</w:t>
      </w:r>
      <w:r w:rsidR="00647B1D" w:rsidRPr="00426893"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E428D2" w:rsidRDefault="00E428D2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05.02.2021 № 59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Жилище</w:t>
      </w:r>
      <w:r w:rsidRPr="00426893"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21.04.2021 № 206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Жилище</w:t>
      </w:r>
      <w:r w:rsidRPr="00426893"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2.6.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20.10.2021 № 517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Жилище</w:t>
      </w:r>
      <w:r w:rsidRPr="00426893"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24.03.2022 № 141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Жилище</w:t>
      </w:r>
      <w:r w:rsidRPr="00426893"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BC29D9" w:rsidRDefault="00BC29D9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26.07.202</w:t>
      </w:r>
      <w:r w:rsidR="00020A0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№ 456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Жилище</w:t>
      </w:r>
      <w:r>
        <w:rPr>
          <w:rFonts w:cs="Times New Roman"/>
          <w:szCs w:val="28"/>
        </w:rPr>
        <w:t>» на 2020-2024 годы</w:t>
      </w:r>
      <w:r w:rsidR="004C165D">
        <w:rPr>
          <w:rFonts w:cs="Times New Roman"/>
          <w:szCs w:val="28"/>
        </w:rPr>
        <w:t>»</w:t>
      </w:r>
      <w:r w:rsidR="00BA2EA5">
        <w:rPr>
          <w:rFonts w:cs="Times New Roman"/>
          <w:szCs w:val="28"/>
        </w:rPr>
        <w:t>;</w:t>
      </w:r>
    </w:p>
    <w:p w:rsidR="00BA2EA5" w:rsidRPr="00F053A1" w:rsidRDefault="00BA2EA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>
        <w:rPr>
          <w:rFonts w:cs="Times New Roman"/>
          <w:szCs w:val="28"/>
        </w:rPr>
        <w:t>от 28.12.2022 № 816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Жилище</w:t>
      </w:r>
      <w:r>
        <w:rPr>
          <w:rFonts w:cs="Times New Roman"/>
          <w:szCs w:val="28"/>
        </w:rPr>
        <w:t>» на 2020-2024 годы».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22235D" w:rsidRDefault="00E10785" w:rsidP="0068429A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</w:t>
      </w:r>
      <w:r w:rsidR="00940E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жилищно-коммунального </w:t>
      </w:r>
      <w:r w:rsidR="00940E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хозяйства и развития </w:t>
      </w:r>
      <w:proofErr w:type="spellStart"/>
      <w:proofErr w:type="gramStart"/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городс</w:t>
      </w:r>
      <w:proofErr w:type="spellEnd"/>
      <w:r w:rsidR="00940E5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кой</w:t>
      </w:r>
      <w:proofErr w:type="gramEnd"/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  инфраструктуры  города Лыткарино (Стрела М.А.) обеспечить опубл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8429A" w:rsidRPr="00397A1E">
        <w:rPr>
          <w:rFonts w:ascii="Times New Roman" w:hAnsi="Times New Roman"/>
          <w:color w:val="000000"/>
          <w:sz w:val="28"/>
          <w:szCs w:val="28"/>
          <w:lang w:val="ru-RU"/>
        </w:rPr>
        <w:t>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68429A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proofErr w:type="spellStart"/>
      <w:r w:rsidR="0068429A">
        <w:rPr>
          <w:rFonts w:ascii="Times New Roman" w:hAnsi="Times New Roman"/>
          <w:color w:val="000000"/>
          <w:sz w:val="28"/>
          <w:szCs w:val="28"/>
          <w:lang w:val="ru-RU"/>
        </w:rPr>
        <w:t>М.В.Новикова</w:t>
      </w:r>
      <w:proofErr w:type="spellEnd"/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386B63" w:rsidRDefault="00386B63" w:rsidP="004429E4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</w:p>
    <w:sectPr w:rsidR="000A436A" w:rsidRPr="00FE7C5D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99" w:rsidRPr="00BE29A2" w:rsidRDefault="00646A99" w:rsidP="00BE29A2">
      <w:r>
        <w:separator/>
      </w:r>
    </w:p>
  </w:endnote>
  <w:endnote w:type="continuationSeparator" w:id="0">
    <w:p w:rsidR="00646A99" w:rsidRPr="00BE29A2" w:rsidRDefault="00646A99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99" w:rsidRPr="00BE29A2" w:rsidRDefault="00646A99" w:rsidP="00BE29A2">
      <w:r>
        <w:separator/>
      </w:r>
    </w:p>
  </w:footnote>
  <w:footnote w:type="continuationSeparator" w:id="0">
    <w:p w:rsidR="00646A99" w:rsidRPr="00BE29A2" w:rsidRDefault="00646A99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20A0F"/>
    <w:rsid w:val="00030656"/>
    <w:rsid w:val="00034189"/>
    <w:rsid w:val="00037D75"/>
    <w:rsid w:val="00047581"/>
    <w:rsid w:val="00071D78"/>
    <w:rsid w:val="0008083D"/>
    <w:rsid w:val="00083088"/>
    <w:rsid w:val="00084180"/>
    <w:rsid w:val="00084BBE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665AA"/>
    <w:rsid w:val="00281E7F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86B63"/>
    <w:rsid w:val="00392D90"/>
    <w:rsid w:val="00397EDC"/>
    <w:rsid w:val="003A6376"/>
    <w:rsid w:val="003A7FEC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B1077"/>
    <w:rsid w:val="004C165D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27E"/>
    <w:rsid w:val="005F3D78"/>
    <w:rsid w:val="005F4BFA"/>
    <w:rsid w:val="005F4D12"/>
    <w:rsid w:val="00603F99"/>
    <w:rsid w:val="0060725F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6A99"/>
    <w:rsid w:val="00647B1D"/>
    <w:rsid w:val="00652236"/>
    <w:rsid w:val="006651CB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E00E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3466B"/>
    <w:rsid w:val="00935AB0"/>
    <w:rsid w:val="00940020"/>
    <w:rsid w:val="00940E50"/>
    <w:rsid w:val="00971B9F"/>
    <w:rsid w:val="009769CB"/>
    <w:rsid w:val="00985707"/>
    <w:rsid w:val="00992616"/>
    <w:rsid w:val="00995C63"/>
    <w:rsid w:val="009B6479"/>
    <w:rsid w:val="009D5F56"/>
    <w:rsid w:val="009E0778"/>
    <w:rsid w:val="009E7EAB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3C00"/>
    <w:rsid w:val="00AF4C7F"/>
    <w:rsid w:val="00AF6482"/>
    <w:rsid w:val="00B00B52"/>
    <w:rsid w:val="00B20A5A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2E0E"/>
    <w:rsid w:val="00BA2EA5"/>
    <w:rsid w:val="00BA770C"/>
    <w:rsid w:val="00BB0088"/>
    <w:rsid w:val="00BB376B"/>
    <w:rsid w:val="00BC29D9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0580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28D2"/>
    <w:rsid w:val="00E45E28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6823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3405-C62D-4643-9C71-9648049F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150</cp:revision>
  <cp:lastPrinted>2022-12-20T11:59:00Z</cp:lastPrinted>
  <dcterms:created xsi:type="dcterms:W3CDTF">2022-10-13T06:33:00Z</dcterms:created>
  <dcterms:modified xsi:type="dcterms:W3CDTF">2022-12-30T10:23:00Z</dcterms:modified>
  <dc:language>ru-RU</dc:language>
</cp:coreProperties>
</file>