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C72B" w14:textId="77777777" w:rsidR="00AA66E6" w:rsidRDefault="00200F06" w:rsidP="002450A7">
      <w:pPr>
        <w:tabs>
          <w:tab w:val="center" w:pos="4677"/>
        </w:tabs>
        <w:jc w:val="center"/>
        <w:rPr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 wp14:anchorId="4521ED5E" wp14:editId="419BFAAD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A73F" w14:textId="77777777" w:rsidR="00AA66E6" w:rsidRDefault="00AA66E6" w:rsidP="00AA66E6">
      <w:pPr>
        <w:jc w:val="center"/>
        <w:rPr>
          <w:sz w:val="4"/>
          <w:szCs w:val="4"/>
          <w:lang w:eastAsia="en-US"/>
        </w:rPr>
      </w:pPr>
    </w:p>
    <w:p w14:paraId="6F1BE191" w14:textId="77777777" w:rsidR="00AA66E6" w:rsidRDefault="00AA66E6" w:rsidP="00AA66E6">
      <w:pPr>
        <w:jc w:val="center"/>
        <w:rPr>
          <w:sz w:val="34"/>
          <w:szCs w:val="34"/>
          <w:lang w:eastAsia="en-US"/>
        </w:rPr>
      </w:pPr>
      <w:proofErr w:type="gramStart"/>
      <w:r>
        <w:rPr>
          <w:sz w:val="34"/>
          <w:szCs w:val="34"/>
          <w:lang w:eastAsia="en-US"/>
        </w:rPr>
        <w:t>ГЛАВА  ГОРОДСКОГО</w:t>
      </w:r>
      <w:proofErr w:type="gramEnd"/>
      <w:r>
        <w:rPr>
          <w:sz w:val="34"/>
          <w:szCs w:val="34"/>
          <w:lang w:eastAsia="en-US"/>
        </w:rPr>
        <w:t xml:space="preserve">  ОКРУГА  ЛЫТКАРИНО  </w:t>
      </w:r>
      <w:r>
        <w:rPr>
          <w:sz w:val="34"/>
          <w:szCs w:val="34"/>
          <w:lang w:eastAsia="en-US"/>
        </w:rPr>
        <w:br/>
        <w:t>МОСКОВСКОЙ  ОБЛАСТИ</w:t>
      </w:r>
    </w:p>
    <w:p w14:paraId="1BA97509" w14:textId="77777777" w:rsidR="00AA66E6" w:rsidRDefault="00AA66E6" w:rsidP="00AA66E6">
      <w:pPr>
        <w:jc w:val="center"/>
        <w:rPr>
          <w:b/>
          <w:sz w:val="12"/>
          <w:szCs w:val="12"/>
          <w:lang w:eastAsia="en-US"/>
        </w:rPr>
      </w:pPr>
    </w:p>
    <w:p w14:paraId="4EFB8966" w14:textId="77777777" w:rsidR="00AA66E6" w:rsidRDefault="00AA66E6" w:rsidP="00AA66E6">
      <w:pPr>
        <w:jc w:val="center"/>
        <w:rPr>
          <w:sz w:val="34"/>
          <w:szCs w:val="34"/>
          <w:u w:val="single"/>
          <w:lang w:eastAsia="en-US"/>
        </w:rPr>
      </w:pPr>
      <w:r>
        <w:rPr>
          <w:b/>
          <w:sz w:val="34"/>
          <w:szCs w:val="34"/>
          <w:lang w:eastAsia="en-US"/>
        </w:rPr>
        <w:t>ПОСТАНОВЛЕНИЕ</w:t>
      </w:r>
    </w:p>
    <w:p w14:paraId="22D2F190" w14:textId="77777777" w:rsidR="0010209F" w:rsidRDefault="0010209F" w:rsidP="00833AA4">
      <w:pPr>
        <w:jc w:val="center"/>
        <w:rPr>
          <w:sz w:val="24"/>
          <w:szCs w:val="24"/>
          <w:lang w:eastAsia="en-US"/>
        </w:rPr>
      </w:pPr>
    </w:p>
    <w:p w14:paraId="1189DD2F" w14:textId="77777777" w:rsidR="00AA66E6" w:rsidRPr="00AA6923" w:rsidRDefault="0010209F" w:rsidP="00833AA4">
      <w:pPr>
        <w:jc w:val="center"/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lang w:eastAsia="en-US"/>
        </w:rPr>
        <w:t xml:space="preserve">15.11.2022 </w:t>
      </w:r>
      <w:r w:rsidR="00E043C0">
        <w:rPr>
          <w:sz w:val="24"/>
          <w:szCs w:val="24"/>
          <w:lang w:eastAsia="en-US"/>
        </w:rPr>
        <w:t xml:space="preserve">№ </w:t>
      </w:r>
      <w:r>
        <w:rPr>
          <w:sz w:val="24"/>
          <w:szCs w:val="24"/>
          <w:lang w:eastAsia="en-US"/>
        </w:rPr>
        <w:t>702-п</w:t>
      </w:r>
    </w:p>
    <w:p w14:paraId="70F70C91" w14:textId="77777777" w:rsidR="00AA66E6" w:rsidRPr="0010209F" w:rsidRDefault="00AA66E6" w:rsidP="00AA66E6">
      <w:pPr>
        <w:jc w:val="center"/>
        <w:rPr>
          <w:sz w:val="20"/>
          <w:szCs w:val="24"/>
          <w:lang w:eastAsia="en-US"/>
        </w:rPr>
      </w:pPr>
    </w:p>
    <w:p w14:paraId="50AA153B" w14:textId="77777777" w:rsidR="00AA66E6" w:rsidRDefault="00AA66E6" w:rsidP="00AA66E6">
      <w:pPr>
        <w:jc w:val="center"/>
        <w:rPr>
          <w:sz w:val="20"/>
          <w:lang w:eastAsia="en-US"/>
        </w:rPr>
      </w:pPr>
      <w:proofErr w:type="spellStart"/>
      <w:r>
        <w:rPr>
          <w:sz w:val="20"/>
          <w:lang w:eastAsia="en-US"/>
        </w:rPr>
        <w:t>г.о</w:t>
      </w:r>
      <w:proofErr w:type="spellEnd"/>
      <w:r>
        <w:rPr>
          <w:sz w:val="20"/>
          <w:lang w:eastAsia="en-US"/>
        </w:rPr>
        <w:t>. Лыткарино</w:t>
      </w:r>
    </w:p>
    <w:p w14:paraId="27FD4A55" w14:textId="77777777" w:rsidR="00AA66E6" w:rsidRDefault="00AA66E6" w:rsidP="00AA66E6">
      <w:pPr>
        <w:jc w:val="center"/>
      </w:pPr>
    </w:p>
    <w:p w14:paraId="3B1966D0" w14:textId="77777777" w:rsidR="00AA66E6" w:rsidRDefault="00200F06" w:rsidP="00200F06">
      <w:pPr>
        <w:tabs>
          <w:tab w:val="left" w:pos="561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889FB6C" w14:textId="77777777" w:rsidR="00200F06" w:rsidRDefault="00200F06" w:rsidP="00200F06">
      <w:pPr>
        <w:tabs>
          <w:tab w:val="left" w:pos="5610"/>
        </w:tabs>
        <w:rPr>
          <w:sz w:val="16"/>
          <w:szCs w:val="16"/>
        </w:rPr>
      </w:pPr>
    </w:p>
    <w:p w14:paraId="407F5179" w14:textId="77777777" w:rsidR="00AA66E6" w:rsidRDefault="00AA66E6" w:rsidP="00AA66E6">
      <w:pPr>
        <w:jc w:val="center"/>
        <w:rPr>
          <w:sz w:val="16"/>
          <w:szCs w:val="16"/>
        </w:rPr>
      </w:pPr>
    </w:p>
    <w:p w14:paraId="6F6576BB" w14:textId="77777777" w:rsidR="00200F06" w:rsidRDefault="00317021" w:rsidP="00317021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О</w:t>
      </w:r>
      <w:r w:rsidR="00200F06">
        <w:rPr>
          <w:color w:val="000000"/>
          <w:szCs w:val="28"/>
        </w:rPr>
        <w:t>б</w:t>
      </w:r>
      <w:r w:rsidRPr="00426893">
        <w:rPr>
          <w:color w:val="000000"/>
          <w:szCs w:val="28"/>
        </w:rPr>
        <w:t xml:space="preserve"> утверждении муниципальной программы</w:t>
      </w:r>
      <w:r>
        <w:rPr>
          <w:color w:val="000000"/>
          <w:szCs w:val="28"/>
        </w:rPr>
        <w:t xml:space="preserve"> </w:t>
      </w:r>
    </w:p>
    <w:p w14:paraId="2288D3BB" w14:textId="2544981D" w:rsidR="00317021" w:rsidRPr="00426893" w:rsidRDefault="00317021" w:rsidP="00317021">
      <w:pPr>
        <w:jc w:val="center"/>
        <w:rPr>
          <w:color w:val="000000"/>
          <w:szCs w:val="28"/>
        </w:rPr>
      </w:pPr>
      <w:r w:rsidRPr="00426893">
        <w:rPr>
          <w:color w:val="000000"/>
          <w:szCs w:val="28"/>
        </w:rPr>
        <w:t>«</w:t>
      </w:r>
      <w:r>
        <w:rPr>
          <w:color w:val="000000"/>
          <w:szCs w:val="28"/>
        </w:rPr>
        <w:t>Здравоохранение</w:t>
      </w:r>
      <w:r w:rsidRPr="00426893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r w:rsidRPr="00426893">
        <w:rPr>
          <w:color w:val="000000"/>
          <w:szCs w:val="28"/>
        </w:rPr>
        <w:t>на 2023-20</w:t>
      </w:r>
      <w:r w:rsidR="00621CDB">
        <w:rPr>
          <w:color w:val="000000"/>
          <w:szCs w:val="28"/>
        </w:rPr>
        <w:t>30</w:t>
      </w:r>
      <w:r w:rsidRPr="00426893">
        <w:rPr>
          <w:color w:val="000000"/>
          <w:szCs w:val="28"/>
        </w:rPr>
        <w:t xml:space="preserve"> годы </w:t>
      </w:r>
    </w:p>
    <w:p w14:paraId="762F60B5" w14:textId="77777777" w:rsidR="00AA66E6" w:rsidRPr="00EC0791" w:rsidRDefault="00AA66E6" w:rsidP="00AA66E6">
      <w:pPr>
        <w:rPr>
          <w:sz w:val="16"/>
          <w:szCs w:val="16"/>
        </w:rPr>
      </w:pPr>
    </w:p>
    <w:p w14:paraId="129DED4D" w14:textId="77777777" w:rsidR="00AA66E6" w:rsidRDefault="00AA66E6" w:rsidP="00200F06">
      <w:pPr>
        <w:jc w:val="center"/>
        <w:rPr>
          <w:sz w:val="24"/>
          <w:szCs w:val="24"/>
        </w:rPr>
      </w:pPr>
    </w:p>
    <w:p w14:paraId="4FA56C07" w14:textId="77777777" w:rsidR="00200F06" w:rsidRDefault="00200F06" w:rsidP="00200F06">
      <w:pPr>
        <w:jc w:val="center"/>
        <w:rPr>
          <w:sz w:val="24"/>
          <w:szCs w:val="24"/>
        </w:rPr>
      </w:pPr>
    </w:p>
    <w:p w14:paraId="182E2635" w14:textId="77777777" w:rsidR="004510BF" w:rsidRPr="00CA53F3" w:rsidRDefault="004510BF" w:rsidP="004510BF">
      <w:pPr>
        <w:suppressAutoHyphens/>
        <w:spacing w:line="276" w:lineRule="auto"/>
        <w:ind w:firstLine="902"/>
        <w:jc w:val="both"/>
        <w:rPr>
          <w:b/>
          <w:szCs w:val="28"/>
        </w:rPr>
      </w:pPr>
      <w:r w:rsidRPr="00CA53F3">
        <w:rPr>
          <w:szCs w:val="28"/>
        </w:rPr>
        <w:t xml:space="preserve">В соответствии со статьей 179 Бюджетного кодекса Российской Федерации, </w:t>
      </w:r>
      <w:r w:rsidR="00E36C28">
        <w:rPr>
          <w:szCs w:val="28"/>
        </w:rPr>
        <w:t>Положением о</w:t>
      </w:r>
      <w:r w:rsidR="00E45D54">
        <w:rPr>
          <w:szCs w:val="28"/>
        </w:rPr>
        <w:t xml:space="preserve"> муниципальных программах городского округа</w:t>
      </w:r>
      <w:r w:rsidR="00E36C28">
        <w:rPr>
          <w:szCs w:val="28"/>
        </w:rPr>
        <w:t xml:space="preserve"> Лыткарино, утвержде</w:t>
      </w:r>
      <w:r w:rsidR="00E45D54">
        <w:rPr>
          <w:szCs w:val="28"/>
        </w:rPr>
        <w:t>нным постановлением Главы городского округа</w:t>
      </w:r>
      <w:r w:rsidR="00E36C28">
        <w:rPr>
          <w:szCs w:val="28"/>
        </w:rPr>
        <w:t xml:space="preserve"> Лыткарино </w:t>
      </w:r>
      <w:r w:rsidR="00316282">
        <w:rPr>
          <w:szCs w:val="28"/>
        </w:rPr>
        <w:t xml:space="preserve">Московской области </w:t>
      </w:r>
      <w:r w:rsidR="00E36C28">
        <w:rPr>
          <w:szCs w:val="28"/>
        </w:rPr>
        <w:t xml:space="preserve">от </w:t>
      </w:r>
      <w:r w:rsidR="00316282">
        <w:rPr>
          <w:szCs w:val="28"/>
        </w:rPr>
        <w:t xml:space="preserve">02.11.2020 </w:t>
      </w:r>
      <w:r w:rsidR="00E36C28">
        <w:rPr>
          <w:szCs w:val="28"/>
        </w:rPr>
        <w:t xml:space="preserve">№ </w:t>
      </w:r>
      <w:r w:rsidR="00316282">
        <w:rPr>
          <w:szCs w:val="28"/>
        </w:rPr>
        <w:t>548</w:t>
      </w:r>
      <w:r w:rsidR="00E36C28">
        <w:rPr>
          <w:szCs w:val="28"/>
        </w:rPr>
        <w:t xml:space="preserve">-п, с </w:t>
      </w:r>
      <w:r w:rsidRPr="00CA53F3">
        <w:rPr>
          <w:szCs w:val="28"/>
        </w:rPr>
        <w:t>учётом заключения Контрольно-счётной палаты городского округа Лыткарино Московской области по результатам проведения финансово-э</w:t>
      </w:r>
      <w:r>
        <w:rPr>
          <w:szCs w:val="28"/>
        </w:rPr>
        <w:t>к</w:t>
      </w:r>
      <w:r w:rsidR="000A4CCE">
        <w:rPr>
          <w:szCs w:val="28"/>
        </w:rPr>
        <w:t xml:space="preserve">ономической экспертизы от </w:t>
      </w:r>
      <w:r w:rsidR="00200F06">
        <w:rPr>
          <w:szCs w:val="28"/>
        </w:rPr>
        <w:t>11.11.2022</w:t>
      </w:r>
      <w:r w:rsidRPr="00CA53F3">
        <w:rPr>
          <w:szCs w:val="28"/>
        </w:rPr>
        <w:t xml:space="preserve"> № </w:t>
      </w:r>
      <w:r w:rsidR="00200F06">
        <w:rPr>
          <w:szCs w:val="28"/>
        </w:rPr>
        <w:t>100</w:t>
      </w:r>
      <w:r w:rsidRPr="00CA53F3">
        <w:rPr>
          <w:szCs w:val="28"/>
        </w:rPr>
        <w:t>,</w:t>
      </w:r>
      <w:r w:rsidR="004C547C">
        <w:rPr>
          <w:szCs w:val="28"/>
        </w:rPr>
        <w:t xml:space="preserve"> </w:t>
      </w:r>
      <w:r>
        <w:rPr>
          <w:szCs w:val="28"/>
        </w:rPr>
        <w:t>по</w:t>
      </w:r>
      <w:r>
        <w:rPr>
          <w:szCs w:val="28"/>
          <w:lang w:val="en-US"/>
        </w:rPr>
        <w:t>c</w:t>
      </w:r>
      <w:proofErr w:type="spellStart"/>
      <w:r w:rsidRPr="00CA53F3">
        <w:rPr>
          <w:szCs w:val="28"/>
        </w:rPr>
        <w:t>тановляю</w:t>
      </w:r>
      <w:proofErr w:type="spellEnd"/>
      <w:r w:rsidRPr="00CA53F3">
        <w:rPr>
          <w:szCs w:val="28"/>
        </w:rPr>
        <w:t>:</w:t>
      </w:r>
    </w:p>
    <w:p w14:paraId="3D7C74AE" w14:textId="15E644D7" w:rsidR="00484C9C" w:rsidRDefault="00484C9C" w:rsidP="00484C9C">
      <w:pPr>
        <w:widowControl w:val="0"/>
        <w:suppressAutoHyphens/>
        <w:spacing w:line="276" w:lineRule="auto"/>
        <w:ind w:firstLine="708"/>
        <w:jc w:val="both"/>
      </w:pPr>
      <w:r w:rsidRPr="002D0B14">
        <w:rPr>
          <w:color w:val="000000"/>
        </w:rPr>
        <w:t>1.</w:t>
      </w:r>
      <w:r w:rsidR="00CC08E6">
        <w:rPr>
          <w:color w:val="000000"/>
        </w:rPr>
        <w:t> </w:t>
      </w:r>
      <w:r w:rsidR="00E36C28">
        <w:rPr>
          <w:color w:val="000000"/>
        </w:rPr>
        <w:t>Утвердить</w:t>
      </w:r>
      <w:r w:rsidRPr="002D0B14">
        <w:rPr>
          <w:color w:val="000000"/>
        </w:rPr>
        <w:t> </w:t>
      </w:r>
      <w:r>
        <w:t>муниципальную программу «</w:t>
      </w:r>
      <w:r w:rsidRPr="002450A7">
        <w:rPr>
          <w:color w:val="000000"/>
          <w:szCs w:val="28"/>
        </w:rPr>
        <w:t>Здравоохранение</w:t>
      </w:r>
      <w:r>
        <w:t xml:space="preserve">» </w:t>
      </w:r>
      <w:r w:rsidR="00E36C28">
        <w:t>н</w:t>
      </w:r>
      <w:r w:rsidR="009F00CC">
        <w:t>а 2023</w:t>
      </w:r>
      <w:r>
        <w:t>-20</w:t>
      </w:r>
      <w:r w:rsidR="00621CDB">
        <w:t>30</w:t>
      </w:r>
      <w:r>
        <w:t xml:space="preserve"> годы</w:t>
      </w:r>
      <w:r w:rsidR="00E043C0">
        <w:t xml:space="preserve"> (прилагае</w:t>
      </w:r>
      <w:r>
        <w:t>тся).</w:t>
      </w:r>
    </w:p>
    <w:p w14:paraId="6A94FE3E" w14:textId="77777777" w:rsidR="00EE1694" w:rsidRDefault="00200F06" w:rsidP="00484C9C">
      <w:pPr>
        <w:widowControl w:val="0"/>
        <w:suppressAutoHyphens/>
        <w:spacing w:line="276" w:lineRule="auto"/>
        <w:ind w:firstLine="708"/>
        <w:jc w:val="both"/>
      </w:pPr>
      <w:r>
        <w:t>2</w:t>
      </w:r>
      <w:r w:rsidR="00EE1694">
        <w:t>.</w:t>
      </w:r>
      <w:r w:rsidR="00CC08E6">
        <w:t> </w:t>
      </w:r>
      <w:r w:rsidR="00EE1694">
        <w:t>Настоящее п</w:t>
      </w:r>
      <w:r w:rsidR="004D5837">
        <w:t>остановление вступает в силу с 0</w:t>
      </w:r>
      <w:r w:rsidR="00EE1694">
        <w:t>1.01.2023 года.</w:t>
      </w:r>
    </w:p>
    <w:p w14:paraId="70EA71DA" w14:textId="77777777" w:rsidR="00484C9C" w:rsidRPr="002D0B14" w:rsidRDefault="00200F06" w:rsidP="004C547C">
      <w:pPr>
        <w:widowControl w:val="0"/>
        <w:suppressAutoHyphens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EE1694">
        <w:rPr>
          <w:color w:val="000000"/>
        </w:rPr>
        <w:t>.</w:t>
      </w:r>
      <w:r w:rsidR="00484C9C">
        <w:rPr>
          <w:color w:val="000000"/>
        </w:rPr>
        <w:t> Заместителю г</w:t>
      </w:r>
      <w:r w:rsidR="00484C9C" w:rsidRPr="002D0B14">
        <w:rPr>
          <w:color w:val="000000"/>
        </w:rPr>
        <w:t>лавы А</w:t>
      </w:r>
      <w:r w:rsidR="004510BF">
        <w:rPr>
          <w:color w:val="000000"/>
        </w:rPr>
        <w:t>дминистрации городского округа </w:t>
      </w:r>
      <w:r w:rsidR="00484C9C" w:rsidRPr="002D0B14">
        <w:rPr>
          <w:color w:val="000000"/>
        </w:rPr>
        <w:t xml:space="preserve">Лыткарино               </w:t>
      </w:r>
      <w:r w:rsidR="004510BF">
        <w:rPr>
          <w:color w:val="000000"/>
        </w:rPr>
        <w:t>Е.В. </w:t>
      </w:r>
      <w:proofErr w:type="spellStart"/>
      <w:r w:rsidR="004510BF">
        <w:rPr>
          <w:color w:val="000000"/>
        </w:rPr>
        <w:t>Забойкину</w:t>
      </w:r>
      <w:proofErr w:type="spellEnd"/>
      <w:r w:rsidR="00484C9C" w:rsidRPr="002D0B14">
        <w:rPr>
          <w:color w:val="000000"/>
        </w:rPr>
        <w:t xml:space="preserve"> обеспечить опубликование настоящего постановления </w:t>
      </w:r>
      <w:r w:rsidR="00286400">
        <w:rPr>
          <w:color w:val="000000"/>
        </w:rPr>
        <w:t xml:space="preserve">                      </w:t>
      </w:r>
      <w:r w:rsidR="00484C9C" w:rsidRPr="002D0B14">
        <w:rPr>
          <w:color w:val="000000"/>
        </w:rPr>
        <w:t>в установленном порядке и размещение на официальном сайте городского округа Лыткарино в сети «Интернет».</w:t>
      </w:r>
    </w:p>
    <w:p w14:paraId="6D1EB686" w14:textId="77777777" w:rsidR="00484C9C" w:rsidRPr="002D0B14" w:rsidRDefault="00200F06" w:rsidP="004C547C">
      <w:pPr>
        <w:suppressAutoHyphens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484C9C" w:rsidRPr="002D0B14">
        <w:rPr>
          <w:color w:val="000000"/>
        </w:rPr>
        <w:t>. Контроль за исполнением настоящего постановления в</w:t>
      </w:r>
      <w:r w:rsidR="00484C9C">
        <w:rPr>
          <w:color w:val="000000"/>
        </w:rPr>
        <w:t xml:space="preserve">озложить </w:t>
      </w:r>
      <w:r w:rsidR="00286400">
        <w:rPr>
          <w:color w:val="000000"/>
        </w:rPr>
        <w:t xml:space="preserve">               </w:t>
      </w:r>
      <w:r w:rsidR="00484C9C">
        <w:rPr>
          <w:color w:val="000000"/>
        </w:rPr>
        <w:t>на заместителя г</w:t>
      </w:r>
      <w:r w:rsidR="00484C9C" w:rsidRPr="002D0B14">
        <w:rPr>
          <w:color w:val="000000"/>
        </w:rPr>
        <w:t xml:space="preserve">лавы Администрации городского округа Лыткарино </w:t>
      </w:r>
      <w:r w:rsidR="00484C9C">
        <w:rPr>
          <w:color w:val="000000"/>
        </w:rPr>
        <w:t xml:space="preserve">       </w:t>
      </w:r>
      <w:r w:rsidR="004510BF">
        <w:rPr>
          <w:color w:val="000000"/>
        </w:rPr>
        <w:t xml:space="preserve">                   Е.В. </w:t>
      </w:r>
      <w:proofErr w:type="spellStart"/>
      <w:r w:rsidR="004510BF">
        <w:rPr>
          <w:color w:val="000000"/>
        </w:rPr>
        <w:t>Забойкина</w:t>
      </w:r>
      <w:proofErr w:type="spellEnd"/>
      <w:r w:rsidR="00484C9C">
        <w:rPr>
          <w:color w:val="000000"/>
        </w:rPr>
        <w:t>.</w:t>
      </w:r>
    </w:p>
    <w:p w14:paraId="4E4D161C" w14:textId="77777777" w:rsidR="00AA66E6" w:rsidRPr="0057621D" w:rsidRDefault="00AA66E6" w:rsidP="004A1CFF">
      <w:pPr>
        <w:pStyle w:val="28"/>
        <w:spacing w:after="0" w:line="288" w:lineRule="auto"/>
        <w:ind w:firstLine="851"/>
        <w:jc w:val="both"/>
        <w:rPr>
          <w:lang w:val="ru-RU"/>
        </w:rPr>
      </w:pPr>
    </w:p>
    <w:p w14:paraId="7E560B82" w14:textId="77777777" w:rsidR="0010209F" w:rsidRDefault="0010209F" w:rsidP="004A1CFF">
      <w:pPr>
        <w:spacing w:line="276" w:lineRule="auto"/>
        <w:ind w:firstLine="851"/>
        <w:jc w:val="right"/>
      </w:pPr>
    </w:p>
    <w:p w14:paraId="4604642D" w14:textId="77777777" w:rsidR="00AA66E6" w:rsidRDefault="000946B9" w:rsidP="004A1CFF">
      <w:pPr>
        <w:spacing w:line="276" w:lineRule="auto"/>
        <w:ind w:firstLine="851"/>
        <w:jc w:val="right"/>
      </w:pPr>
      <w:r>
        <w:t>К.А. Кравцов</w:t>
      </w:r>
    </w:p>
    <w:p w14:paraId="3183E632" w14:textId="77777777" w:rsidR="00AA66E6" w:rsidRDefault="00AA66E6" w:rsidP="00DC56B2">
      <w:pPr>
        <w:jc w:val="right"/>
        <w:rPr>
          <w:b/>
          <w:sz w:val="24"/>
          <w:szCs w:val="24"/>
          <w:u w:val="single"/>
        </w:rPr>
      </w:pPr>
    </w:p>
    <w:p w14:paraId="2C22C975" w14:textId="77777777" w:rsidR="00AA66E6" w:rsidRDefault="00AA66E6" w:rsidP="00DC56B2">
      <w:pPr>
        <w:jc w:val="right"/>
        <w:rPr>
          <w:b/>
          <w:sz w:val="24"/>
          <w:szCs w:val="24"/>
          <w:u w:val="single"/>
        </w:rPr>
      </w:pPr>
    </w:p>
    <w:p w14:paraId="4D97574F" w14:textId="77777777" w:rsidR="00AA66E6" w:rsidRDefault="00AA66E6" w:rsidP="00DC56B2">
      <w:pPr>
        <w:jc w:val="right"/>
        <w:rPr>
          <w:b/>
          <w:sz w:val="24"/>
          <w:szCs w:val="24"/>
          <w:u w:val="single"/>
        </w:rPr>
      </w:pPr>
    </w:p>
    <w:p w14:paraId="41FD4851" w14:textId="77777777" w:rsidR="00AA66E6" w:rsidRDefault="00AA66E6" w:rsidP="00DC56B2">
      <w:pPr>
        <w:jc w:val="right"/>
        <w:rPr>
          <w:b/>
          <w:sz w:val="24"/>
          <w:szCs w:val="24"/>
          <w:u w:val="single"/>
        </w:rPr>
      </w:pPr>
    </w:p>
    <w:p w14:paraId="2CCC245E" w14:textId="77777777" w:rsidR="00B75626" w:rsidRDefault="00B75626" w:rsidP="00DC56B2">
      <w:pPr>
        <w:jc w:val="right"/>
        <w:rPr>
          <w:b/>
          <w:sz w:val="24"/>
          <w:szCs w:val="24"/>
          <w:u w:val="single"/>
        </w:rPr>
      </w:pPr>
    </w:p>
    <w:p w14:paraId="2E9BF4EE" w14:textId="77777777" w:rsidR="00BE4EE6" w:rsidRDefault="00BE4EE6" w:rsidP="00DC56B2">
      <w:pPr>
        <w:jc w:val="right"/>
        <w:rPr>
          <w:b/>
          <w:sz w:val="24"/>
          <w:szCs w:val="24"/>
          <w:u w:val="single"/>
        </w:rPr>
      </w:pPr>
    </w:p>
    <w:p w14:paraId="30100C94" w14:textId="77777777" w:rsidR="00BE4EE6" w:rsidRDefault="00BE4EE6" w:rsidP="00DC56B2">
      <w:pPr>
        <w:jc w:val="right"/>
        <w:rPr>
          <w:b/>
          <w:sz w:val="24"/>
          <w:szCs w:val="24"/>
          <w:u w:val="single"/>
        </w:rPr>
      </w:pPr>
    </w:p>
    <w:p w14:paraId="72BF537E" w14:textId="77777777" w:rsidR="00AA66E6" w:rsidRDefault="00AA66E6" w:rsidP="00AA66E6">
      <w:pPr>
        <w:ind w:right="-169"/>
        <w:jc w:val="both"/>
        <w:rPr>
          <w:b/>
          <w:sz w:val="24"/>
          <w:szCs w:val="24"/>
          <w:u w:val="single"/>
        </w:rPr>
        <w:sectPr w:rsidR="00AA66E6" w:rsidSect="00CC08E6">
          <w:pgSz w:w="11907" w:h="16840"/>
          <w:pgMar w:top="680" w:right="708" w:bottom="1134" w:left="1418" w:header="720" w:footer="720" w:gutter="0"/>
          <w:cols w:space="720"/>
        </w:sectPr>
      </w:pPr>
    </w:p>
    <w:p w14:paraId="30F2FEC9" w14:textId="77777777" w:rsidR="002A2158" w:rsidRPr="00E7693B" w:rsidRDefault="002A2158" w:rsidP="002A2158">
      <w:pPr>
        <w:jc w:val="right"/>
        <w:rPr>
          <w:color w:val="000000"/>
          <w:szCs w:val="24"/>
        </w:rPr>
      </w:pPr>
      <w:r w:rsidRPr="00E7693B">
        <w:rPr>
          <w:color w:val="000000"/>
          <w:szCs w:val="24"/>
        </w:rPr>
        <w:lastRenderedPageBreak/>
        <w:t>УТВЕРЖДЕНА</w:t>
      </w:r>
    </w:p>
    <w:p w14:paraId="75254227" w14:textId="77777777" w:rsidR="002A2158" w:rsidRPr="00E7693B" w:rsidRDefault="002A2158" w:rsidP="002A2158">
      <w:pPr>
        <w:jc w:val="right"/>
        <w:rPr>
          <w:color w:val="000000"/>
          <w:sz w:val="20"/>
          <w:szCs w:val="24"/>
        </w:rPr>
      </w:pPr>
      <w:r w:rsidRPr="00E7693B">
        <w:rPr>
          <w:color w:val="000000"/>
          <w:sz w:val="20"/>
          <w:szCs w:val="24"/>
        </w:rPr>
        <w:t xml:space="preserve">постановлением главы </w:t>
      </w:r>
      <w:r w:rsidRPr="00E7693B">
        <w:rPr>
          <w:color w:val="000000"/>
          <w:sz w:val="20"/>
          <w:szCs w:val="24"/>
        </w:rPr>
        <w:br/>
        <w:t>городского округа Лыткарино</w:t>
      </w:r>
    </w:p>
    <w:p w14:paraId="3167C9E8" w14:textId="77777777" w:rsidR="002A2158" w:rsidRPr="00E7693B" w:rsidRDefault="002A2158" w:rsidP="002A2158">
      <w:pPr>
        <w:jc w:val="right"/>
        <w:rPr>
          <w:color w:val="000000"/>
          <w:sz w:val="20"/>
          <w:szCs w:val="24"/>
        </w:rPr>
      </w:pPr>
      <w:r w:rsidRPr="00E7693B">
        <w:rPr>
          <w:color w:val="000000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от </w:t>
      </w:r>
      <w:proofErr w:type="gramStart"/>
      <w:r w:rsidRPr="00E7693B">
        <w:rPr>
          <w:color w:val="000000"/>
          <w:sz w:val="20"/>
          <w:szCs w:val="24"/>
        </w:rPr>
        <w:t>15.11.2022  №</w:t>
      </w:r>
      <w:proofErr w:type="gramEnd"/>
      <w:r w:rsidRPr="00E7693B">
        <w:rPr>
          <w:color w:val="000000"/>
          <w:sz w:val="20"/>
          <w:szCs w:val="24"/>
        </w:rPr>
        <w:t xml:space="preserve"> </w:t>
      </w:r>
      <w:r>
        <w:rPr>
          <w:color w:val="000000"/>
          <w:sz w:val="20"/>
          <w:szCs w:val="24"/>
        </w:rPr>
        <w:t>702</w:t>
      </w:r>
      <w:r w:rsidRPr="00E7693B">
        <w:rPr>
          <w:color w:val="000000"/>
          <w:sz w:val="20"/>
          <w:szCs w:val="24"/>
        </w:rPr>
        <w:t>-п</w:t>
      </w:r>
    </w:p>
    <w:p w14:paraId="75B986F2" w14:textId="7BB7989D" w:rsidR="002A2158" w:rsidRDefault="002A2158" w:rsidP="002A2158">
      <w:pPr>
        <w:ind w:left="3969"/>
        <w:jc w:val="right"/>
        <w:rPr>
          <w:sz w:val="18"/>
          <w:szCs w:val="18"/>
        </w:rPr>
      </w:pPr>
      <w:r w:rsidRPr="00E7693B">
        <w:rPr>
          <w:sz w:val="18"/>
          <w:szCs w:val="18"/>
        </w:rPr>
        <w:t>(</w:t>
      </w:r>
      <w:r>
        <w:rPr>
          <w:sz w:val="18"/>
          <w:szCs w:val="18"/>
        </w:rPr>
        <w:t xml:space="preserve">в редакции постановления от </w:t>
      </w:r>
      <w:r w:rsidR="004B6021">
        <w:rPr>
          <w:sz w:val="18"/>
          <w:szCs w:val="18"/>
        </w:rPr>
        <w:t>02.04.2025 №193-п</w:t>
      </w:r>
      <w:r w:rsidR="0049560B">
        <w:rPr>
          <w:sz w:val="18"/>
          <w:szCs w:val="18"/>
        </w:rPr>
        <w:t>, от 22.07.2025 №427-п</w:t>
      </w:r>
      <w:r w:rsidR="00621CDB">
        <w:rPr>
          <w:sz w:val="18"/>
          <w:szCs w:val="18"/>
        </w:rPr>
        <w:t>, от 16.04.2026 №208-п</w:t>
      </w:r>
      <w:r>
        <w:rPr>
          <w:sz w:val="18"/>
          <w:szCs w:val="18"/>
        </w:rPr>
        <w:t>)</w:t>
      </w:r>
    </w:p>
    <w:p w14:paraId="697ADE8F" w14:textId="6B3E94B3" w:rsidR="008365EA" w:rsidRDefault="008365EA" w:rsidP="002A2158">
      <w:pPr>
        <w:tabs>
          <w:tab w:val="left" w:pos="6521"/>
        </w:tabs>
        <w:jc w:val="right"/>
        <w:rPr>
          <w:b/>
          <w:sz w:val="24"/>
          <w:szCs w:val="24"/>
        </w:rPr>
      </w:pPr>
    </w:p>
    <w:p w14:paraId="5ADB7AE8" w14:textId="77777777" w:rsidR="00123BAB" w:rsidRDefault="00123BAB" w:rsidP="002A2158">
      <w:pPr>
        <w:tabs>
          <w:tab w:val="left" w:pos="6521"/>
        </w:tabs>
        <w:jc w:val="right"/>
        <w:rPr>
          <w:b/>
          <w:sz w:val="24"/>
          <w:szCs w:val="24"/>
        </w:rPr>
      </w:pPr>
    </w:p>
    <w:p w14:paraId="50D78D75" w14:textId="77777777" w:rsidR="00621CDB" w:rsidRPr="006D1718" w:rsidRDefault="00621CDB" w:rsidP="00621CDB">
      <w:pPr>
        <w:tabs>
          <w:tab w:val="left" w:pos="6521"/>
        </w:tabs>
        <w:jc w:val="center"/>
        <w:rPr>
          <w:szCs w:val="28"/>
        </w:rPr>
      </w:pPr>
      <w:r w:rsidRPr="006D1718">
        <w:rPr>
          <w:b/>
          <w:color w:val="000000"/>
          <w:szCs w:val="28"/>
        </w:rPr>
        <w:t>Муниципальная программа</w:t>
      </w:r>
      <w:r w:rsidRPr="006D1718">
        <w:rPr>
          <w:szCs w:val="28"/>
        </w:rPr>
        <w:t> </w:t>
      </w:r>
      <w:r w:rsidRPr="006D1718">
        <w:rPr>
          <w:b/>
          <w:szCs w:val="28"/>
        </w:rPr>
        <w:t>«Здравоохранение» на 2023-2030 годы</w:t>
      </w:r>
      <w:r w:rsidRPr="006D1718">
        <w:rPr>
          <w:szCs w:val="28"/>
        </w:rPr>
        <w:t xml:space="preserve"> </w:t>
      </w:r>
    </w:p>
    <w:p w14:paraId="785A9040" w14:textId="77777777" w:rsidR="00621CDB" w:rsidRPr="006D1718" w:rsidRDefault="00621CDB" w:rsidP="00621CDB">
      <w:pPr>
        <w:tabs>
          <w:tab w:val="left" w:pos="6521"/>
        </w:tabs>
        <w:jc w:val="center"/>
        <w:rPr>
          <w:szCs w:val="28"/>
        </w:rPr>
      </w:pPr>
      <w:r w:rsidRPr="006D1718">
        <w:rPr>
          <w:szCs w:val="28"/>
        </w:rPr>
        <w:t xml:space="preserve">                            </w:t>
      </w:r>
    </w:p>
    <w:p w14:paraId="455CE3C8" w14:textId="77777777" w:rsidR="00621CDB" w:rsidRPr="006D1718" w:rsidRDefault="00621CDB" w:rsidP="00621CDB">
      <w:pPr>
        <w:numPr>
          <w:ilvl w:val="0"/>
          <w:numId w:val="7"/>
        </w:numPr>
        <w:spacing w:line="360" w:lineRule="auto"/>
        <w:jc w:val="center"/>
        <w:rPr>
          <w:b/>
          <w:bCs/>
          <w:color w:val="000000"/>
          <w:szCs w:val="28"/>
        </w:rPr>
      </w:pPr>
      <w:r w:rsidRPr="006D1718">
        <w:rPr>
          <w:b/>
          <w:bCs/>
          <w:color w:val="000000"/>
          <w:szCs w:val="28"/>
        </w:rPr>
        <w:t xml:space="preserve">Паспорт муниципальной программы </w:t>
      </w:r>
      <w:r w:rsidRPr="006D1718">
        <w:rPr>
          <w:b/>
          <w:bCs/>
          <w:szCs w:val="28"/>
        </w:rPr>
        <w:t>«Здравоохранение»</w:t>
      </w:r>
      <w:r w:rsidRPr="006D1718">
        <w:rPr>
          <w:b/>
          <w:bCs/>
          <w:color w:val="000000"/>
          <w:szCs w:val="28"/>
        </w:rPr>
        <w:t xml:space="preserve"> на 2023-2030 годы: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559"/>
        <w:gridCol w:w="1135"/>
        <w:gridCol w:w="1275"/>
        <w:gridCol w:w="1134"/>
        <w:gridCol w:w="1134"/>
        <w:gridCol w:w="1134"/>
        <w:gridCol w:w="1134"/>
        <w:gridCol w:w="1134"/>
        <w:gridCol w:w="1134"/>
      </w:tblGrid>
      <w:tr w:rsidR="00621CDB" w:rsidRPr="00922F65" w14:paraId="355DDAB6" w14:textId="77777777" w:rsidTr="00813A87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54D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Координатор муниципальной программы: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E660D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rFonts w:eastAsia="Calibri"/>
                <w:sz w:val="22"/>
                <w:szCs w:val="22"/>
              </w:rPr>
              <w:t xml:space="preserve">Заместитель главы городского округа Лыткарино Е.В. </w:t>
            </w:r>
            <w:proofErr w:type="spellStart"/>
            <w:r w:rsidRPr="00922F65">
              <w:rPr>
                <w:rFonts w:eastAsia="Calibri"/>
                <w:sz w:val="22"/>
                <w:szCs w:val="22"/>
              </w:rPr>
              <w:t>Забойкин</w:t>
            </w:r>
            <w:proofErr w:type="spellEnd"/>
          </w:p>
        </w:tc>
      </w:tr>
      <w:tr w:rsidR="00621CDB" w:rsidRPr="00922F65" w14:paraId="1F0BA0E5" w14:textId="77777777" w:rsidTr="00813A87">
        <w:trPr>
          <w:trHeight w:val="189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7B9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E4BB8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rFonts w:eastAsia="Calibri"/>
                <w:sz w:val="22"/>
                <w:szCs w:val="22"/>
              </w:rPr>
              <w:t>Администрация городского округа Лыткарино</w:t>
            </w:r>
          </w:p>
        </w:tc>
      </w:tr>
      <w:tr w:rsidR="00621CDB" w:rsidRPr="00922F65" w14:paraId="13AAC77E" w14:textId="77777777" w:rsidTr="00813A87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3CDF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3FC05" w14:textId="77777777" w:rsidR="00621CDB" w:rsidRPr="00922F65" w:rsidRDefault="00621CDB" w:rsidP="00813A87">
            <w:pPr>
              <w:widowControl w:val="0"/>
              <w:jc w:val="both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1.</w:t>
            </w:r>
            <w:r w:rsidRPr="00922F65">
              <w:rPr>
                <w:sz w:val="22"/>
                <w:szCs w:val="22"/>
              </w:rPr>
              <w:tab/>
              <w:t xml:space="preserve">Улучшение состояния здоровья населения и увеличение ожидаемой продолжительности жизни. </w:t>
            </w:r>
          </w:p>
          <w:p w14:paraId="69D830D1" w14:textId="77777777" w:rsidR="00621CDB" w:rsidRPr="00922F65" w:rsidRDefault="00621CDB" w:rsidP="00813A87">
            <w:pPr>
              <w:widowControl w:val="0"/>
              <w:jc w:val="both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2.</w:t>
            </w:r>
            <w:r w:rsidRPr="00922F65">
              <w:rPr>
                <w:sz w:val="22"/>
                <w:szCs w:val="22"/>
              </w:rPr>
              <w:tab/>
      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</w:t>
            </w:r>
          </w:p>
          <w:p w14:paraId="25D5BC6F" w14:textId="77777777" w:rsidR="00621CDB" w:rsidRPr="00922F65" w:rsidRDefault="00621CDB" w:rsidP="00813A87">
            <w:pPr>
              <w:widowControl w:val="0"/>
              <w:jc w:val="both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3.</w:t>
            </w:r>
            <w:r w:rsidRPr="00922F65">
              <w:rPr>
                <w:sz w:val="22"/>
                <w:szCs w:val="22"/>
              </w:rPr>
              <w:tab/>
              <w:t>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621CDB" w:rsidRPr="00922F65" w14:paraId="33E30CAB" w14:textId="77777777" w:rsidTr="00813A87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619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EFED6" w14:textId="77777777" w:rsidR="00621CDB" w:rsidRPr="00EE0FB2" w:rsidRDefault="00621CDB" w:rsidP="00813A87">
            <w:pPr>
              <w:widowControl w:val="0"/>
              <w:rPr>
                <w:iCs/>
                <w:sz w:val="22"/>
                <w:szCs w:val="22"/>
              </w:rPr>
            </w:pPr>
            <w:r w:rsidRPr="00EE0FB2">
              <w:rPr>
                <w:iCs/>
                <w:sz w:val="22"/>
                <w:szCs w:val="22"/>
              </w:rPr>
              <w:t>Подпрограмма 1 «Профилактика заболеваний и формирование здорового образа жизни. Развитие первичной медико-санитарной помощи».</w:t>
            </w:r>
          </w:p>
          <w:p w14:paraId="79D32298" w14:textId="77777777" w:rsidR="00621CDB" w:rsidRPr="00EE0FB2" w:rsidRDefault="00621CDB" w:rsidP="00813A87">
            <w:pPr>
              <w:widowControl w:val="0"/>
              <w:rPr>
                <w:iCs/>
                <w:sz w:val="22"/>
                <w:szCs w:val="22"/>
              </w:rPr>
            </w:pPr>
            <w:r w:rsidRPr="00EE0FB2">
              <w:rPr>
                <w:iCs/>
                <w:sz w:val="22"/>
                <w:szCs w:val="22"/>
              </w:rPr>
              <w:t>Подпрограмма 5«Финансовое обеспечение системы организации медицинской помощи»</w:t>
            </w:r>
            <w:r>
              <w:rPr>
                <w:iCs/>
                <w:sz w:val="22"/>
                <w:szCs w:val="22"/>
              </w:rPr>
              <w:t>.</w:t>
            </w:r>
          </w:p>
        </w:tc>
      </w:tr>
      <w:tr w:rsidR="00621CDB" w:rsidRPr="00922F65" w14:paraId="32B74E53" w14:textId="77777777" w:rsidTr="00813A87">
        <w:tc>
          <w:tcPr>
            <w:tcW w:w="453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69C1E2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bookmarkStart w:id="0" w:name="sub_101"/>
            <w:r w:rsidRPr="00922F65">
              <w:rPr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3FB2B2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Расходы (тыс. рублей)</w:t>
            </w:r>
          </w:p>
        </w:tc>
      </w:tr>
      <w:tr w:rsidR="00621CDB" w:rsidRPr="00922F65" w14:paraId="694FA0EB" w14:textId="77777777" w:rsidTr="00813A87">
        <w:tc>
          <w:tcPr>
            <w:tcW w:w="4536" w:type="dxa"/>
            <w:vMerge/>
            <w:tcBorders>
              <w:top w:val="nil"/>
              <w:bottom w:val="nil"/>
              <w:right w:val="nil"/>
            </w:tcBorders>
          </w:tcPr>
          <w:p w14:paraId="3D44A324" w14:textId="77777777" w:rsidR="00621CDB" w:rsidRPr="00922F65" w:rsidRDefault="00621CDB" w:rsidP="00813A87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35F84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E410B7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2023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1F413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2024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DD7491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2025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CD954D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2026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E56E69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2027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C977E6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2028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09B6E1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2029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B9A730" w14:textId="77777777" w:rsidR="00621CDB" w:rsidRPr="00922F65" w:rsidRDefault="00621CDB" w:rsidP="00813A87">
            <w:pPr>
              <w:widowControl w:val="0"/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2030 год</w:t>
            </w:r>
          </w:p>
        </w:tc>
      </w:tr>
      <w:tr w:rsidR="00621CDB" w:rsidRPr="00922F65" w14:paraId="16E5E61E" w14:textId="77777777" w:rsidTr="00813A87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2EDD5853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2C7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2F934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EEB92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03C45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5030C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2D75A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C5210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51CC3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1C5E" w14:textId="77777777" w:rsidR="00621CDB" w:rsidRPr="00922F65" w:rsidRDefault="00621CDB" w:rsidP="00813A87">
            <w:pPr>
              <w:jc w:val="center"/>
              <w:rPr>
                <w:color w:val="000000"/>
                <w:sz w:val="22"/>
                <w:szCs w:val="22"/>
              </w:rPr>
            </w:pPr>
            <w:r w:rsidRPr="00922F65">
              <w:rPr>
                <w:color w:val="000000"/>
                <w:sz w:val="22"/>
                <w:szCs w:val="22"/>
              </w:rPr>
              <w:t>-</w:t>
            </w:r>
          </w:p>
        </w:tc>
      </w:tr>
      <w:tr w:rsidR="00621CDB" w:rsidRPr="00922F65" w14:paraId="1E43A0DC" w14:textId="77777777" w:rsidTr="00813A87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14:paraId="0CB9C792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822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B2DC1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10F0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1C07E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2A4F9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C064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4B7A9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6A7A2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9D882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</w:tr>
      <w:tr w:rsidR="00621CDB" w:rsidRPr="00922F65" w14:paraId="7FDBC0B1" w14:textId="77777777" w:rsidTr="00813A87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7EE327" w14:textId="77777777" w:rsidR="00621CDB" w:rsidRPr="00922F65" w:rsidRDefault="00621CDB" w:rsidP="00813A87">
            <w:pPr>
              <w:widowControl w:val="0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0BB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60,0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7AD4D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034DF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916F2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203C7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7B62C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7765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54D7B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A6830" w14:textId="77777777" w:rsidR="00621CDB" w:rsidRPr="00922F65" w:rsidRDefault="00621CDB" w:rsidP="00813A87">
            <w:pPr>
              <w:jc w:val="center"/>
              <w:rPr>
                <w:sz w:val="22"/>
                <w:szCs w:val="22"/>
              </w:rPr>
            </w:pPr>
            <w:r w:rsidRPr="00922F65">
              <w:rPr>
                <w:sz w:val="22"/>
                <w:szCs w:val="22"/>
              </w:rPr>
              <w:t>0</w:t>
            </w:r>
          </w:p>
        </w:tc>
      </w:tr>
    </w:tbl>
    <w:p w14:paraId="2C7C3C8A" w14:textId="77777777" w:rsidR="00621CDB" w:rsidRDefault="00621CDB" w:rsidP="00621CDB">
      <w:pPr>
        <w:rPr>
          <w:b/>
          <w:color w:val="000000"/>
          <w:sz w:val="22"/>
          <w:szCs w:val="22"/>
        </w:rPr>
      </w:pPr>
    </w:p>
    <w:p w14:paraId="352B45E3" w14:textId="77777777" w:rsidR="00621CDB" w:rsidRPr="00922F65" w:rsidRDefault="00621CDB" w:rsidP="00621CDB">
      <w:pPr>
        <w:rPr>
          <w:b/>
          <w:color w:val="000000"/>
          <w:sz w:val="22"/>
          <w:szCs w:val="22"/>
        </w:rPr>
      </w:pPr>
    </w:p>
    <w:p w14:paraId="5824E171" w14:textId="77777777" w:rsidR="00621CDB" w:rsidRPr="006D1718" w:rsidRDefault="00621CDB" w:rsidP="00621CDB">
      <w:pPr>
        <w:numPr>
          <w:ilvl w:val="0"/>
          <w:numId w:val="7"/>
        </w:numPr>
        <w:spacing w:line="360" w:lineRule="auto"/>
        <w:jc w:val="center"/>
        <w:rPr>
          <w:color w:val="000000"/>
          <w:szCs w:val="28"/>
        </w:rPr>
      </w:pPr>
      <w:r w:rsidRPr="006D1718">
        <w:rPr>
          <w:b/>
          <w:szCs w:val="28"/>
        </w:rPr>
        <w:t xml:space="preserve">Общая характеристика сферы реализации </w:t>
      </w:r>
      <w:r w:rsidRPr="006D1718">
        <w:rPr>
          <w:b/>
          <w:color w:val="000000"/>
          <w:szCs w:val="28"/>
        </w:rPr>
        <w:t xml:space="preserve">муниципальной программы </w:t>
      </w:r>
      <w:r w:rsidRPr="006D1718">
        <w:rPr>
          <w:b/>
          <w:szCs w:val="28"/>
        </w:rPr>
        <w:t>«Здравоохранение»</w:t>
      </w:r>
      <w:r w:rsidRPr="006D1718">
        <w:rPr>
          <w:b/>
          <w:color w:val="000000"/>
          <w:szCs w:val="28"/>
        </w:rPr>
        <w:t xml:space="preserve"> на 2023-2030 годы</w:t>
      </w:r>
      <w:r w:rsidRPr="006D1718">
        <w:rPr>
          <w:b/>
          <w:szCs w:val="28"/>
        </w:rPr>
        <w:t>:</w:t>
      </w:r>
    </w:p>
    <w:p w14:paraId="19E98CF0" w14:textId="77777777" w:rsidR="00621CDB" w:rsidRPr="006D1718" w:rsidRDefault="00621CDB" w:rsidP="00621CDB">
      <w:pPr>
        <w:tabs>
          <w:tab w:val="left" w:pos="1135"/>
        </w:tabs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ab/>
      </w: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Характеристика, проблематика и способы достижения целевых показателей и мероприятий муниципальной программы и ее подпрограмм сформулированы в соответствии с Государственной программой Московской области «Здравоохранение Подмосковья» на 2023 – 2030 годы, утвержденной Постановлением Правительства Московской области от 4 октября 2022 г. N 1058/35 «О досрочном прекращении реализации государственной программы Московской области «Здравоохранение Подмосковья» на 2019 - 2024 годы и утверждении государственной программы Московской области «Здравоохранение Подмосковья» на 2023 - 2030 годы (далее - Госпрограмма) и в целях реализации Указа Президента Российской Федерации от 07.05.2024 № 309 «О национальных целях развития Российской Федерации на период до 2030 года и на перспективу до 2036 года».</w:t>
      </w:r>
    </w:p>
    <w:p w14:paraId="2FD08158" w14:textId="77777777" w:rsidR="00621CDB" w:rsidRPr="006D1718" w:rsidRDefault="00621CDB" w:rsidP="00621CDB">
      <w:pPr>
        <w:tabs>
          <w:tab w:val="left" w:pos="1135"/>
        </w:tabs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lastRenderedPageBreak/>
        <w:tab/>
      </w: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Приоритетным направлением Госпрограммы на период 2023 – 2030 гг. являются повышение ожидаемой продолжительности жизни и снижение смертности населения Московской области.</w:t>
      </w:r>
    </w:p>
    <w:p w14:paraId="6CFEE29C" w14:textId="77777777" w:rsidR="00621CDB" w:rsidRPr="006D1718" w:rsidRDefault="00621CDB" w:rsidP="00621CDB">
      <w:pPr>
        <w:tabs>
          <w:tab w:val="left" w:pos="1135"/>
        </w:tabs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Для достижения данных целей Госпрограмма включает комплекс мероприятий, направленных на:</w:t>
      </w:r>
    </w:p>
    <w:p w14:paraId="09486C1E" w14:textId="77777777" w:rsidR="00621CDB" w:rsidRPr="006D1718" w:rsidRDefault="00621CDB" w:rsidP="00621CDB">
      <w:pPr>
        <w:numPr>
          <w:ilvl w:val="0"/>
          <w:numId w:val="9"/>
        </w:num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Повышение доступности медицинской помощи населению Московской области.</w:t>
      </w:r>
    </w:p>
    <w:p w14:paraId="3A686EAD" w14:textId="77777777" w:rsidR="00621CDB" w:rsidRPr="006D1718" w:rsidRDefault="00621CDB" w:rsidP="00621CDB">
      <w:pPr>
        <w:numPr>
          <w:ilvl w:val="0"/>
          <w:numId w:val="9"/>
        </w:num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Снижение смертности населения от основных причин.</w:t>
      </w:r>
    </w:p>
    <w:p w14:paraId="536AAA07" w14:textId="77777777" w:rsidR="00621CDB" w:rsidRPr="006D1718" w:rsidRDefault="00621CDB" w:rsidP="00621CDB">
      <w:pPr>
        <w:numPr>
          <w:ilvl w:val="0"/>
          <w:numId w:val="9"/>
        </w:num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Профилактику и выявление заболеваний на ранних стадиях, которые вносят основной вклад в смертность населения региона.</w:t>
      </w:r>
    </w:p>
    <w:p w14:paraId="3E09BDD0" w14:textId="77777777" w:rsidR="00621CDB" w:rsidRPr="006D1718" w:rsidRDefault="00621CDB" w:rsidP="00621CDB">
      <w:pPr>
        <w:numPr>
          <w:ilvl w:val="0"/>
          <w:numId w:val="9"/>
        </w:num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Снижение материнской и младенческой смертности.</w:t>
      </w:r>
    </w:p>
    <w:p w14:paraId="16C3A44A" w14:textId="77777777" w:rsidR="00621CDB" w:rsidRPr="006D1718" w:rsidRDefault="00621CDB" w:rsidP="00621CDB">
      <w:pPr>
        <w:numPr>
          <w:ilvl w:val="0"/>
          <w:numId w:val="9"/>
        </w:num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Повышение рождаемости.</w:t>
      </w:r>
    </w:p>
    <w:p w14:paraId="6A82688C" w14:textId="77777777" w:rsidR="00621CDB" w:rsidRPr="006D1718" w:rsidRDefault="00621CDB" w:rsidP="00621CDB">
      <w:p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ab/>
      </w: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Главной задачей городского округа Лыткарино является содействие в организации доступной и качественной медицинской помощи жителям Московской области, участие в реализации комплекса мер по профилактике населения, информировании о видах оказываемой медицинской помощи и привлечении медицинского персонала. </w:t>
      </w:r>
    </w:p>
    <w:p w14:paraId="27F1AF82" w14:textId="77777777" w:rsidR="00621CDB" w:rsidRPr="006D1718" w:rsidRDefault="00621CDB" w:rsidP="00621CDB">
      <w:pPr>
        <w:tabs>
          <w:tab w:val="left" w:pos="1135"/>
        </w:tabs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ab/>
      </w: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Муниципальная программа содержит две приоритетные подпрограммы:</w:t>
      </w:r>
    </w:p>
    <w:p w14:paraId="7DE6D03C" w14:textId="77777777" w:rsidR="00621CDB" w:rsidRPr="006D1718" w:rsidRDefault="00621CDB" w:rsidP="00621CDB">
      <w:pPr>
        <w:numPr>
          <w:ilvl w:val="0"/>
          <w:numId w:val="10"/>
        </w:num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«Профилактика заболеваний и формирование здорового образа жизни. Развитие первичной медико-санитарной помощи». </w:t>
      </w:r>
    </w:p>
    <w:p w14:paraId="1ACF8EFA" w14:textId="77777777" w:rsidR="00621CDB" w:rsidRPr="006D1718" w:rsidRDefault="00621CDB" w:rsidP="00621CDB">
      <w:pPr>
        <w:numPr>
          <w:ilvl w:val="0"/>
          <w:numId w:val="10"/>
        </w:num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«Финансовое обеспечение системы организации медицинской помощи».</w:t>
      </w:r>
    </w:p>
    <w:p w14:paraId="27ACC5FE" w14:textId="77777777" w:rsidR="00621CDB" w:rsidRPr="006D1718" w:rsidRDefault="00621CDB" w:rsidP="00621CDB">
      <w:p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ab/>
      </w: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>Подпрограмма «Профилактика заболеваний и формирование здорового образа жизни. Развитие первичной медико-санитарной помощи» включает мероприятия по повышению доступности медицинской помощи, информированию населения в целях формирования здорового образа жизни у граждан, в том числе у детей и подростков, информированию о качестве, видах оказываемых медицинских услуг в городском округе Лыткарино.</w:t>
      </w:r>
    </w:p>
    <w:p w14:paraId="2A346B74" w14:textId="77777777" w:rsidR="00621CDB" w:rsidRPr="006D1718" w:rsidRDefault="00621CDB" w:rsidP="00621CDB">
      <w:pPr>
        <w:tabs>
          <w:tab w:val="left" w:pos="1135"/>
        </w:tabs>
        <w:ind w:firstLine="414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  <w:r>
        <w:rPr>
          <w:rFonts w:eastAsia="Calibri"/>
          <w:color w:val="000000"/>
          <w:szCs w:val="28"/>
          <w:shd w:val="clear" w:color="auto" w:fill="FFFFFF"/>
          <w:lang w:eastAsia="en-US"/>
        </w:rPr>
        <w:tab/>
      </w:r>
      <w:r w:rsidRPr="006D1718"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Подпрограмма «Финансовое обеспечение системы организации медицинской помощи» содержит мероприятия для обеспечения учреждений здравоохранения Московской области квалифицированными медицинскими работниками: врачами, фельдшерами, средним медицинским персоналом, в том числе мероприятия по выделению служебного жилья медицинскому персоналу, компенсации выплат за аренду жилых помещений, развитию и обеспечению мер социальной поддержки сотрудников учреждений здравоохранения. </w:t>
      </w:r>
    </w:p>
    <w:p w14:paraId="380B143D" w14:textId="77777777" w:rsidR="00621CDB" w:rsidRPr="006D1718" w:rsidRDefault="00621CDB" w:rsidP="00621CDB">
      <w:pPr>
        <w:tabs>
          <w:tab w:val="left" w:pos="1135"/>
        </w:tabs>
        <w:jc w:val="both"/>
        <w:rPr>
          <w:szCs w:val="28"/>
        </w:rPr>
      </w:pPr>
    </w:p>
    <w:p w14:paraId="1C142C7F" w14:textId="77777777" w:rsidR="00621CDB" w:rsidRPr="006D1718" w:rsidRDefault="00621CDB" w:rsidP="00621CDB">
      <w:pPr>
        <w:numPr>
          <w:ilvl w:val="0"/>
          <w:numId w:val="8"/>
        </w:numPr>
        <w:spacing w:line="360" w:lineRule="auto"/>
        <w:jc w:val="center"/>
        <w:outlineLvl w:val="0"/>
        <w:rPr>
          <w:b/>
          <w:color w:val="000000"/>
          <w:szCs w:val="28"/>
        </w:rPr>
      </w:pPr>
      <w:r w:rsidRPr="006D1718">
        <w:rPr>
          <w:b/>
          <w:szCs w:val="28"/>
        </w:rPr>
        <w:t xml:space="preserve">Целевые значения показателей муниципальной программы </w:t>
      </w:r>
      <w:r w:rsidRPr="006D1718">
        <w:rPr>
          <w:b/>
          <w:color w:val="000000"/>
          <w:szCs w:val="28"/>
          <w:lang w:eastAsia="en-US"/>
        </w:rPr>
        <w:t>«Здравоохранение» на 2023-2030 годы</w:t>
      </w:r>
      <w:r w:rsidRPr="006D1718">
        <w:rPr>
          <w:b/>
          <w:color w:val="000000"/>
          <w:szCs w:val="28"/>
        </w:rPr>
        <w:t>:</w:t>
      </w:r>
    </w:p>
    <w:tbl>
      <w:tblPr>
        <w:tblpPr w:leftFromText="180" w:rightFromText="180" w:vertAnchor="text" w:tblpY="1"/>
        <w:tblOverlap w:val="never"/>
        <w:tblW w:w="48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2542"/>
        <w:gridCol w:w="993"/>
        <w:gridCol w:w="993"/>
        <w:gridCol w:w="1274"/>
        <w:gridCol w:w="713"/>
        <w:gridCol w:w="710"/>
        <w:gridCol w:w="661"/>
        <w:gridCol w:w="9"/>
        <w:gridCol w:w="710"/>
        <w:gridCol w:w="707"/>
        <w:gridCol w:w="9"/>
        <w:gridCol w:w="710"/>
        <w:gridCol w:w="701"/>
        <w:gridCol w:w="9"/>
        <w:gridCol w:w="707"/>
        <w:gridCol w:w="9"/>
        <w:gridCol w:w="3101"/>
      </w:tblGrid>
      <w:tr w:rsidR="00621CDB" w:rsidRPr="00845623" w14:paraId="5768A46E" w14:textId="77777777" w:rsidTr="00813A87">
        <w:trPr>
          <w:trHeight w:val="422"/>
          <w:tblHeader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D0CA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 xml:space="preserve">№ </w:t>
            </w:r>
          </w:p>
          <w:p w14:paraId="7385A840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9B67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Показатели реализации муниципальной программы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ABDE0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Тип показателя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ECB9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7CF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Базовое значение показателя                      на начало реализации</w:t>
            </w:r>
          </w:p>
          <w:p w14:paraId="44B10AC1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Программы 2026 год</w:t>
            </w:r>
          </w:p>
        </w:tc>
        <w:tc>
          <w:tcPr>
            <w:tcW w:w="187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5DB0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Планируемое значение по годам реализации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4FF08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621CDB" w:rsidRPr="00845623" w14:paraId="609B9D81" w14:textId="77777777" w:rsidTr="00813A87">
        <w:trPr>
          <w:trHeight w:val="710"/>
          <w:tblHeader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796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rPr>
                <w:sz w:val="20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175A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rPr>
                <w:sz w:val="20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F93B7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rPr>
                <w:sz w:val="20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99E9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rPr>
                <w:sz w:val="20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75F4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rPr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0AA7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2023 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698F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2024 год</w:t>
            </w: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51F8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415A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2026 год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F25049E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2027 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A2F02F5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2028 год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8913782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2029 год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60B7382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2030 год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B10AE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rPr>
                <w:sz w:val="20"/>
              </w:rPr>
            </w:pPr>
          </w:p>
        </w:tc>
      </w:tr>
      <w:tr w:rsidR="00621CDB" w:rsidRPr="00845623" w14:paraId="07910DA9" w14:textId="77777777" w:rsidTr="00813A87">
        <w:trPr>
          <w:trHeight w:val="257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43D7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711D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2</w:t>
            </w:r>
          </w:p>
        </w:tc>
        <w:tc>
          <w:tcPr>
            <w:tcW w:w="3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2F7D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B2F7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7E6D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5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0D7D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51DA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7</w:t>
            </w: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B8B7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8</w:t>
            </w:r>
          </w:p>
        </w:tc>
        <w:tc>
          <w:tcPr>
            <w:tcW w:w="235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4117E1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9</w:t>
            </w:r>
          </w:p>
        </w:tc>
        <w:tc>
          <w:tcPr>
            <w:tcW w:w="237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3DD80C" w14:textId="77777777" w:rsidR="00621CDB" w:rsidRPr="00845623" w:rsidRDefault="00621CDB" w:rsidP="00813A87">
            <w:pPr>
              <w:widowControl w:val="0"/>
              <w:pBdr>
                <w:between w:val="nil"/>
              </w:pBdr>
              <w:spacing w:line="276" w:lineRule="auto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1EE0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11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B3B0A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12</w:t>
            </w:r>
          </w:p>
        </w:tc>
        <w:tc>
          <w:tcPr>
            <w:tcW w:w="237" w:type="pct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84A2F0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13</w:t>
            </w:r>
          </w:p>
        </w:tc>
        <w:tc>
          <w:tcPr>
            <w:tcW w:w="10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B7C6D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</w:tr>
      <w:tr w:rsidR="00621CDB" w:rsidRPr="00845623" w14:paraId="10EDDEAF" w14:textId="77777777" w:rsidTr="00813A87">
        <w:trPr>
          <w:trHeight w:val="297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5B860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</w:t>
            </w:r>
          </w:p>
        </w:tc>
        <w:tc>
          <w:tcPr>
            <w:tcW w:w="4821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3F2C9D" w14:textId="77777777" w:rsidR="00621CDB" w:rsidRPr="00845623" w:rsidRDefault="00621CDB" w:rsidP="00813A87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Подпрограмма 1 «Профилактика заболеваний и формирование здорового образа жизни.</w:t>
            </w:r>
          </w:p>
          <w:p w14:paraId="509F78E6" w14:textId="77777777" w:rsidR="00621CDB" w:rsidRPr="00845623" w:rsidRDefault="00621CDB" w:rsidP="00813A87">
            <w:pPr>
              <w:widowControl w:val="0"/>
              <w:jc w:val="center"/>
              <w:rPr>
                <w:sz w:val="20"/>
              </w:rPr>
            </w:pPr>
            <w:r w:rsidRPr="00845623">
              <w:rPr>
                <w:b/>
                <w:bCs/>
                <w:sz w:val="20"/>
              </w:rPr>
              <w:lastRenderedPageBreak/>
              <w:t>Развитие первичной медико-санитарной помощи»</w:t>
            </w:r>
          </w:p>
        </w:tc>
      </w:tr>
      <w:tr w:rsidR="00621CDB" w:rsidRPr="00845623" w14:paraId="1E1900BB" w14:textId="77777777" w:rsidTr="00813A87">
        <w:trPr>
          <w:trHeight w:val="467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48BDC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lastRenderedPageBreak/>
              <w:t>1.1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637CF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3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7E594" w14:textId="77777777" w:rsidR="00621CDB" w:rsidRPr="00845623" w:rsidRDefault="00621CDB" w:rsidP="00813A87">
            <w:pPr>
              <w:ind w:right="-110"/>
              <w:rPr>
                <w:sz w:val="20"/>
              </w:rPr>
            </w:pPr>
            <w:r w:rsidRPr="00845623">
              <w:rPr>
                <w:color w:val="000000"/>
                <w:sz w:val="20"/>
              </w:rPr>
              <w:t>Отраслевой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2F63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D3E4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8D06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72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E5B1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100</w:t>
            </w:r>
          </w:p>
        </w:tc>
        <w:tc>
          <w:tcPr>
            <w:tcW w:w="2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67DB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100</w:t>
            </w:r>
          </w:p>
        </w:tc>
        <w:tc>
          <w:tcPr>
            <w:tcW w:w="235" w:type="pc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2D0B02" w14:textId="77777777" w:rsidR="00621CDB" w:rsidRPr="00845623" w:rsidRDefault="00621CDB" w:rsidP="00813A87">
            <w:pPr>
              <w:jc w:val="center"/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100</w:t>
            </w:r>
          </w:p>
        </w:tc>
        <w:tc>
          <w:tcPr>
            <w:tcW w:w="237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0C2C63" w14:textId="77777777" w:rsidR="00621CDB" w:rsidRPr="00845623" w:rsidRDefault="00621CDB" w:rsidP="00813A87">
            <w:pPr>
              <w:jc w:val="center"/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100</w:t>
            </w: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9194" w14:textId="77777777" w:rsidR="00621CDB" w:rsidRPr="00845623" w:rsidRDefault="00621CDB" w:rsidP="00813A87">
            <w:pPr>
              <w:jc w:val="center"/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100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BCC7" w14:textId="77777777" w:rsidR="00621CDB" w:rsidRPr="00845623" w:rsidRDefault="00621CDB" w:rsidP="00813A87">
            <w:pPr>
              <w:jc w:val="center"/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100</w:t>
            </w:r>
          </w:p>
        </w:tc>
        <w:tc>
          <w:tcPr>
            <w:tcW w:w="237" w:type="pct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66C1E2" w14:textId="77777777" w:rsidR="00621CDB" w:rsidRPr="00845623" w:rsidRDefault="00621CDB" w:rsidP="00813A87">
            <w:pPr>
              <w:jc w:val="center"/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100</w:t>
            </w:r>
          </w:p>
        </w:tc>
        <w:tc>
          <w:tcPr>
            <w:tcW w:w="102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8DFA8" w14:textId="77777777" w:rsidR="00621CDB" w:rsidRPr="00845623" w:rsidRDefault="00621CDB" w:rsidP="00813A87">
            <w:pPr>
              <w:jc w:val="both"/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Основное мероприятие 2 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населения. Мероприятие 02.01.</w:t>
            </w:r>
          </w:p>
        </w:tc>
      </w:tr>
      <w:tr w:rsidR="00621CDB" w:rsidRPr="00845623" w14:paraId="00CF6C39" w14:textId="77777777" w:rsidTr="00813A87">
        <w:trPr>
          <w:trHeight w:val="393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DD176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2</w:t>
            </w:r>
          </w:p>
        </w:tc>
        <w:tc>
          <w:tcPr>
            <w:tcW w:w="4821" w:type="pct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9794E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color w:val="000000"/>
                <w:sz w:val="20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621CDB" w:rsidRPr="00845623" w14:paraId="7A12D0B9" w14:textId="77777777" w:rsidTr="00813A87">
        <w:trPr>
          <w:trHeight w:val="278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773BD" w14:textId="77777777" w:rsidR="00621CDB" w:rsidRPr="00845623" w:rsidRDefault="00621CDB" w:rsidP="00813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2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9FF9DE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Жилье – медикам, нуждающихся в обеспечении жильем</w:t>
            </w:r>
          </w:p>
        </w:tc>
        <w:tc>
          <w:tcPr>
            <w:tcW w:w="3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1A7AF" w14:textId="77777777" w:rsidR="00621CDB" w:rsidRPr="00845623" w:rsidRDefault="00621CDB" w:rsidP="00813A87">
            <w:pPr>
              <w:jc w:val="center"/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Отраслевой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A157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6C5B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D2AD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F4D0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-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B1B8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-</w:t>
            </w:r>
          </w:p>
        </w:tc>
        <w:tc>
          <w:tcPr>
            <w:tcW w:w="472" w:type="pct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D1CEBC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-</w:t>
            </w:r>
          </w:p>
        </w:tc>
        <w:tc>
          <w:tcPr>
            <w:tcW w:w="47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FBE8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-</w:t>
            </w:r>
          </w:p>
        </w:tc>
        <w:tc>
          <w:tcPr>
            <w:tcW w:w="237" w:type="pct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70C58D" w14:textId="77777777" w:rsidR="00621CDB" w:rsidRPr="00845623" w:rsidRDefault="00621CDB" w:rsidP="00813A87">
            <w:pPr>
              <w:jc w:val="both"/>
              <w:rPr>
                <w:sz w:val="20"/>
              </w:rPr>
            </w:pPr>
            <w:r w:rsidRPr="00845623">
              <w:rPr>
                <w:color w:val="000000"/>
                <w:sz w:val="20"/>
              </w:rPr>
              <w:t>области.</w:t>
            </w:r>
          </w:p>
        </w:tc>
        <w:tc>
          <w:tcPr>
            <w:tcW w:w="103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79CFE" w14:textId="77777777" w:rsidR="00621CDB" w:rsidRPr="00845623" w:rsidRDefault="00621CDB" w:rsidP="00813A87">
            <w:pPr>
              <w:ind w:left="-108" w:right="-108" w:firstLine="108"/>
              <w:rPr>
                <w:sz w:val="20"/>
              </w:rPr>
            </w:pPr>
            <w:r w:rsidRPr="00845623">
              <w:rPr>
                <w:sz w:val="20"/>
              </w:rPr>
              <w:t>Основное мероприятие 3.</w:t>
            </w:r>
          </w:p>
          <w:p w14:paraId="6B2EB641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 xml:space="preserve">Развитие мер социальной поддержки медицинских работников. </w:t>
            </w:r>
          </w:p>
        </w:tc>
      </w:tr>
      <w:tr w:rsidR="00621CDB" w:rsidRPr="00845623" w14:paraId="699A4119" w14:textId="77777777" w:rsidTr="00813A87">
        <w:trPr>
          <w:trHeight w:val="278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E45D0" w14:textId="77777777" w:rsidR="00621CDB" w:rsidRPr="00845623" w:rsidRDefault="00621CDB" w:rsidP="00813A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62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91919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Единовременная выплата лицам, имеющим высшее или среднее профессиональное медицинское образование и впервые принятым на работу на должности медицинских сестер или медицинских братьев</w:t>
            </w:r>
          </w:p>
        </w:tc>
        <w:tc>
          <w:tcPr>
            <w:tcW w:w="329" w:type="pct"/>
            <w:tcBorders>
              <w:left w:val="single" w:sz="4" w:space="0" w:color="000000"/>
              <w:right w:val="single" w:sz="4" w:space="0" w:color="000000"/>
            </w:tcBorders>
          </w:tcPr>
          <w:p w14:paraId="73B4BA6E" w14:textId="77777777" w:rsidR="00621CDB" w:rsidRPr="00845623" w:rsidRDefault="00621CDB" w:rsidP="00813A87">
            <w:pPr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Муниципальный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12F5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2ABA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100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06CD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A928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56B3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100</w:t>
            </w:r>
          </w:p>
        </w:tc>
        <w:tc>
          <w:tcPr>
            <w:tcW w:w="472" w:type="pct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A6CB79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100</w:t>
            </w:r>
          </w:p>
        </w:tc>
        <w:tc>
          <w:tcPr>
            <w:tcW w:w="47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8AE83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100</w:t>
            </w:r>
          </w:p>
        </w:tc>
        <w:tc>
          <w:tcPr>
            <w:tcW w:w="237" w:type="pct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AB8AFD" w14:textId="77777777" w:rsidR="00621CDB" w:rsidRPr="00845623" w:rsidRDefault="00621CDB" w:rsidP="00813A87">
            <w:pPr>
              <w:jc w:val="both"/>
              <w:rPr>
                <w:color w:val="000000"/>
                <w:sz w:val="20"/>
              </w:rPr>
            </w:pPr>
            <w:r w:rsidRPr="00845623">
              <w:rPr>
                <w:color w:val="000000"/>
                <w:sz w:val="20"/>
              </w:rPr>
              <w:t>100</w:t>
            </w:r>
          </w:p>
        </w:tc>
        <w:tc>
          <w:tcPr>
            <w:tcW w:w="1030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FFFCFA" w14:textId="77777777" w:rsidR="00621CDB" w:rsidRPr="00845623" w:rsidRDefault="00621CDB" w:rsidP="00813A87">
            <w:pPr>
              <w:ind w:right="-108"/>
              <w:rPr>
                <w:sz w:val="20"/>
              </w:rPr>
            </w:pPr>
            <w:r w:rsidRPr="00845623">
              <w:rPr>
                <w:sz w:val="20"/>
              </w:rPr>
              <w:t>Основное мероприятие 02,</w:t>
            </w:r>
          </w:p>
          <w:p w14:paraId="0898E069" w14:textId="77777777" w:rsidR="00621CDB" w:rsidRPr="00845623" w:rsidRDefault="00621CDB" w:rsidP="00813A87">
            <w:pPr>
              <w:ind w:right="-108"/>
              <w:rPr>
                <w:sz w:val="20"/>
              </w:rPr>
            </w:pPr>
            <w:r w:rsidRPr="00845623">
              <w:rPr>
                <w:sz w:val="20"/>
              </w:rPr>
              <w:t>Развитие мер социальной поддержки медицинских работников</w:t>
            </w:r>
          </w:p>
          <w:p w14:paraId="6BE5CA99" w14:textId="77777777" w:rsidR="00621CDB" w:rsidRPr="00845623" w:rsidRDefault="00621CDB" w:rsidP="00813A87">
            <w:pPr>
              <w:ind w:left="-108" w:right="-108" w:firstLine="108"/>
              <w:rPr>
                <w:sz w:val="20"/>
              </w:rPr>
            </w:pPr>
            <w:r w:rsidRPr="00845623">
              <w:rPr>
                <w:sz w:val="20"/>
              </w:rPr>
              <w:t>Мероприятие 02.01, 02.02.</w:t>
            </w:r>
          </w:p>
        </w:tc>
      </w:tr>
    </w:tbl>
    <w:p w14:paraId="5DC03D1D" w14:textId="77777777" w:rsidR="00621CDB" w:rsidRDefault="00621CDB" w:rsidP="00621CDB">
      <w:pPr>
        <w:rPr>
          <w:b/>
          <w:color w:val="000000"/>
          <w:sz w:val="16"/>
          <w:szCs w:val="16"/>
        </w:rPr>
      </w:pPr>
    </w:p>
    <w:p w14:paraId="32F563FE" w14:textId="77777777" w:rsidR="00621CDB" w:rsidRPr="00D942E4" w:rsidRDefault="00621CDB" w:rsidP="00621CDB">
      <w:pPr>
        <w:rPr>
          <w:b/>
          <w:color w:val="000000"/>
          <w:sz w:val="16"/>
          <w:szCs w:val="16"/>
        </w:rPr>
      </w:pPr>
    </w:p>
    <w:p w14:paraId="0B09D4AE" w14:textId="77777777" w:rsidR="00621CDB" w:rsidRDefault="00621CDB" w:rsidP="00621CDB">
      <w:pPr>
        <w:jc w:val="center"/>
        <w:outlineLvl w:val="0"/>
        <w:rPr>
          <w:b/>
          <w:color w:val="000000"/>
          <w:szCs w:val="28"/>
        </w:rPr>
      </w:pPr>
      <w:r w:rsidRPr="006D1718">
        <w:rPr>
          <w:b/>
          <w:szCs w:val="28"/>
        </w:rPr>
        <w:t xml:space="preserve">4. Методика расчета значений планируемых результатов реализации муниципальной программы </w:t>
      </w:r>
      <w:r w:rsidRPr="006D1718">
        <w:rPr>
          <w:b/>
          <w:color w:val="000000"/>
          <w:szCs w:val="28"/>
          <w:lang w:eastAsia="en-US"/>
        </w:rPr>
        <w:t>«Здравоохранение» на 2023-2030 годы:</w:t>
      </w:r>
    </w:p>
    <w:p w14:paraId="1330BCAE" w14:textId="77777777" w:rsidR="00621CDB" w:rsidRPr="008B4EF1" w:rsidRDefault="00621CDB" w:rsidP="00621CDB">
      <w:pPr>
        <w:jc w:val="center"/>
        <w:outlineLvl w:val="0"/>
        <w:rPr>
          <w:b/>
          <w:color w:val="000000"/>
          <w:szCs w:val="28"/>
        </w:rPr>
      </w:pPr>
    </w:p>
    <w:tbl>
      <w:tblPr>
        <w:tblW w:w="49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60"/>
        <w:gridCol w:w="2113"/>
        <w:gridCol w:w="1225"/>
        <w:gridCol w:w="5488"/>
        <w:gridCol w:w="3575"/>
        <w:gridCol w:w="1962"/>
      </w:tblGrid>
      <w:tr w:rsidR="00621CDB" w:rsidRPr="00845623" w14:paraId="2F09CD39" w14:textId="77777777" w:rsidTr="00813A87">
        <w:trPr>
          <w:trHeight w:val="276"/>
          <w:tblHeader/>
        </w:trPr>
        <w:tc>
          <w:tcPr>
            <w:tcW w:w="344" w:type="pct"/>
          </w:tcPr>
          <w:p w14:paraId="4FC30BCB" w14:textId="77777777" w:rsidR="00621CDB" w:rsidRPr="00845623" w:rsidRDefault="00621CDB" w:rsidP="00813A87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№ п/п</w:t>
            </w:r>
          </w:p>
        </w:tc>
        <w:tc>
          <w:tcPr>
            <w:tcW w:w="685" w:type="pct"/>
          </w:tcPr>
          <w:p w14:paraId="08A84783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397" w:type="pct"/>
          </w:tcPr>
          <w:p w14:paraId="3ACC1B1F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779" w:type="pct"/>
          </w:tcPr>
          <w:p w14:paraId="43394662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Методика расчета показателя</w:t>
            </w:r>
          </w:p>
        </w:tc>
        <w:tc>
          <w:tcPr>
            <w:tcW w:w="1159" w:type="pct"/>
          </w:tcPr>
          <w:p w14:paraId="074DFA71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Источник данных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58D768C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Период представления отчетности</w:t>
            </w:r>
          </w:p>
        </w:tc>
      </w:tr>
      <w:tr w:rsidR="00621CDB" w:rsidRPr="00845623" w14:paraId="040E31DF" w14:textId="77777777" w:rsidTr="00813A87">
        <w:trPr>
          <w:trHeight w:val="28"/>
          <w:tblHeader/>
        </w:trPr>
        <w:tc>
          <w:tcPr>
            <w:tcW w:w="344" w:type="pct"/>
          </w:tcPr>
          <w:p w14:paraId="2612E0EB" w14:textId="77777777" w:rsidR="00621CDB" w:rsidRPr="00845623" w:rsidRDefault="00621CDB" w:rsidP="00813A87">
            <w:pPr>
              <w:widowControl w:val="0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1</w:t>
            </w:r>
          </w:p>
        </w:tc>
        <w:tc>
          <w:tcPr>
            <w:tcW w:w="685" w:type="pct"/>
          </w:tcPr>
          <w:p w14:paraId="3D4B6FB6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2</w:t>
            </w:r>
          </w:p>
        </w:tc>
        <w:tc>
          <w:tcPr>
            <w:tcW w:w="397" w:type="pct"/>
          </w:tcPr>
          <w:p w14:paraId="120978E1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3</w:t>
            </w:r>
          </w:p>
        </w:tc>
        <w:tc>
          <w:tcPr>
            <w:tcW w:w="1779" w:type="pct"/>
          </w:tcPr>
          <w:p w14:paraId="106F0876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4</w:t>
            </w:r>
          </w:p>
        </w:tc>
        <w:tc>
          <w:tcPr>
            <w:tcW w:w="1159" w:type="pct"/>
          </w:tcPr>
          <w:p w14:paraId="0EA45D9A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5</w:t>
            </w:r>
          </w:p>
        </w:tc>
        <w:tc>
          <w:tcPr>
            <w:tcW w:w="636" w:type="pct"/>
          </w:tcPr>
          <w:p w14:paraId="52A7A267" w14:textId="77777777" w:rsidR="00621CDB" w:rsidRPr="00845623" w:rsidRDefault="00621CDB" w:rsidP="00813A87">
            <w:pPr>
              <w:widowControl w:val="0"/>
              <w:ind w:firstLine="5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6</w:t>
            </w:r>
          </w:p>
        </w:tc>
      </w:tr>
      <w:tr w:rsidR="00621CDB" w:rsidRPr="00845623" w14:paraId="2086936E" w14:textId="77777777" w:rsidTr="00813A87">
        <w:trPr>
          <w:trHeight w:val="297"/>
        </w:trPr>
        <w:tc>
          <w:tcPr>
            <w:tcW w:w="344" w:type="pct"/>
            <w:tcBorders>
              <w:right w:val="single" w:sz="4" w:space="0" w:color="auto"/>
            </w:tcBorders>
          </w:tcPr>
          <w:p w14:paraId="2F9BF36E" w14:textId="77777777" w:rsidR="00621CDB" w:rsidRPr="00845623" w:rsidRDefault="00621CDB" w:rsidP="00813A87">
            <w:pPr>
              <w:widowControl w:val="0"/>
              <w:ind w:firstLine="426"/>
              <w:rPr>
                <w:sz w:val="20"/>
              </w:rPr>
            </w:pPr>
            <w:r w:rsidRPr="00845623">
              <w:rPr>
                <w:sz w:val="20"/>
              </w:rPr>
              <w:t>1</w:t>
            </w:r>
          </w:p>
        </w:tc>
        <w:tc>
          <w:tcPr>
            <w:tcW w:w="4656" w:type="pct"/>
            <w:gridSpan w:val="5"/>
            <w:tcBorders>
              <w:right w:val="single" w:sz="4" w:space="0" w:color="auto"/>
            </w:tcBorders>
          </w:tcPr>
          <w:p w14:paraId="0CD69E60" w14:textId="77777777" w:rsidR="00621CDB" w:rsidRPr="00845623" w:rsidRDefault="00621CDB" w:rsidP="00813A87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sz w:val="20"/>
              </w:rPr>
              <w:t>Подпрограмма 1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621CDB" w:rsidRPr="00845623" w14:paraId="02876BED" w14:textId="77777777" w:rsidTr="00813A87">
        <w:trPr>
          <w:trHeight w:val="250"/>
        </w:trPr>
        <w:tc>
          <w:tcPr>
            <w:tcW w:w="344" w:type="pct"/>
          </w:tcPr>
          <w:p w14:paraId="65D2B288" w14:textId="77777777" w:rsidR="00621CDB" w:rsidRPr="00845623" w:rsidRDefault="00621CDB" w:rsidP="00813A87">
            <w:pPr>
              <w:widowControl w:val="0"/>
              <w:ind w:left="-725" w:firstLine="720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1.1</w:t>
            </w:r>
          </w:p>
        </w:tc>
        <w:tc>
          <w:tcPr>
            <w:tcW w:w="685" w:type="pct"/>
          </w:tcPr>
          <w:p w14:paraId="5F1807DC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397" w:type="pct"/>
          </w:tcPr>
          <w:p w14:paraId="37F277D0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%</w:t>
            </w:r>
          </w:p>
        </w:tc>
        <w:tc>
          <w:tcPr>
            <w:tcW w:w="1779" w:type="pct"/>
          </w:tcPr>
          <w:p w14:paraId="6BEB27D3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 xml:space="preserve"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</w:t>
            </w:r>
            <w:r>
              <w:rPr>
                <w:sz w:val="20"/>
              </w:rPr>
              <w:t>отчетном</w:t>
            </w:r>
            <w:r w:rsidRPr="00845623">
              <w:rPr>
                <w:sz w:val="20"/>
              </w:rPr>
              <w:t xml:space="preserve"> году.</w:t>
            </w:r>
          </w:p>
          <w:p w14:paraId="3763AB82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Показатель считается с начала отчётного года нарастающим итогом. Показатель считается выполненным, если его значение составило: за 3 мес. — 5%; за 6 мес. — 40%; за 9 мес. — 80% и за год — 100%.</w:t>
            </w:r>
          </w:p>
          <w:p w14:paraId="05B77CC3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Рассчитывается по формуле:</w:t>
            </w:r>
          </w:p>
          <w:p w14:paraId="6B39F2D8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Ди</w:t>
            </w:r>
            <w:proofErr w:type="spellEnd"/>
            <w:r w:rsidRPr="00845623">
              <w:rPr>
                <w:sz w:val="20"/>
              </w:rPr>
              <w:t xml:space="preserve"> =</w:t>
            </w:r>
            <w:proofErr w:type="spellStart"/>
            <w:r w:rsidRPr="00845623">
              <w:rPr>
                <w:sz w:val="20"/>
              </w:rPr>
              <w:t>Дп</w:t>
            </w:r>
            <w:proofErr w:type="spellEnd"/>
            <w:r w:rsidRPr="00845623">
              <w:rPr>
                <w:sz w:val="20"/>
              </w:rPr>
              <w:t>/</w:t>
            </w:r>
            <w:proofErr w:type="spellStart"/>
            <w:r w:rsidRPr="00845623">
              <w:rPr>
                <w:sz w:val="20"/>
              </w:rPr>
              <w:t>Дпд</w:t>
            </w:r>
            <w:proofErr w:type="spellEnd"/>
            <w:r w:rsidRPr="00845623">
              <w:rPr>
                <w:sz w:val="20"/>
              </w:rPr>
              <w:t xml:space="preserve"> * 100%,</w:t>
            </w:r>
          </w:p>
          <w:p w14:paraId="2926368A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lastRenderedPageBreak/>
              <w:t>где:</w:t>
            </w:r>
          </w:p>
          <w:p w14:paraId="3A071F87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Ди</w:t>
            </w:r>
            <w:proofErr w:type="spellEnd"/>
            <w:r w:rsidRPr="00845623">
              <w:rPr>
                <w:sz w:val="20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14:paraId="3E515E40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Дп</w:t>
            </w:r>
            <w:proofErr w:type="spellEnd"/>
            <w:r w:rsidRPr="00845623">
              <w:rPr>
                <w:sz w:val="20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52999FC8" w14:textId="77777777" w:rsidR="00621CDB" w:rsidRPr="00845623" w:rsidRDefault="00621CDB" w:rsidP="00813A87">
            <w:pPr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Дпд</w:t>
            </w:r>
            <w:proofErr w:type="spellEnd"/>
            <w:r w:rsidRPr="00845623">
              <w:rPr>
                <w:sz w:val="20"/>
              </w:rPr>
              <w:t xml:space="preserve"> — общее число граждан в возрасте 18 лет и старше, подлежащих диспансеризации в </w:t>
            </w:r>
            <w:r>
              <w:rPr>
                <w:sz w:val="20"/>
              </w:rPr>
              <w:t>отчетном</w:t>
            </w:r>
            <w:r w:rsidRPr="00845623">
              <w:rPr>
                <w:sz w:val="20"/>
              </w:rPr>
              <w:t xml:space="preserve"> году.</w:t>
            </w:r>
          </w:p>
        </w:tc>
        <w:tc>
          <w:tcPr>
            <w:tcW w:w="1159" w:type="pct"/>
          </w:tcPr>
          <w:p w14:paraId="6A939006" w14:textId="77777777" w:rsidR="00621CDB" w:rsidRPr="00845623" w:rsidRDefault="00621CDB" w:rsidP="00813A87">
            <w:pPr>
              <w:widowControl w:val="0"/>
              <w:ind w:left="144"/>
              <w:rPr>
                <w:sz w:val="20"/>
              </w:rPr>
            </w:pPr>
            <w:r w:rsidRPr="00845623">
              <w:rPr>
                <w:sz w:val="20"/>
              </w:rPr>
              <w:lastRenderedPageBreak/>
              <w:t xml:space="preserve">Данные формы статистической отчетности </w:t>
            </w:r>
          </w:p>
          <w:p w14:paraId="3A092440" w14:textId="77777777" w:rsidR="00621CDB" w:rsidRPr="00EE0FB2" w:rsidRDefault="00621CDB" w:rsidP="00813A87">
            <w:pPr>
              <w:widowControl w:val="0"/>
              <w:ind w:left="144"/>
              <w:rPr>
                <w:sz w:val="20"/>
              </w:rPr>
            </w:pPr>
            <w:r w:rsidRPr="00845623">
              <w:rPr>
                <w:sz w:val="20"/>
              </w:rPr>
              <w:t xml:space="preserve">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</w:t>
            </w:r>
            <w:r w:rsidRPr="00EE0FB2">
              <w:rPr>
                <w:sz w:val="20"/>
              </w:rPr>
              <w:t>"Об утверждении учетной формы медицинской</w:t>
            </w:r>
          </w:p>
          <w:p w14:paraId="0BC07E93" w14:textId="77777777" w:rsidR="00621CDB" w:rsidRPr="00EE0FB2" w:rsidRDefault="00621CDB" w:rsidP="00813A87">
            <w:pPr>
              <w:widowControl w:val="0"/>
              <w:ind w:left="144"/>
              <w:rPr>
                <w:sz w:val="20"/>
              </w:rPr>
            </w:pPr>
            <w:r w:rsidRPr="00EE0FB2">
              <w:rPr>
                <w:sz w:val="20"/>
              </w:rPr>
              <w:lastRenderedPageBreak/>
              <w:t>документации N 131/у "Карта учета</w:t>
            </w:r>
          </w:p>
          <w:p w14:paraId="72C48047" w14:textId="77777777" w:rsidR="00621CDB" w:rsidRPr="00EE0FB2" w:rsidRDefault="00621CDB" w:rsidP="00813A87">
            <w:pPr>
              <w:widowControl w:val="0"/>
              <w:ind w:left="144"/>
              <w:rPr>
                <w:sz w:val="20"/>
              </w:rPr>
            </w:pPr>
            <w:r w:rsidRPr="00EE0FB2">
              <w:rPr>
                <w:sz w:val="20"/>
              </w:rPr>
              <w:t>профилактического медицинского осмотра</w:t>
            </w:r>
            <w:r>
              <w:rPr>
                <w:sz w:val="20"/>
              </w:rPr>
              <w:t xml:space="preserve"> </w:t>
            </w:r>
            <w:r w:rsidRPr="00EE0FB2">
              <w:rPr>
                <w:sz w:val="20"/>
              </w:rPr>
              <w:t>(диспансеризации)", порядка ее ведения и</w:t>
            </w:r>
          </w:p>
          <w:p w14:paraId="777A0A71" w14:textId="77777777" w:rsidR="00621CDB" w:rsidRPr="00EE0FB2" w:rsidRDefault="00621CDB" w:rsidP="00813A87">
            <w:pPr>
              <w:widowControl w:val="0"/>
              <w:ind w:left="144"/>
              <w:rPr>
                <w:sz w:val="20"/>
              </w:rPr>
            </w:pPr>
            <w:r w:rsidRPr="00EE0FB2">
              <w:rPr>
                <w:sz w:val="20"/>
              </w:rPr>
              <w:t>формы отраслевой статистической отчетности</w:t>
            </w:r>
            <w:r>
              <w:rPr>
                <w:sz w:val="20"/>
              </w:rPr>
              <w:t xml:space="preserve"> </w:t>
            </w:r>
            <w:r w:rsidRPr="00EE0FB2">
              <w:rPr>
                <w:sz w:val="20"/>
              </w:rPr>
              <w:t>N 131/о "Сведения о проведении</w:t>
            </w:r>
          </w:p>
          <w:p w14:paraId="1FEF8B90" w14:textId="77777777" w:rsidR="00621CDB" w:rsidRPr="00845623" w:rsidRDefault="00621CDB" w:rsidP="00813A87">
            <w:pPr>
              <w:widowControl w:val="0"/>
              <w:ind w:left="144"/>
              <w:rPr>
                <w:sz w:val="20"/>
              </w:rPr>
            </w:pPr>
            <w:r w:rsidRPr="00EE0FB2">
              <w:rPr>
                <w:sz w:val="20"/>
              </w:rPr>
              <w:t>профилактического медицинского осмотра и</w:t>
            </w:r>
            <w:r>
              <w:rPr>
                <w:sz w:val="20"/>
              </w:rPr>
              <w:t xml:space="preserve"> </w:t>
            </w:r>
            <w:r w:rsidRPr="00EE0FB2">
              <w:rPr>
                <w:sz w:val="20"/>
              </w:rPr>
              <w:t>диспансеризации определенных групп</w:t>
            </w:r>
            <w:r>
              <w:rPr>
                <w:sz w:val="20"/>
              </w:rPr>
              <w:t xml:space="preserve"> </w:t>
            </w:r>
            <w:r w:rsidRPr="00EE0FB2">
              <w:rPr>
                <w:sz w:val="20"/>
              </w:rPr>
              <w:t>взрослого населения", порядка ее заполнения</w:t>
            </w:r>
            <w:r>
              <w:rPr>
                <w:sz w:val="20"/>
              </w:rPr>
              <w:t xml:space="preserve"> </w:t>
            </w:r>
            <w:r w:rsidRPr="00EE0FB2">
              <w:rPr>
                <w:sz w:val="20"/>
              </w:rPr>
              <w:t>и сроков представления"</w:t>
            </w:r>
            <w:r>
              <w:rPr>
                <w:sz w:val="20"/>
              </w:rPr>
              <w:t xml:space="preserve"> </w:t>
            </w:r>
            <w:r w:rsidRPr="00EE0FB2">
              <w:rPr>
                <w:sz w:val="20"/>
              </w:rPr>
              <w:t>(Зарегистрировано в Минюсте России</w:t>
            </w:r>
            <w:r>
              <w:rPr>
                <w:sz w:val="20"/>
              </w:rPr>
              <w:t xml:space="preserve"> </w:t>
            </w:r>
            <w:r w:rsidRPr="00EE0FB2">
              <w:rPr>
                <w:sz w:val="20"/>
              </w:rPr>
              <w:t>11.01.2021 N 62033)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43C9C630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lastRenderedPageBreak/>
              <w:t>Ежеквартально</w:t>
            </w:r>
          </w:p>
          <w:p w14:paraId="2EC50617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(не позднее 3 рабочих дней месяца, следующего за отчетным, предоставляется в регламентный срок, непредставление Ежеквартально</w:t>
            </w:r>
          </w:p>
          <w:p w14:paraId="57877459" w14:textId="77777777" w:rsidR="00621CDB" w:rsidRPr="00845623" w:rsidRDefault="00621CDB" w:rsidP="00813A87">
            <w:pPr>
              <w:rPr>
                <w:color w:val="FF0000"/>
                <w:sz w:val="20"/>
              </w:rPr>
            </w:pPr>
            <w:r w:rsidRPr="00845623">
              <w:rPr>
                <w:sz w:val="20"/>
              </w:rPr>
              <w:t xml:space="preserve">(не позднее 3 рабочих дней </w:t>
            </w:r>
            <w:r w:rsidRPr="00845623">
              <w:rPr>
                <w:sz w:val="20"/>
              </w:rPr>
              <w:lastRenderedPageBreak/>
              <w:t>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621CDB" w:rsidRPr="00845623" w14:paraId="2257A7BE" w14:textId="77777777" w:rsidTr="00813A87">
        <w:trPr>
          <w:trHeight w:val="383"/>
        </w:trPr>
        <w:tc>
          <w:tcPr>
            <w:tcW w:w="344" w:type="pct"/>
          </w:tcPr>
          <w:p w14:paraId="204424AA" w14:textId="77777777" w:rsidR="00621CDB" w:rsidRPr="00845623" w:rsidRDefault="00621CDB" w:rsidP="00813A87">
            <w:pPr>
              <w:widowControl w:val="0"/>
              <w:ind w:left="-725" w:firstLine="720"/>
              <w:jc w:val="center"/>
              <w:rPr>
                <w:sz w:val="20"/>
              </w:rPr>
            </w:pPr>
            <w:r w:rsidRPr="00845623">
              <w:rPr>
                <w:sz w:val="20"/>
              </w:rPr>
              <w:lastRenderedPageBreak/>
              <w:t>2</w:t>
            </w:r>
          </w:p>
        </w:tc>
        <w:tc>
          <w:tcPr>
            <w:tcW w:w="4656" w:type="pct"/>
            <w:gridSpan w:val="5"/>
            <w:tcBorders>
              <w:right w:val="single" w:sz="4" w:space="0" w:color="auto"/>
            </w:tcBorders>
          </w:tcPr>
          <w:p w14:paraId="713F3EC3" w14:textId="77777777" w:rsidR="00621CDB" w:rsidRPr="00845623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845623">
              <w:rPr>
                <w:b/>
                <w:bCs/>
                <w:color w:val="000000"/>
                <w:sz w:val="20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621CDB" w:rsidRPr="00845623" w14:paraId="5351908F" w14:textId="77777777" w:rsidTr="00813A87">
        <w:trPr>
          <w:trHeight w:val="250"/>
        </w:trPr>
        <w:tc>
          <w:tcPr>
            <w:tcW w:w="344" w:type="pct"/>
          </w:tcPr>
          <w:p w14:paraId="17CAE2E4" w14:textId="77777777" w:rsidR="00621CDB" w:rsidRPr="00845623" w:rsidRDefault="00621CDB" w:rsidP="00813A87">
            <w:pPr>
              <w:widowControl w:val="0"/>
              <w:ind w:left="-725" w:firstLine="720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2.1</w:t>
            </w:r>
          </w:p>
        </w:tc>
        <w:tc>
          <w:tcPr>
            <w:tcW w:w="685" w:type="pct"/>
          </w:tcPr>
          <w:p w14:paraId="5D6F0783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Жилье – медикам, нуждающихся в обеспечении жильем</w:t>
            </w:r>
          </w:p>
        </w:tc>
        <w:tc>
          <w:tcPr>
            <w:tcW w:w="397" w:type="pct"/>
          </w:tcPr>
          <w:p w14:paraId="07801FC2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%</w:t>
            </w:r>
          </w:p>
        </w:tc>
        <w:tc>
          <w:tcPr>
            <w:tcW w:w="1779" w:type="pct"/>
          </w:tcPr>
          <w:p w14:paraId="594F0FEB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 xml:space="preserve">Определяется как отношение количества врачей, обеспеченных жилыми помещениями за счёт средств бюджета </w:t>
            </w:r>
            <w:r>
              <w:rPr>
                <w:sz w:val="20"/>
              </w:rPr>
              <w:t>городского округа</w:t>
            </w:r>
            <w:r w:rsidRPr="00845623">
              <w:rPr>
                <w:sz w:val="20"/>
              </w:rPr>
              <w:t xml:space="preserve"> или выделенными </w:t>
            </w:r>
          </w:p>
          <w:p w14:paraId="49229E49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 xml:space="preserve">из муниципального жилого фонда в течение отчетного периода (компенсация аренды жилой площади; социальный, специализированный </w:t>
            </w:r>
          </w:p>
          <w:p w14:paraId="501F3048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 xml:space="preserve">и коммерческий найм жилого помещения) к числу врачей, нуждающихся в обеспечении жильем по состоянию </w:t>
            </w:r>
          </w:p>
          <w:p w14:paraId="578C2B39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на отчетную дату нарастающим итогом с начала календарного года.</w:t>
            </w:r>
          </w:p>
          <w:p w14:paraId="37630738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 xml:space="preserve">Показатель считается с начала отчётного года нарастающим итогом. </w:t>
            </w:r>
          </w:p>
          <w:p w14:paraId="6D18BD31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 xml:space="preserve">Врачи учитываются как обеспеченные и нуждающиеся однократно на протяжении отчётного периода, независимо </w:t>
            </w:r>
          </w:p>
          <w:p w14:paraId="691EF670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от вида поддержки.</w:t>
            </w:r>
          </w:p>
          <w:p w14:paraId="63E1076B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Рассчитывается по формуле:</w:t>
            </w:r>
          </w:p>
          <w:p w14:paraId="4AE680D1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Доу=Доб/</w:t>
            </w:r>
            <w:proofErr w:type="spellStart"/>
            <w:r w:rsidRPr="00845623">
              <w:rPr>
                <w:sz w:val="20"/>
              </w:rPr>
              <w:t>Дн</w:t>
            </w:r>
            <w:proofErr w:type="spellEnd"/>
            <w:r w:rsidRPr="00845623">
              <w:rPr>
                <w:sz w:val="20"/>
              </w:rPr>
              <w:t xml:space="preserve"> * 100%,</w:t>
            </w:r>
          </w:p>
          <w:p w14:paraId="07E8AFD1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где:</w:t>
            </w:r>
          </w:p>
          <w:p w14:paraId="04AD88E5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Доу – доля врачей, обеспеченных жильем, из числа нуждающихся, %;</w:t>
            </w:r>
          </w:p>
          <w:p w14:paraId="106973DD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 xml:space="preserve">Доб – количество врачей, обеспеченных жилыми помещениями (компенсация аренды жилой площади; социальный, специализированный </w:t>
            </w:r>
          </w:p>
          <w:p w14:paraId="388EA161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и коммерческий найм жилого помещения) в течение отчетного периода, человек.</w:t>
            </w:r>
          </w:p>
          <w:p w14:paraId="52D1D3A3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Дн</w:t>
            </w:r>
            <w:proofErr w:type="spellEnd"/>
            <w:r w:rsidRPr="00845623">
              <w:rPr>
                <w:sz w:val="20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</w:t>
            </w:r>
            <w:r w:rsidRPr="00845623">
              <w:rPr>
                <w:sz w:val="20"/>
              </w:rPr>
              <w:lastRenderedPageBreak/>
              <w:t>человек.</w:t>
            </w:r>
          </w:p>
        </w:tc>
        <w:tc>
          <w:tcPr>
            <w:tcW w:w="1159" w:type="pct"/>
          </w:tcPr>
          <w:p w14:paraId="56B10668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lastRenderedPageBreak/>
              <w:t xml:space="preserve">Отчёт </w:t>
            </w:r>
            <w:r>
              <w:rPr>
                <w:sz w:val="20"/>
              </w:rPr>
              <w:t>А</w:t>
            </w:r>
            <w:r w:rsidRPr="00845623">
              <w:rPr>
                <w:sz w:val="20"/>
              </w:rPr>
              <w:t xml:space="preserve">дминистрации городского округа </w:t>
            </w:r>
            <w:r>
              <w:rPr>
                <w:sz w:val="20"/>
              </w:rPr>
              <w:t>Лыткарино</w:t>
            </w:r>
            <w:r w:rsidRPr="00845623">
              <w:rPr>
                <w:sz w:val="20"/>
              </w:rPr>
              <w:t>, согласованный с государственными учреждениями здравоохранения Московской области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04F96BA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Ежеквартально</w:t>
            </w:r>
          </w:p>
          <w:p w14:paraId="68563A54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 xml:space="preserve">(не позднее 3 рабочих дней месяца, следующего </w:t>
            </w:r>
          </w:p>
          <w:p w14:paraId="4F08A3C6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 xml:space="preserve">за отчетным, предоставляется </w:t>
            </w:r>
          </w:p>
          <w:p w14:paraId="197FB50E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в регламентный срок, непредставление информации оценивается нулевым значением)</w:t>
            </w:r>
          </w:p>
        </w:tc>
      </w:tr>
      <w:tr w:rsidR="00621CDB" w:rsidRPr="00845623" w14:paraId="1EB54074" w14:textId="77777777" w:rsidTr="00813A87">
        <w:trPr>
          <w:trHeight w:val="250"/>
        </w:trPr>
        <w:tc>
          <w:tcPr>
            <w:tcW w:w="344" w:type="pct"/>
          </w:tcPr>
          <w:p w14:paraId="7B2399CF" w14:textId="77777777" w:rsidR="00621CDB" w:rsidRPr="00845623" w:rsidRDefault="00621CDB" w:rsidP="00813A87">
            <w:pPr>
              <w:widowControl w:val="0"/>
              <w:ind w:left="-725" w:firstLine="720"/>
              <w:jc w:val="center"/>
              <w:rPr>
                <w:sz w:val="20"/>
              </w:rPr>
            </w:pPr>
            <w:r w:rsidRPr="00845623">
              <w:rPr>
                <w:sz w:val="20"/>
              </w:rPr>
              <w:t>2.2</w:t>
            </w:r>
          </w:p>
        </w:tc>
        <w:tc>
          <w:tcPr>
            <w:tcW w:w="685" w:type="pct"/>
          </w:tcPr>
          <w:p w14:paraId="1FD08E91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Единовременная выплата лицам, имеющим высшее или среднее профессиональное медицинское образование и впервые принятым на работу на должности медицинских сестер или медицинских братьев</w:t>
            </w:r>
          </w:p>
        </w:tc>
        <w:tc>
          <w:tcPr>
            <w:tcW w:w="397" w:type="pct"/>
            <w:vAlign w:val="center"/>
          </w:tcPr>
          <w:p w14:paraId="1EFA079A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%</w:t>
            </w:r>
          </w:p>
        </w:tc>
        <w:tc>
          <w:tcPr>
            <w:tcW w:w="1779" w:type="pct"/>
          </w:tcPr>
          <w:p w14:paraId="790257E3" w14:textId="77777777" w:rsidR="00621CDB" w:rsidRPr="00845623" w:rsidRDefault="00621CDB" w:rsidP="00813A87">
            <w:pPr>
              <w:jc w:val="both"/>
              <w:rPr>
                <w:sz w:val="20"/>
              </w:rPr>
            </w:pPr>
            <w:r w:rsidRPr="00845623">
              <w:rPr>
                <w:sz w:val="20"/>
              </w:rPr>
              <w:t>Определяется как отношение количества медицинских работников, получивших единовременную выплату</w:t>
            </w:r>
            <w:r>
              <w:rPr>
                <w:sz w:val="20"/>
              </w:rPr>
              <w:t>,</w:t>
            </w:r>
            <w:r w:rsidRPr="00845623">
              <w:rPr>
                <w:sz w:val="20"/>
              </w:rPr>
              <w:t xml:space="preserve"> имеющим высшее образование </w:t>
            </w:r>
            <w:r>
              <w:rPr>
                <w:sz w:val="20"/>
              </w:rPr>
              <w:t>или</w:t>
            </w:r>
            <w:r w:rsidRPr="00845623">
              <w:rPr>
                <w:sz w:val="20"/>
              </w:rPr>
              <w:t xml:space="preserve"> среднее профессиональное медицинское образование и впервые принятым на работу на должности медицинских сестер или медицинских братьев к числу медицинских работников, соответствующих условиям порядка единовременной выплаты лицам, имеющим высшее или среднее профессиональное медицинское образование и впервые принятым на работу на работу в государственные медицинские организации, осуществляющим свою деятельность на территории городского округа Лыткарино, на должности медицинских сестер или медицинских братьев и заявившим о компенсации:</w:t>
            </w:r>
          </w:p>
          <w:p w14:paraId="69F2A177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Дмр</w:t>
            </w:r>
            <w:proofErr w:type="spellEnd"/>
            <w:r w:rsidRPr="00845623">
              <w:rPr>
                <w:sz w:val="20"/>
              </w:rPr>
              <w:t>=</w:t>
            </w:r>
            <w:proofErr w:type="spellStart"/>
            <w:r w:rsidRPr="00845623">
              <w:rPr>
                <w:sz w:val="20"/>
              </w:rPr>
              <w:t>Кмрпв</w:t>
            </w:r>
            <w:proofErr w:type="spellEnd"/>
            <w:r w:rsidRPr="00845623">
              <w:rPr>
                <w:sz w:val="20"/>
              </w:rPr>
              <w:t>/</w:t>
            </w:r>
            <w:proofErr w:type="spellStart"/>
            <w:r w:rsidRPr="00845623">
              <w:rPr>
                <w:sz w:val="20"/>
              </w:rPr>
              <w:t>Кмрзв</w:t>
            </w:r>
            <w:proofErr w:type="spellEnd"/>
            <w:r w:rsidRPr="00845623">
              <w:rPr>
                <w:sz w:val="20"/>
              </w:rPr>
              <w:t>*100%, где:</w:t>
            </w:r>
          </w:p>
          <w:p w14:paraId="1C2931C4" w14:textId="77777777" w:rsidR="00621CDB" w:rsidRPr="00845623" w:rsidRDefault="00621CDB" w:rsidP="00813A87">
            <w:pPr>
              <w:widowControl w:val="0"/>
              <w:jc w:val="both"/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Дмр</w:t>
            </w:r>
            <w:proofErr w:type="spellEnd"/>
            <w:r w:rsidRPr="00845623">
              <w:rPr>
                <w:sz w:val="20"/>
              </w:rPr>
              <w:t xml:space="preserve"> – доля медицинских работников, которым предоставляется единовременная выплата</w:t>
            </w:r>
            <w:r>
              <w:rPr>
                <w:sz w:val="20"/>
              </w:rPr>
              <w:t>,</w:t>
            </w:r>
            <w:r w:rsidRPr="00845623">
              <w:rPr>
                <w:sz w:val="20"/>
              </w:rPr>
              <w:t xml:space="preserve"> имеющим высшее или среднее профессиональное медицинское образование и впервые принятым на работу на должности медицинских сестер или медицинских братьев к числу медицинских работников, соответствующих условиям единовременной выплаты лицам, имеющим высшее или среднее профессиональное медицинское образование и впервые принятым на работу на работу в государственные медицинские организации, осуществляющие свою деятельность на территории городского округа Лыткарино, на должности медицинских сестер или медицинских братьев, %;</w:t>
            </w:r>
          </w:p>
          <w:p w14:paraId="7366F661" w14:textId="77777777" w:rsidR="00621CDB" w:rsidRPr="00845623" w:rsidRDefault="00621CDB" w:rsidP="00813A87">
            <w:pPr>
              <w:widowControl w:val="0"/>
              <w:jc w:val="both"/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Кмрпв</w:t>
            </w:r>
            <w:proofErr w:type="spellEnd"/>
            <w:r w:rsidRPr="00845623">
              <w:rPr>
                <w:sz w:val="20"/>
              </w:rPr>
              <w:t xml:space="preserve"> – количество медицинских работников, получивших единовременную выплату</w:t>
            </w:r>
            <w:r>
              <w:rPr>
                <w:sz w:val="20"/>
              </w:rPr>
              <w:t>,</w:t>
            </w:r>
            <w:r w:rsidRPr="00845623">
              <w:rPr>
                <w:sz w:val="20"/>
              </w:rPr>
              <w:t xml:space="preserve"> имеющим высшее образование </w:t>
            </w:r>
            <w:r>
              <w:rPr>
                <w:sz w:val="20"/>
              </w:rPr>
              <w:t>или</w:t>
            </w:r>
            <w:r w:rsidRPr="00845623">
              <w:rPr>
                <w:sz w:val="20"/>
              </w:rPr>
              <w:t xml:space="preserve"> среднее профессиональное медицинское образование и впервые принятым на работу на должности медицинских сестер или медицинских братьев, человек;</w:t>
            </w:r>
          </w:p>
          <w:p w14:paraId="5006E0B2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proofErr w:type="spellStart"/>
            <w:r w:rsidRPr="00845623">
              <w:rPr>
                <w:sz w:val="20"/>
              </w:rPr>
              <w:t>Кмрзв</w:t>
            </w:r>
            <w:proofErr w:type="spellEnd"/>
            <w:r w:rsidRPr="00845623">
              <w:rPr>
                <w:sz w:val="20"/>
              </w:rPr>
              <w:t xml:space="preserve"> – количество медицинских работников, заявивших о необходимости предоставления единовременной выплаты</w:t>
            </w:r>
            <w:r>
              <w:rPr>
                <w:sz w:val="20"/>
              </w:rPr>
              <w:t xml:space="preserve">, </w:t>
            </w:r>
            <w:r w:rsidRPr="00845623">
              <w:rPr>
                <w:sz w:val="20"/>
              </w:rPr>
              <w:t>имеющим высшее или среднее профессиональное медицинское образование и впервые принятым на работу на работу в государственные медицинские организации, осуществляющим свою деятельность на территории городского округа Лыткарино на должности медицинских сестер или медицинских братьев.</w:t>
            </w:r>
          </w:p>
        </w:tc>
        <w:tc>
          <w:tcPr>
            <w:tcW w:w="1159" w:type="pct"/>
          </w:tcPr>
          <w:p w14:paraId="32E6F770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 xml:space="preserve">Отчёт Администрации городского округа </w:t>
            </w:r>
            <w:r>
              <w:rPr>
                <w:sz w:val="20"/>
              </w:rPr>
              <w:t>Лыткарино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1AF574E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Ежеквартально</w:t>
            </w:r>
          </w:p>
        </w:tc>
      </w:tr>
    </w:tbl>
    <w:p w14:paraId="2A7651F2" w14:textId="77777777" w:rsidR="00621CDB" w:rsidRDefault="00621CDB" w:rsidP="00621CDB">
      <w:pPr>
        <w:jc w:val="both"/>
        <w:rPr>
          <w:b/>
          <w:color w:val="000000"/>
          <w:sz w:val="22"/>
          <w:szCs w:val="22"/>
        </w:rPr>
      </w:pPr>
      <w:bookmarkStart w:id="1" w:name="Par341"/>
      <w:bookmarkEnd w:id="1"/>
    </w:p>
    <w:p w14:paraId="18328669" w14:textId="77777777" w:rsidR="00621CDB" w:rsidRPr="006D1718" w:rsidRDefault="00621CDB" w:rsidP="00621CDB">
      <w:pPr>
        <w:jc w:val="center"/>
        <w:rPr>
          <w:b/>
          <w:color w:val="000000"/>
          <w:szCs w:val="28"/>
        </w:rPr>
      </w:pPr>
      <w:r w:rsidRPr="006D1718">
        <w:rPr>
          <w:b/>
          <w:color w:val="000000"/>
          <w:szCs w:val="28"/>
        </w:rPr>
        <w:lastRenderedPageBreak/>
        <w:t>5</w:t>
      </w:r>
      <w:r w:rsidRPr="006D1718">
        <w:rPr>
          <w:bCs/>
          <w:color w:val="000000"/>
          <w:szCs w:val="28"/>
        </w:rPr>
        <w:t>.</w:t>
      </w:r>
      <w:r w:rsidRPr="006D1718">
        <w:rPr>
          <w:b/>
          <w:color w:val="000000"/>
          <w:szCs w:val="28"/>
        </w:rPr>
        <w:t xml:space="preserve"> Перечень мероприятий </w:t>
      </w:r>
      <w:r w:rsidRPr="006D1718">
        <w:rPr>
          <w:b/>
          <w:color w:val="000000"/>
          <w:szCs w:val="28"/>
          <w:lang w:eastAsia="en-US"/>
        </w:rPr>
        <w:t>муниципальной программы «Здравоохранение» на 2023-2030 годы</w:t>
      </w:r>
      <w:r w:rsidRPr="006D1718">
        <w:rPr>
          <w:b/>
          <w:color w:val="000000"/>
          <w:szCs w:val="28"/>
        </w:rPr>
        <w:t>:</w:t>
      </w:r>
    </w:p>
    <w:p w14:paraId="655B2749" w14:textId="77777777" w:rsidR="00621CDB" w:rsidRDefault="00621CDB" w:rsidP="00621CDB">
      <w:pPr>
        <w:rPr>
          <w:b/>
          <w:color w:val="000000"/>
          <w:sz w:val="24"/>
          <w:szCs w:val="24"/>
        </w:rPr>
      </w:pPr>
    </w:p>
    <w:tbl>
      <w:tblPr>
        <w:tblW w:w="161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117"/>
        <w:gridCol w:w="707"/>
        <w:gridCol w:w="849"/>
        <w:gridCol w:w="709"/>
        <w:gridCol w:w="709"/>
        <w:gridCol w:w="709"/>
        <w:gridCol w:w="708"/>
        <w:gridCol w:w="859"/>
        <w:gridCol w:w="134"/>
        <w:gridCol w:w="1000"/>
        <w:gridCol w:w="33"/>
        <w:gridCol w:w="105"/>
        <w:gridCol w:w="996"/>
        <w:gridCol w:w="138"/>
        <w:gridCol w:w="854"/>
        <w:gridCol w:w="138"/>
        <w:gridCol w:w="1009"/>
        <w:gridCol w:w="710"/>
        <w:gridCol w:w="710"/>
        <w:gridCol w:w="708"/>
        <w:gridCol w:w="709"/>
        <w:gridCol w:w="992"/>
        <w:gridCol w:w="11"/>
      </w:tblGrid>
      <w:tr w:rsidR="00621CDB" w:rsidRPr="000A4102" w14:paraId="00E8A220" w14:textId="77777777" w:rsidTr="00813A87">
        <w:trPr>
          <w:gridAfter w:val="1"/>
          <w:wAfter w:w="11" w:type="dxa"/>
          <w:trHeight w:val="1516"/>
          <w:tblHeader/>
        </w:trPr>
        <w:tc>
          <w:tcPr>
            <w:tcW w:w="557" w:type="dxa"/>
            <w:vMerge w:val="restart"/>
          </w:tcPr>
          <w:p w14:paraId="74FEFDBF" w14:textId="77777777" w:rsidR="00621CDB" w:rsidRPr="00152BAA" w:rsidRDefault="00621CDB" w:rsidP="00813A87">
            <w:pPr>
              <w:widowControl w:val="0"/>
              <w:ind w:left="-392" w:right="-120" w:firstLine="397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№</w:t>
            </w:r>
          </w:p>
          <w:p w14:paraId="75598D9B" w14:textId="77777777" w:rsidR="00621CDB" w:rsidRPr="00152BAA" w:rsidRDefault="00621CDB" w:rsidP="00813A87">
            <w:pPr>
              <w:widowControl w:val="0"/>
              <w:ind w:left="-392" w:right="-120" w:firstLine="397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п/п</w:t>
            </w:r>
          </w:p>
        </w:tc>
        <w:tc>
          <w:tcPr>
            <w:tcW w:w="2117" w:type="dxa"/>
            <w:vMerge w:val="restart"/>
          </w:tcPr>
          <w:p w14:paraId="079A7204" w14:textId="77777777" w:rsidR="00621CDB" w:rsidRPr="00152BAA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Мероприятие Подпрограммы</w:t>
            </w:r>
          </w:p>
        </w:tc>
        <w:tc>
          <w:tcPr>
            <w:tcW w:w="707" w:type="dxa"/>
            <w:vMerge w:val="restart"/>
          </w:tcPr>
          <w:p w14:paraId="4B14BCEC" w14:textId="77777777" w:rsidR="00621CDB" w:rsidRPr="00152BAA" w:rsidRDefault="00621CDB" w:rsidP="00813A87">
            <w:pPr>
              <w:widowControl w:val="0"/>
              <w:ind w:firstLine="42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Сроки исполнения мероприятия</w:t>
            </w:r>
          </w:p>
        </w:tc>
        <w:tc>
          <w:tcPr>
            <w:tcW w:w="849" w:type="dxa"/>
            <w:vMerge w:val="restart"/>
          </w:tcPr>
          <w:p w14:paraId="75A08FC9" w14:textId="77777777" w:rsidR="00621CDB" w:rsidRPr="00152BAA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</w:tcPr>
          <w:p w14:paraId="2BB8FAFF" w14:textId="77777777" w:rsidR="00621CDB" w:rsidRPr="00152BAA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Всего</w:t>
            </w:r>
          </w:p>
          <w:p w14:paraId="7281CE8B" w14:textId="77777777" w:rsidR="00621CDB" w:rsidRPr="00152BAA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(тыс. руб.)</w:t>
            </w:r>
          </w:p>
        </w:tc>
        <w:tc>
          <w:tcPr>
            <w:tcW w:w="10229" w:type="dxa"/>
            <w:gridSpan w:val="17"/>
            <w:tcBorders>
              <w:bottom w:val="single" w:sz="4" w:space="0" w:color="auto"/>
            </w:tcBorders>
          </w:tcPr>
          <w:p w14:paraId="78DD9664" w14:textId="77777777" w:rsidR="00621CDB" w:rsidRPr="00152BAA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Объемы финансирования по годам</w:t>
            </w: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br/>
              <w:t>(тыс. руб.)</w:t>
            </w:r>
          </w:p>
        </w:tc>
        <w:tc>
          <w:tcPr>
            <w:tcW w:w="992" w:type="dxa"/>
          </w:tcPr>
          <w:p w14:paraId="67DF69BF" w14:textId="77777777" w:rsidR="00621CDB" w:rsidRPr="00152BAA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</w:rPr>
            </w:pPr>
            <w:r w:rsidRPr="00152BAA">
              <w:rPr>
                <w:rFonts w:ascii="Times New Roman CYR" w:hAnsi="Times New Roman CYR" w:cs="Times New Roman CYR"/>
                <w:b/>
                <w:bCs/>
                <w:sz w:val="20"/>
              </w:rPr>
              <w:t>Ответственный за выполнение мероприятия Подпрограммы</w:t>
            </w:r>
          </w:p>
        </w:tc>
      </w:tr>
      <w:tr w:rsidR="00621CDB" w:rsidRPr="000A4102" w14:paraId="4462246B" w14:textId="77777777" w:rsidTr="00813A87">
        <w:trPr>
          <w:gridAfter w:val="1"/>
          <w:wAfter w:w="11" w:type="dxa"/>
          <w:trHeight w:val="567"/>
          <w:tblHeader/>
        </w:trPr>
        <w:tc>
          <w:tcPr>
            <w:tcW w:w="557" w:type="dxa"/>
            <w:vMerge/>
          </w:tcPr>
          <w:p w14:paraId="77A06204" w14:textId="77777777" w:rsidR="00621CDB" w:rsidRPr="000A4102" w:rsidRDefault="00621CDB" w:rsidP="00813A87">
            <w:pPr>
              <w:widowControl w:val="0"/>
              <w:ind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5EDD1CBA" w14:textId="77777777" w:rsidR="00621CDB" w:rsidRPr="000A4102" w:rsidRDefault="00621CDB" w:rsidP="00813A87">
            <w:pPr>
              <w:widowControl w:val="0"/>
              <w:ind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7" w:type="dxa"/>
            <w:vMerge/>
          </w:tcPr>
          <w:p w14:paraId="63A3F8E4" w14:textId="77777777" w:rsidR="00621CDB" w:rsidRPr="000A4102" w:rsidRDefault="00621CDB" w:rsidP="00813A87">
            <w:pPr>
              <w:widowControl w:val="0"/>
              <w:ind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849" w:type="dxa"/>
            <w:vMerge/>
          </w:tcPr>
          <w:p w14:paraId="24901D32" w14:textId="77777777" w:rsidR="00621CDB" w:rsidRPr="000A4102" w:rsidRDefault="00621CDB" w:rsidP="00813A87">
            <w:pPr>
              <w:widowControl w:val="0"/>
              <w:ind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vMerge/>
          </w:tcPr>
          <w:p w14:paraId="47BCBCE3" w14:textId="77777777" w:rsidR="00621CDB" w:rsidRPr="000A4102" w:rsidRDefault="00621CDB" w:rsidP="00813A87">
            <w:pPr>
              <w:widowControl w:val="0"/>
              <w:ind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A7335F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2023 год</w:t>
            </w:r>
          </w:p>
          <w:p w14:paraId="5F6A945C" w14:textId="77777777" w:rsidR="00621CDB" w:rsidRPr="000A4102" w:rsidRDefault="00621CDB" w:rsidP="00813A87">
            <w:pPr>
              <w:widowControl w:val="0"/>
              <w:ind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6CA66E4" w14:textId="77777777" w:rsidR="00621CDB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2024</w:t>
            </w:r>
          </w:p>
          <w:p w14:paraId="6DD9E7A8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B990606" w14:textId="77777777" w:rsidR="00621CDB" w:rsidRDefault="00621CDB" w:rsidP="00813A8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2025</w:t>
            </w:r>
          </w:p>
          <w:p w14:paraId="188906E6" w14:textId="77777777" w:rsidR="00621CDB" w:rsidRPr="0070051D" w:rsidRDefault="00621CDB" w:rsidP="00813A8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5266" w:type="dxa"/>
            <w:gridSpan w:val="10"/>
          </w:tcPr>
          <w:p w14:paraId="5BDA5C8D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2026</w:t>
            </w:r>
          </w:p>
          <w:p w14:paraId="631D737F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10" w:type="dxa"/>
          </w:tcPr>
          <w:p w14:paraId="7BE4CD03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2027</w:t>
            </w:r>
          </w:p>
          <w:p w14:paraId="1399F24A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10" w:type="dxa"/>
          </w:tcPr>
          <w:p w14:paraId="13F0C0A6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2028</w:t>
            </w:r>
          </w:p>
          <w:p w14:paraId="161B69E3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08" w:type="dxa"/>
          </w:tcPr>
          <w:p w14:paraId="34B9EB2E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2029</w:t>
            </w:r>
          </w:p>
          <w:p w14:paraId="5B8002A6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09" w:type="dxa"/>
          </w:tcPr>
          <w:p w14:paraId="58F28A52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2030</w:t>
            </w:r>
          </w:p>
          <w:p w14:paraId="6BB15AD5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992" w:type="dxa"/>
          </w:tcPr>
          <w:p w14:paraId="0DF67E90" w14:textId="77777777" w:rsidR="00621CDB" w:rsidRPr="000A4102" w:rsidRDefault="00621CDB" w:rsidP="00813A87">
            <w:pPr>
              <w:widowControl w:val="0"/>
              <w:ind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</w:tr>
      <w:tr w:rsidR="00621CDB" w:rsidRPr="000A4102" w14:paraId="18DB438B" w14:textId="77777777" w:rsidTr="00813A87">
        <w:trPr>
          <w:gridAfter w:val="1"/>
          <w:wAfter w:w="11" w:type="dxa"/>
          <w:trHeight w:val="209"/>
          <w:tblHeader/>
        </w:trPr>
        <w:tc>
          <w:tcPr>
            <w:tcW w:w="557" w:type="dxa"/>
          </w:tcPr>
          <w:p w14:paraId="041BE901" w14:textId="77777777" w:rsidR="00621CDB" w:rsidRPr="00D64C06" w:rsidRDefault="00621CDB" w:rsidP="00813A87">
            <w:pPr>
              <w:widowControl w:val="0"/>
              <w:ind w:right="-137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 xml:space="preserve"> </w:t>
            </w:r>
            <w:r w:rsidRPr="00D64C06">
              <w:rPr>
                <w:rFonts w:ascii="Times New Roman CYR" w:hAnsi="Times New Roman CYR" w:cs="Times New Roman CYR"/>
                <w:sz w:val="20"/>
              </w:rPr>
              <w:t xml:space="preserve"> 1</w:t>
            </w:r>
          </w:p>
        </w:tc>
        <w:tc>
          <w:tcPr>
            <w:tcW w:w="2117" w:type="dxa"/>
          </w:tcPr>
          <w:p w14:paraId="3DC66D75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</w:t>
            </w:r>
          </w:p>
        </w:tc>
        <w:tc>
          <w:tcPr>
            <w:tcW w:w="707" w:type="dxa"/>
          </w:tcPr>
          <w:p w14:paraId="0061EDC9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3</w:t>
            </w:r>
          </w:p>
        </w:tc>
        <w:tc>
          <w:tcPr>
            <w:tcW w:w="849" w:type="dxa"/>
          </w:tcPr>
          <w:p w14:paraId="47EBE80C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4</w:t>
            </w:r>
          </w:p>
        </w:tc>
        <w:tc>
          <w:tcPr>
            <w:tcW w:w="709" w:type="dxa"/>
          </w:tcPr>
          <w:p w14:paraId="4031FEC2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5</w:t>
            </w:r>
          </w:p>
        </w:tc>
        <w:tc>
          <w:tcPr>
            <w:tcW w:w="709" w:type="dxa"/>
          </w:tcPr>
          <w:p w14:paraId="59073E01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6</w:t>
            </w:r>
          </w:p>
        </w:tc>
        <w:tc>
          <w:tcPr>
            <w:tcW w:w="709" w:type="dxa"/>
          </w:tcPr>
          <w:p w14:paraId="05E28AED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7</w:t>
            </w:r>
          </w:p>
        </w:tc>
        <w:tc>
          <w:tcPr>
            <w:tcW w:w="708" w:type="dxa"/>
          </w:tcPr>
          <w:p w14:paraId="5EF8626A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8</w:t>
            </w:r>
          </w:p>
        </w:tc>
        <w:tc>
          <w:tcPr>
            <w:tcW w:w="5266" w:type="dxa"/>
            <w:gridSpan w:val="10"/>
          </w:tcPr>
          <w:p w14:paraId="79E45ECF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9</w:t>
            </w:r>
          </w:p>
        </w:tc>
        <w:tc>
          <w:tcPr>
            <w:tcW w:w="710" w:type="dxa"/>
          </w:tcPr>
          <w:p w14:paraId="49163764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10</w:t>
            </w:r>
          </w:p>
        </w:tc>
        <w:tc>
          <w:tcPr>
            <w:tcW w:w="710" w:type="dxa"/>
          </w:tcPr>
          <w:p w14:paraId="7457CB78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11</w:t>
            </w:r>
          </w:p>
        </w:tc>
        <w:tc>
          <w:tcPr>
            <w:tcW w:w="708" w:type="dxa"/>
          </w:tcPr>
          <w:p w14:paraId="6725BA1F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12</w:t>
            </w:r>
          </w:p>
        </w:tc>
        <w:tc>
          <w:tcPr>
            <w:tcW w:w="709" w:type="dxa"/>
          </w:tcPr>
          <w:p w14:paraId="2D621719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13</w:t>
            </w:r>
          </w:p>
        </w:tc>
        <w:tc>
          <w:tcPr>
            <w:tcW w:w="992" w:type="dxa"/>
          </w:tcPr>
          <w:p w14:paraId="271CD9C6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14</w:t>
            </w:r>
          </w:p>
        </w:tc>
      </w:tr>
      <w:tr w:rsidR="00621CDB" w:rsidRPr="000A4102" w14:paraId="3F55CA97" w14:textId="77777777" w:rsidTr="00813A87">
        <w:trPr>
          <w:gridAfter w:val="1"/>
          <w:wAfter w:w="11" w:type="dxa"/>
          <w:trHeight w:val="209"/>
        </w:trPr>
        <w:tc>
          <w:tcPr>
            <w:tcW w:w="557" w:type="dxa"/>
          </w:tcPr>
          <w:p w14:paraId="2EBAF15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1</w:t>
            </w:r>
          </w:p>
        </w:tc>
        <w:tc>
          <w:tcPr>
            <w:tcW w:w="15603" w:type="dxa"/>
            <w:gridSpan w:val="22"/>
          </w:tcPr>
          <w:p w14:paraId="54C90871" w14:textId="77777777" w:rsidR="00621CDB" w:rsidRPr="000A4102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0A4102">
              <w:rPr>
                <w:b/>
                <w:bCs/>
                <w:sz w:val="20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621CDB" w:rsidRPr="000A4102" w14:paraId="15A4C3E8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 w:val="restart"/>
          </w:tcPr>
          <w:p w14:paraId="5949E024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1</w:t>
            </w:r>
          </w:p>
        </w:tc>
        <w:tc>
          <w:tcPr>
            <w:tcW w:w="2117" w:type="dxa"/>
            <w:vMerge w:val="restart"/>
          </w:tcPr>
          <w:p w14:paraId="0228A46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Основное мероприятие 02.</w:t>
            </w:r>
          </w:p>
          <w:p w14:paraId="6C37459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</w:p>
        </w:tc>
        <w:tc>
          <w:tcPr>
            <w:tcW w:w="707" w:type="dxa"/>
            <w:vMerge w:val="restart"/>
          </w:tcPr>
          <w:p w14:paraId="1F76046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2023</w:t>
            </w:r>
            <w:r w:rsidRPr="000A4102">
              <w:rPr>
                <w:sz w:val="20"/>
                <w:lang w:val="en-US"/>
              </w:rPr>
              <w:t>-</w:t>
            </w:r>
            <w:r w:rsidRPr="000A4102">
              <w:rPr>
                <w:sz w:val="20"/>
              </w:rPr>
              <w:t>2030</w:t>
            </w:r>
          </w:p>
        </w:tc>
        <w:tc>
          <w:tcPr>
            <w:tcW w:w="849" w:type="dxa"/>
          </w:tcPr>
          <w:p w14:paraId="0D93E413" w14:textId="77777777" w:rsidR="00621CDB" w:rsidRPr="000A4102" w:rsidRDefault="00621CDB" w:rsidP="00813A87">
            <w:pPr>
              <w:tabs>
                <w:tab w:val="center" w:pos="175"/>
              </w:tabs>
              <w:ind w:hanging="100"/>
              <w:jc w:val="center"/>
              <w:rPr>
                <w:sz w:val="20"/>
              </w:rPr>
            </w:pPr>
            <w:r w:rsidRPr="000A4102">
              <w:rPr>
                <w:sz w:val="20"/>
              </w:rPr>
              <w:t>Итого</w:t>
            </w:r>
          </w:p>
        </w:tc>
        <w:tc>
          <w:tcPr>
            <w:tcW w:w="709" w:type="dxa"/>
          </w:tcPr>
          <w:p w14:paraId="7DA15BA7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246230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7BBC6F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9CE089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5266" w:type="dxa"/>
            <w:gridSpan w:val="10"/>
          </w:tcPr>
          <w:p w14:paraId="402C6E89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14:paraId="039943E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14:paraId="29CECF5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DF5B91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6CB6C52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507571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Администрация городского округа Лыткарино</w:t>
            </w:r>
          </w:p>
        </w:tc>
      </w:tr>
      <w:tr w:rsidR="00621CDB" w:rsidRPr="000A4102" w14:paraId="421FCA42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6CFC57BF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27BF2AA2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6BD34039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2253AD77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  <w:r w:rsidRPr="00B53827">
              <w:rPr>
                <w:sz w:val="18"/>
                <w:szCs w:val="18"/>
              </w:rPr>
              <w:t>Средства бюджета городского</w:t>
            </w:r>
            <w:r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709" w:type="dxa"/>
          </w:tcPr>
          <w:p w14:paraId="7F32714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D31138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EC6EE6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0B4760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0621B72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567C124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70D5459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40DAB27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0FDD44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44C48499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5955C261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 w:val="restart"/>
          </w:tcPr>
          <w:p w14:paraId="589F164C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1.1</w:t>
            </w:r>
          </w:p>
        </w:tc>
        <w:tc>
          <w:tcPr>
            <w:tcW w:w="2117" w:type="dxa"/>
            <w:vMerge w:val="restart"/>
          </w:tcPr>
          <w:p w14:paraId="6A27570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Мероприятие 02.01.</w:t>
            </w:r>
          </w:p>
          <w:p w14:paraId="02424CD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707" w:type="dxa"/>
            <w:vMerge w:val="restart"/>
          </w:tcPr>
          <w:p w14:paraId="448B58E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2023</w:t>
            </w:r>
            <w:r w:rsidRPr="000A4102">
              <w:rPr>
                <w:sz w:val="20"/>
                <w:lang w:val="en-US"/>
              </w:rPr>
              <w:t>-</w:t>
            </w:r>
            <w:r w:rsidRPr="000A4102">
              <w:rPr>
                <w:sz w:val="20"/>
              </w:rPr>
              <w:t>2030</w:t>
            </w:r>
          </w:p>
        </w:tc>
        <w:tc>
          <w:tcPr>
            <w:tcW w:w="849" w:type="dxa"/>
          </w:tcPr>
          <w:p w14:paraId="30DF8778" w14:textId="77777777" w:rsidR="00621CDB" w:rsidRPr="000A4102" w:rsidRDefault="00621CDB" w:rsidP="00813A87">
            <w:pPr>
              <w:tabs>
                <w:tab w:val="center" w:pos="175"/>
              </w:tabs>
              <w:ind w:hanging="100"/>
              <w:jc w:val="center"/>
              <w:rPr>
                <w:sz w:val="20"/>
              </w:rPr>
            </w:pPr>
            <w:r w:rsidRPr="000A4102">
              <w:rPr>
                <w:sz w:val="20"/>
              </w:rPr>
              <w:t>Итого</w:t>
            </w:r>
          </w:p>
        </w:tc>
        <w:tc>
          <w:tcPr>
            <w:tcW w:w="709" w:type="dxa"/>
          </w:tcPr>
          <w:p w14:paraId="0A5CCB6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4F3185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CF97BC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2A0D4CC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5B47CBA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6C5BCF0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192337B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771C081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970550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357B616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20F0BBA9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4A0EE206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3801D167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38CB325D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6657DA5F" w14:textId="77777777" w:rsidR="00621CDB" w:rsidRPr="000A4102" w:rsidRDefault="00621CDB" w:rsidP="00813A87">
            <w:pPr>
              <w:widowControl w:val="0"/>
              <w:tabs>
                <w:tab w:val="center" w:pos="742"/>
              </w:tabs>
              <w:jc w:val="center"/>
              <w:rPr>
                <w:sz w:val="20"/>
              </w:rPr>
            </w:pPr>
            <w:r w:rsidRPr="00B53827">
              <w:rPr>
                <w:sz w:val="18"/>
                <w:szCs w:val="18"/>
              </w:rPr>
              <w:t>Средства бюджета городского</w:t>
            </w:r>
            <w:r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709" w:type="dxa"/>
          </w:tcPr>
          <w:p w14:paraId="53615E6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96E905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1A4696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1B6C10F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1BD3ECA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2C2AEA5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056C229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2077F86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58134B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38D00F89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47EC0C8C" w14:textId="77777777" w:rsidTr="00813A87">
        <w:trPr>
          <w:gridAfter w:val="1"/>
          <w:wAfter w:w="11" w:type="dxa"/>
          <w:trHeight w:val="284"/>
        </w:trPr>
        <w:tc>
          <w:tcPr>
            <w:tcW w:w="557" w:type="dxa"/>
            <w:vMerge w:val="restart"/>
          </w:tcPr>
          <w:p w14:paraId="4E5C0169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 w:val="restart"/>
          </w:tcPr>
          <w:p w14:paraId="3AAEE9C5" w14:textId="77777777" w:rsidR="00621CDB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Выполнение плана по проведению диспансеризации и профилактических медицинских осмотров, %</w:t>
            </w:r>
          </w:p>
          <w:p w14:paraId="634AEF2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 w:val="restart"/>
          </w:tcPr>
          <w:p w14:paraId="4CC4802E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 w:val="restart"/>
          </w:tcPr>
          <w:p w14:paraId="29765195" w14:textId="77777777" w:rsidR="00621CDB" w:rsidRPr="000A4102" w:rsidRDefault="00621CDB" w:rsidP="00813A87">
            <w:pPr>
              <w:widowControl w:val="0"/>
              <w:tabs>
                <w:tab w:val="center" w:pos="742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3B24980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05E9D2D0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2023 год</w:t>
            </w:r>
          </w:p>
          <w:p w14:paraId="76492FD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70BDCA8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3C0FCBD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2025 год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14:paraId="450C3B31" w14:textId="77777777" w:rsidR="00621CDB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 w14:paraId="0147AE3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4273" w:type="dxa"/>
            <w:gridSpan w:val="8"/>
            <w:tcBorders>
              <w:left w:val="single" w:sz="4" w:space="0" w:color="auto"/>
            </w:tcBorders>
          </w:tcPr>
          <w:p w14:paraId="35F2CDD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 том числе</w:t>
            </w:r>
          </w:p>
        </w:tc>
        <w:tc>
          <w:tcPr>
            <w:tcW w:w="710" w:type="dxa"/>
            <w:vMerge w:val="restart"/>
          </w:tcPr>
          <w:p w14:paraId="3ECF9FD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2027 </w:t>
            </w:r>
          </w:p>
          <w:p w14:paraId="3E343EF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год</w:t>
            </w:r>
          </w:p>
        </w:tc>
        <w:tc>
          <w:tcPr>
            <w:tcW w:w="710" w:type="dxa"/>
            <w:vMerge w:val="restart"/>
          </w:tcPr>
          <w:p w14:paraId="7560829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2028 </w:t>
            </w:r>
          </w:p>
          <w:p w14:paraId="127EB42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год</w:t>
            </w:r>
          </w:p>
        </w:tc>
        <w:tc>
          <w:tcPr>
            <w:tcW w:w="708" w:type="dxa"/>
            <w:vMerge w:val="restart"/>
          </w:tcPr>
          <w:p w14:paraId="21D2C33E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2029</w:t>
            </w:r>
          </w:p>
          <w:p w14:paraId="2D98F16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09" w:type="dxa"/>
            <w:vMerge w:val="restart"/>
          </w:tcPr>
          <w:p w14:paraId="5F71A1A8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2030</w:t>
            </w:r>
          </w:p>
          <w:p w14:paraId="25538E7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 xml:space="preserve"> год</w:t>
            </w:r>
          </w:p>
        </w:tc>
        <w:tc>
          <w:tcPr>
            <w:tcW w:w="992" w:type="dxa"/>
            <w:vMerge/>
          </w:tcPr>
          <w:p w14:paraId="118C2174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35DA91BB" w14:textId="77777777" w:rsidTr="00813A87">
        <w:trPr>
          <w:gridAfter w:val="1"/>
          <w:wAfter w:w="11" w:type="dxa"/>
          <w:trHeight w:val="418"/>
        </w:trPr>
        <w:tc>
          <w:tcPr>
            <w:tcW w:w="557" w:type="dxa"/>
            <w:vMerge/>
          </w:tcPr>
          <w:p w14:paraId="45AA338C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2D884FC9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6169A843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2D68EECE" w14:textId="77777777" w:rsidR="00621CDB" w:rsidRPr="000A4102" w:rsidRDefault="00621CDB" w:rsidP="00813A87">
            <w:pPr>
              <w:widowControl w:val="0"/>
              <w:tabs>
                <w:tab w:val="center" w:pos="742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2D9E0DD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23866D2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7716BF9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3EC1142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</w:tcPr>
          <w:p w14:paraId="102F897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</w:tcBorders>
          </w:tcPr>
          <w:p w14:paraId="0AB97DE4" w14:textId="77777777" w:rsidR="00621CDB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1 </w:t>
            </w:r>
          </w:p>
          <w:p w14:paraId="091F374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квартал</w:t>
            </w:r>
          </w:p>
        </w:tc>
        <w:tc>
          <w:tcPr>
            <w:tcW w:w="1101" w:type="dxa"/>
            <w:gridSpan w:val="2"/>
          </w:tcPr>
          <w:p w14:paraId="0D9828B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1 </w:t>
            </w:r>
          </w:p>
          <w:p w14:paraId="215D9A8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полугодие</w:t>
            </w:r>
          </w:p>
        </w:tc>
        <w:tc>
          <w:tcPr>
            <w:tcW w:w="992" w:type="dxa"/>
            <w:gridSpan w:val="2"/>
          </w:tcPr>
          <w:p w14:paraId="1EFD84B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9 месяцев</w:t>
            </w:r>
          </w:p>
        </w:tc>
        <w:tc>
          <w:tcPr>
            <w:tcW w:w="1147" w:type="dxa"/>
            <w:gridSpan w:val="2"/>
          </w:tcPr>
          <w:p w14:paraId="7ED9DE6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12</w:t>
            </w:r>
          </w:p>
          <w:p w14:paraId="0736523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 месяцев</w:t>
            </w:r>
          </w:p>
        </w:tc>
        <w:tc>
          <w:tcPr>
            <w:tcW w:w="710" w:type="dxa"/>
            <w:vMerge/>
          </w:tcPr>
          <w:p w14:paraId="49FDBDC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vMerge/>
          </w:tcPr>
          <w:p w14:paraId="26678B43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6D5653BE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23D78807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E8A2C84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5F166C93" w14:textId="77777777" w:rsidTr="00813A87">
        <w:trPr>
          <w:gridAfter w:val="1"/>
          <w:wAfter w:w="11" w:type="dxa"/>
          <w:trHeight w:val="422"/>
        </w:trPr>
        <w:tc>
          <w:tcPr>
            <w:tcW w:w="557" w:type="dxa"/>
            <w:vMerge/>
          </w:tcPr>
          <w:p w14:paraId="1D157B3E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5C25B7DD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2E0B77EC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09045C06" w14:textId="77777777" w:rsidR="00621CDB" w:rsidRPr="000A4102" w:rsidRDefault="00621CDB" w:rsidP="00813A87">
            <w:pPr>
              <w:widowControl w:val="0"/>
              <w:tabs>
                <w:tab w:val="center" w:pos="742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74B0A0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4CB8833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F35037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5FD1C3A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0D4B506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</w:tcBorders>
          </w:tcPr>
          <w:p w14:paraId="1D5879D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1101" w:type="dxa"/>
            <w:gridSpan w:val="2"/>
          </w:tcPr>
          <w:p w14:paraId="6647726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gridSpan w:val="2"/>
          </w:tcPr>
          <w:p w14:paraId="5DFC4A2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1147" w:type="dxa"/>
            <w:gridSpan w:val="2"/>
          </w:tcPr>
          <w:p w14:paraId="32B4D21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5DECB11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5C52BF6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D85E2E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45DB35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9B7111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14D882A9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</w:tcPr>
          <w:p w14:paraId="7A503477" w14:textId="77777777" w:rsidR="00621CDB" w:rsidRPr="000A4102" w:rsidRDefault="00621CDB" w:rsidP="00813A87">
            <w:pPr>
              <w:jc w:val="center"/>
              <w:rPr>
                <w:color w:val="000000"/>
                <w:sz w:val="20"/>
              </w:rPr>
            </w:pPr>
            <w:r w:rsidRPr="000A4102"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603" w:type="dxa"/>
            <w:gridSpan w:val="22"/>
          </w:tcPr>
          <w:p w14:paraId="71F9BD1A" w14:textId="77777777" w:rsidR="00621CDB" w:rsidRPr="00D64C06" w:rsidRDefault="00621CDB" w:rsidP="00813A87">
            <w:pPr>
              <w:jc w:val="center"/>
              <w:rPr>
                <w:b/>
                <w:bCs/>
                <w:sz w:val="20"/>
              </w:rPr>
            </w:pPr>
            <w:r w:rsidRPr="00D64C06">
              <w:rPr>
                <w:b/>
                <w:bCs/>
                <w:color w:val="000000"/>
                <w:sz w:val="20"/>
              </w:rPr>
              <w:t xml:space="preserve">Подпрограмма 5. «Финансовое обеспечение </w:t>
            </w:r>
            <w:r w:rsidRPr="00D64C06">
              <w:rPr>
                <w:b/>
                <w:bCs/>
                <w:sz w:val="20"/>
              </w:rPr>
              <w:t>системы организации медицинской помощи»</w:t>
            </w:r>
          </w:p>
        </w:tc>
      </w:tr>
      <w:tr w:rsidR="00621CDB" w:rsidRPr="000A4102" w14:paraId="5ADAEED4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 w:val="restart"/>
          </w:tcPr>
          <w:p w14:paraId="51195CBE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2.1.</w:t>
            </w:r>
          </w:p>
        </w:tc>
        <w:tc>
          <w:tcPr>
            <w:tcW w:w="2117" w:type="dxa"/>
            <w:vMerge w:val="restart"/>
          </w:tcPr>
          <w:p w14:paraId="5507CC93" w14:textId="77777777" w:rsidR="00621CDB" w:rsidRPr="000A4102" w:rsidRDefault="00621CDB" w:rsidP="00813A87">
            <w:pPr>
              <w:jc w:val="center"/>
              <w:rPr>
                <w:bCs/>
                <w:sz w:val="20"/>
              </w:rPr>
            </w:pPr>
            <w:r w:rsidRPr="000A4102">
              <w:rPr>
                <w:sz w:val="20"/>
              </w:rPr>
              <w:t>Основное мероприятие 02.</w:t>
            </w:r>
          </w:p>
          <w:p w14:paraId="273FFE4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Развитие мер социальной поддержки</w:t>
            </w:r>
            <w:r>
              <w:rPr>
                <w:sz w:val="20"/>
              </w:rPr>
              <w:t xml:space="preserve"> медицинских работников</w:t>
            </w:r>
          </w:p>
        </w:tc>
        <w:tc>
          <w:tcPr>
            <w:tcW w:w="707" w:type="dxa"/>
            <w:vMerge w:val="restart"/>
          </w:tcPr>
          <w:p w14:paraId="5D0B436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2023</w:t>
            </w:r>
            <w:r w:rsidRPr="000A4102">
              <w:rPr>
                <w:sz w:val="20"/>
                <w:lang w:val="en-US"/>
              </w:rPr>
              <w:t>-</w:t>
            </w:r>
            <w:r w:rsidRPr="000A4102">
              <w:rPr>
                <w:sz w:val="20"/>
              </w:rPr>
              <w:t>2030</w:t>
            </w:r>
          </w:p>
        </w:tc>
        <w:tc>
          <w:tcPr>
            <w:tcW w:w="849" w:type="dxa"/>
          </w:tcPr>
          <w:p w14:paraId="1424F307" w14:textId="77777777" w:rsidR="00621CDB" w:rsidRPr="000A4102" w:rsidRDefault="00621CDB" w:rsidP="00813A87">
            <w:pPr>
              <w:tabs>
                <w:tab w:val="center" w:pos="175"/>
              </w:tabs>
              <w:ind w:hanging="100"/>
              <w:jc w:val="center"/>
              <w:rPr>
                <w:sz w:val="20"/>
              </w:rPr>
            </w:pPr>
            <w:r w:rsidRPr="000A4102">
              <w:rPr>
                <w:sz w:val="20"/>
              </w:rPr>
              <w:t>Итого</w:t>
            </w:r>
          </w:p>
        </w:tc>
        <w:tc>
          <w:tcPr>
            <w:tcW w:w="709" w:type="dxa"/>
          </w:tcPr>
          <w:p w14:paraId="688C00A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60,0</w:t>
            </w:r>
          </w:p>
        </w:tc>
        <w:tc>
          <w:tcPr>
            <w:tcW w:w="709" w:type="dxa"/>
          </w:tcPr>
          <w:p w14:paraId="5E01C77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54E981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60,0</w:t>
            </w:r>
          </w:p>
        </w:tc>
        <w:tc>
          <w:tcPr>
            <w:tcW w:w="708" w:type="dxa"/>
          </w:tcPr>
          <w:p w14:paraId="332DA57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79318A6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7C97E99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6AE8FAA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6E5C14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735639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163A6FA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Администрация городского округа Лыткарино</w:t>
            </w:r>
          </w:p>
        </w:tc>
      </w:tr>
      <w:tr w:rsidR="00621CDB" w:rsidRPr="000A4102" w14:paraId="240E1D73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1C091096" w14:textId="77777777" w:rsidR="00621CDB" w:rsidRPr="000A4102" w:rsidRDefault="00621CDB" w:rsidP="00813A87">
            <w:pPr>
              <w:widowControl w:val="0"/>
              <w:ind w:left="-604"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22CE0E9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5613080E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3328E052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  <w:r w:rsidRPr="000A4102">
              <w:rPr>
                <w:sz w:val="20"/>
              </w:rPr>
              <w:t>Средства бюджета городского</w:t>
            </w:r>
            <w:r>
              <w:rPr>
                <w:sz w:val="20"/>
              </w:rPr>
              <w:t xml:space="preserve"> </w:t>
            </w:r>
            <w:r w:rsidRPr="000A4102">
              <w:rPr>
                <w:sz w:val="20"/>
              </w:rPr>
              <w:t>округа</w:t>
            </w:r>
          </w:p>
        </w:tc>
        <w:tc>
          <w:tcPr>
            <w:tcW w:w="709" w:type="dxa"/>
          </w:tcPr>
          <w:p w14:paraId="42327E7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60,0</w:t>
            </w:r>
          </w:p>
        </w:tc>
        <w:tc>
          <w:tcPr>
            <w:tcW w:w="709" w:type="dxa"/>
          </w:tcPr>
          <w:p w14:paraId="262A321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BD038D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60,0</w:t>
            </w:r>
          </w:p>
        </w:tc>
        <w:tc>
          <w:tcPr>
            <w:tcW w:w="708" w:type="dxa"/>
          </w:tcPr>
          <w:p w14:paraId="3E20F7C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11CD7FA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13A8048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2FC1E85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3CFA0CE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FCE74A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0E5D157D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71B5E243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4C8C91BA" w14:textId="77777777" w:rsidR="00621CDB" w:rsidRPr="000A4102" w:rsidRDefault="00621CDB" w:rsidP="00813A87">
            <w:pPr>
              <w:widowControl w:val="0"/>
              <w:ind w:left="-604" w:firstLine="72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47BF7B5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17EA97BD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1DCBE1D0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Внебюджетные источники (в рамках ОМС)</w:t>
            </w:r>
          </w:p>
        </w:tc>
        <w:tc>
          <w:tcPr>
            <w:tcW w:w="709" w:type="dxa"/>
          </w:tcPr>
          <w:p w14:paraId="31A2AC3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8B5E15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493CB1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34E3C39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20D3709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6A92360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0630869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EA7F79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CD33B0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2E8CFC4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35654F55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 w:val="restart"/>
          </w:tcPr>
          <w:p w14:paraId="69B61B53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2.2</w:t>
            </w:r>
          </w:p>
        </w:tc>
        <w:tc>
          <w:tcPr>
            <w:tcW w:w="2117" w:type="dxa"/>
            <w:vMerge w:val="restart"/>
          </w:tcPr>
          <w:p w14:paraId="0A432A1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Мероприятие 02.01.</w:t>
            </w:r>
          </w:p>
          <w:p w14:paraId="4DB1FC7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707" w:type="dxa"/>
            <w:vMerge w:val="restart"/>
          </w:tcPr>
          <w:p w14:paraId="402F016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2023</w:t>
            </w:r>
            <w:r w:rsidRPr="000A4102">
              <w:rPr>
                <w:sz w:val="20"/>
                <w:lang w:val="en-US"/>
              </w:rPr>
              <w:t>-</w:t>
            </w:r>
            <w:r w:rsidRPr="000A4102">
              <w:rPr>
                <w:sz w:val="20"/>
              </w:rPr>
              <w:t>2030</w:t>
            </w:r>
          </w:p>
        </w:tc>
        <w:tc>
          <w:tcPr>
            <w:tcW w:w="849" w:type="dxa"/>
          </w:tcPr>
          <w:p w14:paraId="665496CA" w14:textId="77777777" w:rsidR="00621CDB" w:rsidRPr="000A4102" w:rsidRDefault="00621CDB" w:rsidP="00813A87">
            <w:pPr>
              <w:tabs>
                <w:tab w:val="center" w:pos="175"/>
              </w:tabs>
              <w:ind w:hanging="100"/>
              <w:jc w:val="center"/>
              <w:rPr>
                <w:sz w:val="20"/>
              </w:rPr>
            </w:pPr>
            <w:r w:rsidRPr="000A4102">
              <w:rPr>
                <w:sz w:val="20"/>
              </w:rPr>
              <w:t>Итого</w:t>
            </w:r>
          </w:p>
        </w:tc>
        <w:tc>
          <w:tcPr>
            <w:tcW w:w="709" w:type="dxa"/>
          </w:tcPr>
          <w:p w14:paraId="5629B83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60,0</w:t>
            </w:r>
          </w:p>
        </w:tc>
        <w:tc>
          <w:tcPr>
            <w:tcW w:w="709" w:type="dxa"/>
          </w:tcPr>
          <w:p w14:paraId="198C36D3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31FFC4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60,0</w:t>
            </w:r>
          </w:p>
        </w:tc>
        <w:tc>
          <w:tcPr>
            <w:tcW w:w="708" w:type="dxa"/>
          </w:tcPr>
          <w:p w14:paraId="6D1D9EB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245E7613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56E4752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156FCA4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7CB0404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09F34B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46B5540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Администрация городского округа Лыткарино</w:t>
            </w:r>
          </w:p>
        </w:tc>
      </w:tr>
      <w:tr w:rsidR="00621CDB" w:rsidRPr="000A4102" w14:paraId="5666F027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0AA151F7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69D21B4A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3C6DC651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5A5DE27F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  <w:r w:rsidRPr="000A4102">
              <w:rPr>
                <w:sz w:val="20"/>
              </w:rPr>
              <w:t>Средства бюджета городского округа</w:t>
            </w:r>
          </w:p>
        </w:tc>
        <w:tc>
          <w:tcPr>
            <w:tcW w:w="709" w:type="dxa"/>
          </w:tcPr>
          <w:p w14:paraId="5EC7108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60,0</w:t>
            </w:r>
          </w:p>
        </w:tc>
        <w:tc>
          <w:tcPr>
            <w:tcW w:w="709" w:type="dxa"/>
          </w:tcPr>
          <w:p w14:paraId="15D1140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0FB4C3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60,0</w:t>
            </w:r>
          </w:p>
        </w:tc>
        <w:tc>
          <w:tcPr>
            <w:tcW w:w="708" w:type="dxa"/>
          </w:tcPr>
          <w:p w14:paraId="13A74F0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14901EE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77FE6FD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77146DF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5CC13E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1250133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63ABF1C5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5A6EBF35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4617DCFD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1C85A111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4D80C3C5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5FE3380D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Внебюджетные источники (в рамках ОМС)</w:t>
            </w:r>
          </w:p>
        </w:tc>
        <w:tc>
          <w:tcPr>
            <w:tcW w:w="709" w:type="dxa"/>
          </w:tcPr>
          <w:p w14:paraId="2AEA429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80A261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865701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68A13E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5266" w:type="dxa"/>
            <w:gridSpan w:val="10"/>
          </w:tcPr>
          <w:p w14:paraId="1A2932F9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14:paraId="39952F95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14:paraId="2B4F38A7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93D2A2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A85BDBA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7CC79F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62FCFC42" w14:textId="77777777" w:rsidTr="00813A87">
        <w:trPr>
          <w:gridAfter w:val="1"/>
          <w:wAfter w:w="11" w:type="dxa"/>
          <w:trHeight w:val="541"/>
        </w:trPr>
        <w:tc>
          <w:tcPr>
            <w:tcW w:w="557" w:type="dxa"/>
            <w:vMerge w:val="restart"/>
          </w:tcPr>
          <w:p w14:paraId="65AA37FB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 w:val="restart"/>
          </w:tcPr>
          <w:p w14:paraId="4E328F5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Доля медицинских работников, </w:t>
            </w:r>
            <w:r w:rsidRPr="000A4102">
              <w:rPr>
                <w:sz w:val="20"/>
              </w:rPr>
              <w:lastRenderedPageBreak/>
              <w:t>получивших выплаты в связи с трудоустройством, из числа имеющих право на выплаты в соответствии с муниципальными НПА, процент</w:t>
            </w:r>
          </w:p>
        </w:tc>
        <w:tc>
          <w:tcPr>
            <w:tcW w:w="707" w:type="dxa"/>
            <w:vMerge w:val="restart"/>
          </w:tcPr>
          <w:p w14:paraId="04B10F4A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 w:val="restart"/>
          </w:tcPr>
          <w:p w14:paraId="17A43CD6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12BEA50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36CCC0E0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2023 год</w:t>
            </w:r>
          </w:p>
          <w:p w14:paraId="68101CFA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D34873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lastRenderedPageBreak/>
              <w:t>2024 год</w:t>
            </w:r>
          </w:p>
        </w:tc>
        <w:tc>
          <w:tcPr>
            <w:tcW w:w="708" w:type="dxa"/>
            <w:vMerge w:val="restart"/>
          </w:tcPr>
          <w:p w14:paraId="73347ED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2025 год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</w:tcPr>
          <w:p w14:paraId="3FF28526" w14:textId="77777777" w:rsidR="00621CDB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 w14:paraId="55EADFA4" w14:textId="77777777" w:rsidR="00621CDB" w:rsidRPr="00E64059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427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E92727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628CD">
              <w:rPr>
                <w:sz w:val="20"/>
              </w:rPr>
              <w:t>В том числе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433D270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1C0FFAF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2028 год</w:t>
            </w:r>
          </w:p>
        </w:tc>
        <w:tc>
          <w:tcPr>
            <w:tcW w:w="708" w:type="dxa"/>
            <w:vMerge w:val="restart"/>
          </w:tcPr>
          <w:p w14:paraId="2C1A7B2B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2029</w:t>
            </w:r>
          </w:p>
          <w:p w14:paraId="0EF3DA0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09" w:type="dxa"/>
            <w:vMerge w:val="restart"/>
          </w:tcPr>
          <w:p w14:paraId="3BFFAA8A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2030</w:t>
            </w:r>
          </w:p>
          <w:p w14:paraId="5A3E36D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992" w:type="dxa"/>
            <w:vMerge w:val="restart"/>
          </w:tcPr>
          <w:p w14:paraId="1FCBA81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442F579E" w14:textId="77777777" w:rsidTr="00813A87">
        <w:trPr>
          <w:gridAfter w:val="1"/>
          <w:wAfter w:w="11" w:type="dxa"/>
          <w:trHeight w:val="549"/>
        </w:trPr>
        <w:tc>
          <w:tcPr>
            <w:tcW w:w="557" w:type="dxa"/>
            <w:vMerge/>
          </w:tcPr>
          <w:p w14:paraId="1E6651C3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565B5AE3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09BAA763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58B42A2D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12C2D671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57A97B93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vMerge/>
          </w:tcPr>
          <w:p w14:paraId="1BF69E08" w14:textId="77777777" w:rsidR="00621CDB" w:rsidRPr="000A4102" w:rsidRDefault="00621CDB" w:rsidP="00813A8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8" w:type="dxa"/>
            <w:vMerge/>
          </w:tcPr>
          <w:p w14:paraId="5F195466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9C7AF6F" w14:textId="77777777" w:rsidR="00621CDB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A2221F" w14:textId="77777777" w:rsidR="00621CDB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6303CF3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4311D3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B399AB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месяцев</w:t>
            </w:r>
          </w:p>
        </w:tc>
        <w:tc>
          <w:tcPr>
            <w:tcW w:w="100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16E5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3822F63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vMerge/>
          </w:tcPr>
          <w:p w14:paraId="304C8A6D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03674766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vMerge/>
          </w:tcPr>
          <w:p w14:paraId="2C2AD8B1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92" w:type="dxa"/>
            <w:vMerge/>
          </w:tcPr>
          <w:p w14:paraId="02C7C077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1757BFA2" w14:textId="77777777" w:rsidTr="00813A87">
        <w:trPr>
          <w:gridAfter w:val="1"/>
          <w:wAfter w:w="11" w:type="dxa"/>
          <w:trHeight w:val="287"/>
        </w:trPr>
        <w:tc>
          <w:tcPr>
            <w:tcW w:w="557" w:type="dxa"/>
            <w:vMerge/>
          </w:tcPr>
          <w:p w14:paraId="67411FB1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4869AB3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18DADFC9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1FC7E455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528F6134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6190D6F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0C92A73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71264771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8F9F0D" w14:textId="77777777" w:rsidR="00621CDB" w:rsidRDefault="00621CDB" w:rsidP="00813A87">
            <w:pPr>
              <w:jc w:val="center"/>
              <w:rPr>
                <w:sz w:val="20"/>
              </w:rPr>
            </w:pPr>
          </w:p>
          <w:p w14:paraId="74D5B03A" w14:textId="77777777" w:rsidR="00621CDB" w:rsidRPr="000A4102" w:rsidRDefault="00621CDB" w:rsidP="00813A87">
            <w:pPr>
              <w:rPr>
                <w:color w:val="FF0000"/>
                <w:sz w:val="20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D6A099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8DBED6A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82FE190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1413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27F0A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vMerge/>
          </w:tcPr>
          <w:p w14:paraId="7848D32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1CDA0CEA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742E1CE2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8170CEE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06DE38A9" w14:textId="77777777" w:rsidTr="00813A87">
        <w:trPr>
          <w:gridAfter w:val="1"/>
          <w:wAfter w:w="11" w:type="dxa"/>
          <w:trHeight w:val="495"/>
        </w:trPr>
        <w:tc>
          <w:tcPr>
            <w:tcW w:w="557" w:type="dxa"/>
            <w:vMerge/>
          </w:tcPr>
          <w:p w14:paraId="1C5F7408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14F32A01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4F9F2CB2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28829BAE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59B351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E503C6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72AD44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111D6D0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right w:val="single" w:sz="4" w:space="0" w:color="auto"/>
            </w:tcBorders>
          </w:tcPr>
          <w:p w14:paraId="30EB52FF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3"/>
            <w:tcBorders>
              <w:top w:val="nil"/>
              <w:left w:val="single" w:sz="4" w:space="0" w:color="auto"/>
            </w:tcBorders>
          </w:tcPr>
          <w:p w14:paraId="4EDBCABD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60FDA726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7E024B9F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1009" w:type="dxa"/>
            <w:tcBorders>
              <w:top w:val="nil"/>
            </w:tcBorders>
          </w:tcPr>
          <w:p w14:paraId="391C0567" w14:textId="77777777" w:rsidR="00621CDB" w:rsidRPr="000A4102" w:rsidRDefault="00621CDB" w:rsidP="00813A87">
            <w:pPr>
              <w:jc w:val="center"/>
              <w:rPr>
                <w:color w:val="FF0000"/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030816F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6865AD5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1FB7B18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5219CF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58FC0A4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75C87C3A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 w:val="restart"/>
          </w:tcPr>
          <w:p w14:paraId="16306026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2.3</w:t>
            </w:r>
          </w:p>
        </w:tc>
        <w:tc>
          <w:tcPr>
            <w:tcW w:w="2117" w:type="dxa"/>
            <w:vMerge w:val="restart"/>
          </w:tcPr>
          <w:p w14:paraId="58E5407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Мероприятие 02.02.</w:t>
            </w:r>
          </w:p>
          <w:p w14:paraId="6DE7B51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707" w:type="dxa"/>
            <w:vMerge w:val="restart"/>
          </w:tcPr>
          <w:p w14:paraId="6D1BA16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2023</w:t>
            </w:r>
            <w:r w:rsidRPr="000A4102">
              <w:rPr>
                <w:sz w:val="20"/>
                <w:lang w:val="en-US"/>
              </w:rPr>
              <w:t>-</w:t>
            </w:r>
            <w:r w:rsidRPr="000A4102">
              <w:rPr>
                <w:sz w:val="20"/>
              </w:rPr>
              <w:t>2030</w:t>
            </w:r>
          </w:p>
        </w:tc>
        <w:tc>
          <w:tcPr>
            <w:tcW w:w="849" w:type="dxa"/>
          </w:tcPr>
          <w:p w14:paraId="580BC91A" w14:textId="77777777" w:rsidR="00621CDB" w:rsidRPr="000A4102" w:rsidRDefault="00621CDB" w:rsidP="00813A87">
            <w:pPr>
              <w:tabs>
                <w:tab w:val="center" w:pos="175"/>
              </w:tabs>
              <w:ind w:hanging="100"/>
              <w:jc w:val="center"/>
              <w:rPr>
                <w:sz w:val="20"/>
              </w:rPr>
            </w:pPr>
            <w:r w:rsidRPr="000A4102">
              <w:rPr>
                <w:sz w:val="20"/>
              </w:rPr>
              <w:t>Итого</w:t>
            </w:r>
          </w:p>
        </w:tc>
        <w:tc>
          <w:tcPr>
            <w:tcW w:w="709" w:type="dxa"/>
          </w:tcPr>
          <w:p w14:paraId="572EDEC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3C26886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D4BFC7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572200C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4E85BDE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7BD3CD7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077E3A0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1085ED4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7CEB72A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6F99AE8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Администрация городского округа Лыткарино</w:t>
            </w:r>
          </w:p>
        </w:tc>
      </w:tr>
      <w:tr w:rsidR="00621CDB" w:rsidRPr="000A4102" w14:paraId="67DD3AA2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2752B688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2B3143D1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1C037C8C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4CCDD59C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  <w:r w:rsidRPr="000A4102">
              <w:rPr>
                <w:sz w:val="20"/>
              </w:rPr>
              <w:t>Средства бюджета городского округа</w:t>
            </w:r>
          </w:p>
        </w:tc>
        <w:tc>
          <w:tcPr>
            <w:tcW w:w="709" w:type="dxa"/>
          </w:tcPr>
          <w:p w14:paraId="0F8897D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635E89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D29191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CB4433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7A83C09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2B7F52D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4E9AE08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26A522C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834879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0243388D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0470DC9D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2D1F48A6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2432D316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4CD8B11B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300F48E7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Внебюджетные источники (в рамках ОМС)</w:t>
            </w:r>
          </w:p>
        </w:tc>
        <w:tc>
          <w:tcPr>
            <w:tcW w:w="709" w:type="dxa"/>
          </w:tcPr>
          <w:p w14:paraId="556C9591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1B2B8BD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065F511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2774ED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5266" w:type="dxa"/>
            <w:gridSpan w:val="10"/>
          </w:tcPr>
          <w:p w14:paraId="16175FE7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14:paraId="19C6D6B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14:paraId="7C28145A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8A1B3C9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E7AFFD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FB66C9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6A33D138" w14:textId="77777777" w:rsidTr="00813A87">
        <w:trPr>
          <w:gridAfter w:val="1"/>
          <w:wAfter w:w="11" w:type="dxa"/>
          <w:trHeight w:val="630"/>
        </w:trPr>
        <w:tc>
          <w:tcPr>
            <w:tcW w:w="557" w:type="dxa"/>
            <w:vMerge w:val="restart"/>
          </w:tcPr>
          <w:p w14:paraId="78CC1AE5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 w:val="restart"/>
          </w:tcPr>
          <w:p w14:paraId="4930B54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Доля медицинских работников, получивших дополнительные гарантии и меры поддержки, из числа имеющих право на дополнительные гарантии и меры поддержки в соответствии с муниципальными </w:t>
            </w:r>
            <w:r w:rsidRPr="000A4102">
              <w:rPr>
                <w:sz w:val="20"/>
              </w:rPr>
              <w:lastRenderedPageBreak/>
              <w:t>НПА, процент</w:t>
            </w:r>
          </w:p>
        </w:tc>
        <w:tc>
          <w:tcPr>
            <w:tcW w:w="707" w:type="dxa"/>
            <w:vMerge w:val="restart"/>
          </w:tcPr>
          <w:p w14:paraId="6CA863C0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 w:val="restart"/>
          </w:tcPr>
          <w:p w14:paraId="1307A49B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2742787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3C155DBA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2023 год</w:t>
            </w:r>
          </w:p>
          <w:p w14:paraId="1AB98E4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5B92F36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2F8FD10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2025 год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14:paraId="3B534FB0" w14:textId="77777777" w:rsidR="00621CDB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 w14:paraId="0624F1B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440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25A176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 том числе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6541ACE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239300D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2028 год</w:t>
            </w:r>
          </w:p>
        </w:tc>
        <w:tc>
          <w:tcPr>
            <w:tcW w:w="708" w:type="dxa"/>
            <w:vMerge w:val="restart"/>
          </w:tcPr>
          <w:p w14:paraId="59953484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2029</w:t>
            </w:r>
          </w:p>
          <w:p w14:paraId="4C0C8D0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09" w:type="dxa"/>
            <w:vMerge w:val="restart"/>
          </w:tcPr>
          <w:p w14:paraId="188C61E0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2030</w:t>
            </w:r>
          </w:p>
          <w:p w14:paraId="5C9397A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992" w:type="dxa"/>
            <w:vMerge/>
          </w:tcPr>
          <w:p w14:paraId="252DD43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60D7DDC2" w14:textId="77777777" w:rsidTr="00813A87">
        <w:trPr>
          <w:trHeight w:val="585"/>
        </w:trPr>
        <w:tc>
          <w:tcPr>
            <w:tcW w:w="557" w:type="dxa"/>
            <w:vMerge/>
          </w:tcPr>
          <w:p w14:paraId="60EE3FDC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2F14D80E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4DB15199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2694437C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20EDAAEA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58C295B1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vMerge/>
          </w:tcPr>
          <w:p w14:paraId="3BF59A77" w14:textId="77777777" w:rsidR="00621CDB" w:rsidRPr="000A4102" w:rsidRDefault="00621CDB" w:rsidP="00813A8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8" w:type="dxa"/>
            <w:vMerge/>
          </w:tcPr>
          <w:p w14:paraId="5833A809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  <w:vAlign w:val="center"/>
          </w:tcPr>
          <w:p w14:paraId="50C2552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4AC5D7" w14:textId="77777777" w:rsidR="00621CDB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1 </w:t>
            </w:r>
          </w:p>
          <w:p w14:paraId="319493C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2BF749B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48D398F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9 месяцев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A0315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12 </w:t>
            </w:r>
          </w:p>
          <w:p w14:paraId="3492C3B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месяцев</w:t>
            </w: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7D6BBC04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vMerge/>
          </w:tcPr>
          <w:p w14:paraId="2918D28D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385230AF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vMerge/>
          </w:tcPr>
          <w:p w14:paraId="44226BA9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1003" w:type="dxa"/>
            <w:gridSpan w:val="2"/>
          </w:tcPr>
          <w:p w14:paraId="7789142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7B54CAF8" w14:textId="77777777" w:rsidTr="00813A87">
        <w:trPr>
          <w:gridAfter w:val="1"/>
          <w:wAfter w:w="11" w:type="dxa"/>
          <w:trHeight w:val="675"/>
        </w:trPr>
        <w:tc>
          <w:tcPr>
            <w:tcW w:w="557" w:type="dxa"/>
            <w:vMerge/>
          </w:tcPr>
          <w:p w14:paraId="54634C64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00768E45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5F3C9CCB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33580CA3" w14:textId="77777777" w:rsidR="00621CDB" w:rsidRPr="000A4102" w:rsidRDefault="00621CDB" w:rsidP="00813A87">
            <w:pPr>
              <w:tabs>
                <w:tab w:val="center" w:pos="17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3E995F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32A186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40F6860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4C7F876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14:paraId="5379D58D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0402745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1134" w:type="dxa"/>
            <w:gridSpan w:val="3"/>
          </w:tcPr>
          <w:p w14:paraId="6D35F99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gridSpan w:val="2"/>
          </w:tcPr>
          <w:p w14:paraId="4AB4AA03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1147" w:type="dxa"/>
            <w:gridSpan w:val="2"/>
          </w:tcPr>
          <w:p w14:paraId="0FEB09B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46DF5B2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01BA076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58BA880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7025D2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0BD5AE6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189AE238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 w:val="restart"/>
          </w:tcPr>
          <w:p w14:paraId="7EFB8CBE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2.4</w:t>
            </w:r>
          </w:p>
        </w:tc>
        <w:tc>
          <w:tcPr>
            <w:tcW w:w="2117" w:type="dxa"/>
            <w:vMerge w:val="restart"/>
          </w:tcPr>
          <w:p w14:paraId="13535C1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Мероприятие 02.05.</w:t>
            </w:r>
          </w:p>
          <w:p w14:paraId="0001D7E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Обеспечение жильем нуждающихся из числа привлеченных медицинских работников</w:t>
            </w:r>
          </w:p>
        </w:tc>
        <w:tc>
          <w:tcPr>
            <w:tcW w:w="707" w:type="dxa"/>
            <w:vMerge w:val="restart"/>
          </w:tcPr>
          <w:p w14:paraId="61C5373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2023</w:t>
            </w:r>
            <w:r w:rsidRPr="000A4102">
              <w:rPr>
                <w:sz w:val="20"/>
                <w:lang w:val="en-US"/>
              </w:rPr>
              <w:t>-</w:t>
            </w:r>
            <w:r w:rsidRPr="000A4102">
              <w:rPr>
                <w:sz w:val="20"/>
              </w:rPr>
              <w:t>2030</w:t>
            </w:r>
          </w:p>
        </w:tc>
        <w:tc>
          <w:tcPr>
            <w:tcW w:w="849" w:type="dxa"/>
          </w:tcPr>
          <w:p w14:paraId="65E47247" w14:textId="77777777" w:rsidR="00621CDB" w:rsidRPr="000A4102" w:rsidRDefault="00621CDB" w:rsidP="00813A87">
            <w:pPr>
              <w:tabs>
                <w:tab w:val="center" w:pos="175"/>
              </w:tabs>
              <w:ind w:hanging="100"/>
              <w:jc w:val="center"/>
              <w:rPr>
                <w:sz w:val="20"/>
              </w:rPr>
            </w:pPr>
            <w:r w:rsidRPr="000A4102">
              <w:rPr>
                <w:sz w:val="20"/>
              </w:rPr>
              <w:t>Итого</w:t>
            </w:r>
          </w:p>
        </w:tc>
        <w:tc>
          <w:tcPr>
            <w:tcW w:w="709" w:type="dxa"/>
          </w:tcPr>
          <w:p w14:paraId="0800FD1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8F91E8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781551C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4EFEBC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633433A3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64ADDCF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7D02C70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E99FC1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4698A3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7FE894A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Администрация городского округа Лыткарино</w:t>
            </w:r>
          </w:p>
        </w:tc>
      </w:tr>
      <w:tr w:rsidR="00621CDB" w:rsidRPr="000A4102" w14:paraId="654D014B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08E55065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6049E232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0D777827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3B49176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Средства бюджета городского</w:t>
            </w:r>
            <w:r>
              <w:rPr>
                <w:sz w:val="20"/>
              </w:rPr>
              <w:t xml:space="preserve"> </w:t>
            </w:r>
            <w:r w:rsidRPr="000A4102">
              <w:rPr>
                <w:sz w:val="20"/>
              </w:rPr>
              <w:t>округа</w:t>
            </w:r>
          </w:p>
        </w:tc>
        <w:tc>
          <w:tcPr>
            <w:tcW w:w="709" w:type="dxa"/>
          </w:tcPr>
          <w:p w14:paraId="7E14B7B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7BD7EE3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5DBC4E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7B1E6A1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58D83AA9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7A4F44A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4E08A92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3D4E4743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7F10A61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3CC1790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0E72D96C" w14:textId="77777777" w:rsidTr="00813A87">
        <w:trPr>
          <w:gridAfter w:val="1"/>
          <w:wAfter w:w="11" w:type="dxa"/>
          <w:trHeight w:val="282"/>
        </w:trPr>
        <w:tc>
          <w:tcPr>
            <w:tcW w:w="557" w:type="dxa"/>
            <w:vMerge/>
          </w:tcPr>
          <w:p w14:paraId="56378ED5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2C6F737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4AAE9B1D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</w:tcPr>
          <w:p w14:paraId="2781886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Внебюджетные источники (в рамках ОМС)</w:t>
            </w:r>
          </w:p>
        </w:tc>
        <w:tc>
          <w:tcPr>
            <w:tcW w:w="709" w:type="dxa"/>
          </w:tcPr>
          <w:p w14:paraId="2F5B456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B81E2F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0ED358A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472BA2C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5266" w:type="dxa"/>
            <w:gridSpan w:val="10"/>
          </w:tcPr>
          <w:p w14:paraId="700FCC1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2915392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2E3DE92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182562AB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6D46FF2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57B679FE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21CEB38E" w14:textId="77777777" w:rsidTr="00813A87">
        <w:trPr>
          <w:gridAfter w:val="1"/>
          <w:wAfter w:w="11" w:type="dxa"/>
          <w:trHeight w:val="630"/>
        </w:trPr>
        <w:tc>
          <w:tcPr>
            <w:tcW w:w="557" w:type="dxa"/>
            <w:vMerge w:val="restart"/>
          </w:tcPr>
          <w:p w14:paraId="670BB709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 w:val="restart"/>
          </w:tcPr>
          <w:p w14:paraId="4779B3F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Доля медицинских работников, обеспеченных жилыми помещениями, из числа имеющих право на обеспечение жилыми помещениями в соответствии с муниципальными НПА, процент</w:t>
            </w:r>
          </w:p>
        </w:tc>
        <w:tc>
          <w:tcPr>
            <w:tcW w:w="707" w:type="dxa"/>
            <w:vMerge w:val="restart"/>
          </w:tcPr>
          <w:p w14:paraId="22F96FC2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 w:val="restart"/>
          </w:tcPr>
          <w:p w14:paraId="56413054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1DE7F1F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663A5656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2023 год</w:t>
            </w:r>
          </w:p>
          <w:p w14:paraId="670F17A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90A5507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2024 год</w:t>
            </w:r>
          </w:p>
        </w:tc>
        <w:tc>
          <w:tcPr>
            <w:tcW w:w="708" w:type="dxa"/>
            <w:vMerge w:val="restart"/>
          </w:tcPr>
          <w:p w14:paraId="2C6CC9B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2025 год</w:t>
            </w:r>
          </w:p>
        </w:tc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14:paraId="6482E843" w14:textId="77777777" w:rsidR="00621CDB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  <w:p w14:paraId="0D15456F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440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041566C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В том числе</w:t>
            </w:r>
          </w:p>
        </w:tc>
        <w:tc>
          <w:tcPr>
            <w:tcW w:w="710" w:type="dxa"/>
            <w:vMerge w:val="restart"/>
          </w:tcPr>
          <w:p w14:paraId="4415982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2027 год</w:t>
            </w:r>
          </w:p>
        </w:tc>
        <w:tc>
          <w:tcPr>
            <w:tcW w:w="710" w:type="dxa"/>
            <w:vMerge w:val="restart"/>
          </w:tcPr>
          <w:p w14:paraId="0B7A9CD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2028 год</w:t>
            </w:r>
          </w:p>
        </w:tc>
        <w:tc>
          <w:tcPr>
            <w:tcW w:w="708" w:type="dxa"/>
            <w:vMerge w:val="restart"/>
          </w:tcPr>
          <w:p w14:paraId="79DF659A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2029</w:t>
            </w:r>
          </w:p>
          <w:p w14:paraId="0A49B71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709" w:type="dxa"/>
            <w:vMerge w:val="restart"/>
          </w:tcPr>
          <w:p w14:paraId="4900ACDD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2030</w:t>
            </w:r>
          </w:p>
          <w:p w14:paraId="39F48223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rFonts w:ascii="Times New Roman CYR" w:hAnsi="Times New Roman CYR" w:cs="Times New Roman CYR"/>
                <w:sz w:val="20"/>
              </w:rPr>
              <w:t>год</w:t>
            </w:r>
          </w:p>
        </w:tc>
        <w:tc>
          <w:tcPr>
            <w:tcW w:w="992" w:type="dxa"/>
            <w:vMerge/>
          </w:tcPr>
          <w:p w14:paraId="7431491C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36109A7F" w14:textId="77777777" w:rsidTr="00813A87">
        <w:trPr>
          <w:gridAfter w:val="1"/>
          <w:wAfter w:w="11" w:type="dxa"/>
          <w:trHeight w:val="500"/>
        </w:trPr>
        <w:tc>
          <w:tcPr>
            <w:tcW w:w="557" w:type="dxa"/>
            <w:vMerge/>
          </w:tcPr>
          <w:p w14:paraId="11CB1625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371D4ED3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7A65D621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2FD4BC41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0F46E4A8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2DBEA8BF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vMerge/>
          </w:tcPr>
          <w:p w14:paraId="065C6535" w14:textId="77777777" w:rsidR="00621CDB" w:rsidRPr="000A4102" w:rsidRDefault="00621CDB" w:rsidP="00813A8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8" w:type="dxa"/>
            <w:vMerge/>
          </w:tcPr>
          <w:p w14:paraId="21A3501D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859" w:type="dxa"/>
            <w:vMerge/>
            <w:tcBorders>
              <w:right w:val="single" w:sz="4" w:space="0" w:color="auto"/>
            </w:tcBorders>
            <w:vAlign w:val="center"/>
          </w:tcPr>
          <w:p w14:paraId="1145224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41E5E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0A4102">
              <w:rPr>
                <w:sz w:val="20"/>
              </w:rPr>
              <w:t>квартал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0F1D810C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1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79EC70B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9 месяцев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14:paraId="7EAC0D24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12</w:t>
            </w:r>
          </w:p>
          <w:p w14:paraId="29810C00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 xml:space="preserve"> месяцев</w:t>
            </w:r>
          </w:p>
        </w:tc>
        <w:tc>
          <w:tcPr>
            <w:tcW w:w="710" w:type="dxa"/>
            <w:vMerge/>
          </w:tcPr>
          <w:p w14:paraId="56B62175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vMerge/>
          </w:tcPr>
          <w:p w14:paraId="242E6DF5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243D0B6D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709" w:type="dxa"/>
            <w:vMerge/>
          </w:tcPr>
          <w:p w14:paraId="54EC09A5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992" w:type="dxa"/>
            <w:vMerge/>
          </w:tcPr>
          <w:p w14:paraId="7E3AEFDB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  <w:tr w:rsidR="00621CDB" w:rsidRPr="000A4102" w14:paraId="726EA71E" w14:textId="77777777" w:rsidTr="00813A87">
        <w:trPr>
          <w:gridAfter w:val="1"/>
          <w:wAfter w:w="11" w:type="dxa"/>
          <w:trHeight w:val="851"/>
        </w:trPr>
        <w:tc>
          <w:tcPr>
            <w:tcW w:w="557" w:type="dxa"/>
            <w:vMerge/>
          </w:tcPr>
          <w:p w14:paraId="3603D061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117" w:type="dxa"/>
            <w:vMerge/>
          </w:tcPr>
          <w:p w14:paraId="4B5DF5B3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7" w:type="dxa"/>
            <w:vMerge/>
          </w:tcPr>
          <w:p w14:paraId="6EA7B369" w14:textId="77777777" w:rsidR="00621CDB" w:rsidRPr="000A4102" w:rsidRDefault="00621CDB" w:rsidP="00813A87">
            <w:pPr>
              <w:ind w:hanging="100"/>
              <w:jc w:val="center"/>
              <w:rPr>
                <w:sz w:val="20"/>
              </w:rPr>
            </w:pPr>
          </w:p>
        </w:tc>
        <w:tc>
          <w:tcPr>
            <w:tcW w:w="849" w:type="dxa"/>
            <w:vMerge/>
          </w:tcPr>
          <w:p w14:paraId="329AA5C0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1D5921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9523FF1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36BD465" w14:textId="77777777" w:rsidR="00621CDB" w:rsidRPr="000A4102" w:rsidRDefault="00621CDB" w:rsidP="00813A87">
            <w:pPr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6AC00A58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14:paraId="6459C22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14:paraId="62798F55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1134" w:type="dxa"/>
            <w:gridSpan w:val="3"/>
          </w:tcPr>
          <w:p w14:paraId="6C7C88D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gridSpan w:val="2"/>
          </w:tcPr>
          <w:p w14:paraId="0099AB12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1147" w:type="dxa"/>
            <w:gridSpan w:val="2"/>
          </w:tcPr>
          <w:p w14:paraId="22448FCE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3B4DA981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10" w:type="dxa"/>
          </w:tcPr>
          <w:p w14:paraId="2D6C8CC6" w14:textId="77777777" w:rsidR="00621CDB" w:rsidRPr="000A4102" w:rsidRDefault="00621CDB" w:rsidP="00813A87">
            <w:pPr>
              <w:jc w:val="center"/>
              <w:rPr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38614E10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7FC9641" w14:textId="77777777" w:rsidR="00621CDB" w:rsidRPr="000A4102" w:rsidRDefault="00621CDB" w:rsidP="00813A87">
            <w:pPr>
              <w:widowControl w:val="0"/>
              <w:jc w:val="center"/>
              <w:rPr>
                <w:rFonts w:ascii="Times New Roman CYR" w:hAnsi="Times New Roman CYR" w:cs="Times New Roman CYR"/>
                <w:sz w:val="20"/>
              </w:rPr>
            </w:pPr>
            <w:r w:rsidRPr="000A4102">
              <w:rPr>
                <w:sz w:val="20"/>
              </w:rPr>
              <w:t>0</w:t>
            </w:r>
          </w:p>
        </w:tc>
        <w:tc>
          <w:tcPr>
            <w:tcW w:w="992" w:type="dxa"/>
            <w:vMerge/>
          </w:tcPr>
          <w:p w14:paraId="001CF84F" w14:textId="77777777" w:rsidR="00621CDB" w:rsidRPr="000A4102" w:rsidRDefault="00621CDB" w:rsidP="00813A87">
            <w:pPr>
              <w:jc w:val="center"/>
              <w:rPr>
                <w:sz w:val="20"/>
              </w:rPr>
            </w:pPr>
          </w:p>
        </w:tc>
      </w:tr>
    </w:tbl>
    <w:p w14:paraId="1A0E217D" w14:textId="1006EBBF" w:rsidR="00621CDB" w:rsidRDefault="00621CDB" w:rsidP="00621CDB">
      <w:pPr>
        <w:rPr>
          <w:b/>
          <w:color w:val="000000"/>
          <w:sz w:val="22"/>
          <w:szCs w:val="22"/>
        </w:rPr>
      </w:pPr>
    </w:p>
    <w:p w14:paraId="748EB694" w14:textId="21FF54D0" w:rsidR="00621CDB" w:rsidRDefault="00621CDB" w:rsidP="00621CDB">
      <w:pPr>
        <w:rPr>
          <w:b/>
          <w:color w:val="000000"/>
          <w:sz w:val="22"/>
          <w:szCs w:val="22"/>
        </w:rPr>
      </w:pPr>
    </w:p>
    <w:p w14:paraId="5B656B94" w14:textId="5CDCF98F" w:rsidR="00621CDB" w:rsidRDefault="00621CDB" w:rsidP="00621CDB">
      <w:pPr>
        <w:rPr>
          <w:b/>
          <w:color w:val="000000"/>
          <w:sz w:val="22"/>
          <w:szCs w:val="22"/>
        </w:rPr>
      </w:pPr>
    </w:p>
    <w:p w14:paraId="245ED943" w14:textId="77777777" w:rsidR="00621CDB" w:rsidRDefault="00621CDB" w:rsidP="00621CDB">
      <w:pPr>
        <w:rPr>
          <w:b/>
          <w:color w:val="000000"/>
          <w:sz w:val="22"/>
          <w:szCs w:val="22"/>
        </w:rPr>
      </w:pPr>
    </w:p>
    <w:p w14:paraId="2B277661" w14:textId="77777777" w:rsidR="00621CDB" w:rsidRDefault="00621CDB" w:rsidP="00621CDB">
      <w:pPr>
        <w:numPr>
          <w:ilvl w:val="0"/>
          <w:numId w:val="9"/>
        </w:numPr>
        <w:spacing w:line="360" w:lineRule="auto"/>
        <w:jc w:val="center"/>
        <w:rPr>
          <w:b/>
          <w:color w:val="000000"/>
          <w:szCs w:val="28"/>
        </w:rPr>
      </w:pPr>
      <w:r w:rsidRPr="006D1718">
        <w:rPr>
          <w:b/>
          <w:iCs/>
          <w:szCs w:val="28"/>
        </w:rPr>
        <w:lastRenderedPageBreak/>
        <w:t xml:space="preserve">Методика определения результатов выполнения мероприятий муниципальной программы </w:t>
      </w:r>
      <w:r w:rsidRPr="006D1718">
        <w:rPr>
          <w:b/>
          <w:color w:val="000000"/>
          <w:szCs w:val="28"/>
          <w:lang w:eastAsia="en-US"/>
        </w:rPr>
        <w:t>«Здравоохранение»</w:t>
      </w:r>
    </w:p>
    <w:p w14:paraId="23F52308" w14:textId="77777777" w:rsidR="00621CDB" w:rsidRPr="006D1718" w:rsidRDefault="00621CDB" w:rsidP="00621CDB">
      <w:pPr>
        <w:spacing w:line="360" w:lineRule="auto"/>
        <w:ind w:left="720"/>
        <w:jc w:val="center"/>
        <w:rPr>
          <w:b/>
          <w:color w:val="000000"/>
          <w:szCs w:val="28"/>
        </w:rPr>
      </w:pPr>
      <w:r w:rsidRPr="006D1718">
        <w:rPr>
          <w:b/>
          <w:color w:val="000000"/>
          <w:szCs w:val="28"/>
          <w:lang w:eastAsia="en-US"/>
        </w:rPr>
        <w:t>на 2023-2030 годы</w:t>
      </w:r>
      <w:r w:rsidRPr="006D1718">
        <w:rPr>
          <w:b/>
          <w:color w:val="000000"/>
          <w:szCs w:val="28"/>
        </w:rPr>
        <w:t>: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417"/>
        <w:gridCol w:w="1418"/>
        <w:gridCol w:w="1842"/>
        <w:gridCol w:w="1134"/>
        <w:gridCol w:w="7371"/>
      </w:tblGrid>
      <w:tr w:rsidR="00621CDB" w:rsidRPr="00845623" w14:paraId="5CA19D12" w14:textId="77777777" w:rsidTr="00813A87">
        <w:tc>
          <w:tcPr>
            <w:tcW w:w="534" w:type="dxa"/>
          </w:tcPr>
          <w:p w14:paraId="0E4DC1CD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 xml:space="preserve">№ </w:t>
            </w:r>
            <w:r w:rsidRPr="00845623">
              <w:rPr>
                <w:bCs/>
                <w:color w:val="000000"/>
                <w:sz w:val="20"/>
              </w:rPr>
              <w:br/>
              <w:t>п/п</w:t>
            </w:r>
          </w:p>
        </w:tc>
        <w:tc>
          <w:tcPr>
            <w:tcW w:w="1588" w:type="dxa"/>
          </w:tcPr>
          <w:p w14:paraId="58108B6B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 xml:space="preserve">№ подпрограммы </w:t>
            </w:r>
          </w:p>
        </w:tc>
        <w:tc>
          <w:tcPr>
            <w:tcW w:w="1417" w:type="dxa"/>
          </w:tcPr>
          <w:p w14:paraId="0DC17FAF" w14:textId="77777777" w:rsidR="00621CDB" w:rsidRPr="00845623" w:rsidRDefault="00621CDB" w:rsidP="00813A87">
            <w:pPr>
              <w:rPr>
                <w:bCs/>
                <w:color w:val="000000"/>
                <w:sz w:val="20"/>
                <w:lang w:val="en-US"/>
              </w:rPr>
            </w:pPr>
            <w:r w:rsidRPr="00845623">
              <w:rPr>
                <w:bCs/>
                <w:color w:val="000000"/>
                <w:sz w:val="20"/>
              </w:rPr>
              <w:t xml:space="preserve">№ основного мероприятия </w:t>
            </w:r>
          </w:p>
        </w:tc>
        <w:tc>
          <w:tcPr>
            <w:tcW w:w="1418" w:type="dxa"/>
          </w:tcPr>
          <w:p w14:paraId="534C210F" w14:textId="77777777" w:rsidR="00621CDB" w:rsidRPr="00845623" w:rsidRDefault="00621CDB" w:rsidP="00813A87">
            <w:pPr>
              <w:rPr>
                <w:bCs/>
                <w:color w:val="000000"/>
                <w:sz w:val="20"/>
                <w:lang w:val="en-US"/>
              </w:rPr>
            </w:pPr>
            <w:r w:rsidRPr="00845623">
              <w:rPr>
                <w:bCs/>
                <w:color w:val="000000"/>
                <w:sz w:val="20"/>
              </w:rPr>
              <w:t xml:space="preserve">№ мероприятия </w:t>
            </w:r>
          </w:p>
        </w:tc>
        <w:tc>
          <w:tcPr>
            <w:tcW w:w="1842" w:type="dxa"/>
          </w:tcPr>
          <w:p w14:paraId="2A9D170A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Наименование результата</w:t>
            </w:r>
          </w:p>
        </w:tc>
        <w:tc>
          <w:tcPr>
            <w:tcW w:w="1134" w:type="dxa"/>
          </w:tcPr>
          <w:p w14:paraId="6789A542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Единица измерения</w:t>
            </w:r>
          </w:p>
        </w:tc>
        <w:tc>
          <w:tcPr>
            <w:tcW w:w="7371" w:type="dxa"/>
          </w:tcPr>
          <w:p w14:paraId="2695D1E2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Порядок определения значений</w:t>
            </w:r>
          </w:p>
        </w:tc>
      </w:tr>
      <w:tr w:rsidR="00621CDB" w:rsidRPr="00845623" w14:paraId="22314E76" w14:textId="77777777" w:rsidTr="00813A87">
        <w:tc>
          <w:tcPr>
            <w:tcW w:w="534" w:type="dxa"/>
          </w:tcPr>
          <w:p w14:paraId="3F13B0CD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588" w:type="dxa"/>
          </w:tcPr>
          <w:p w14:paraId="71728C93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845623">
              <w:rPr>
                <w:bCs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5287D704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845623">
              <w:rPr>
                <w:bCs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8" w:type="dxa"/>
          </w:tcPr>
          <w:p w14:paraId="405098C8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845623">
              <w:rPr>
                <w:bCs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842" w:type="dxa"/>
          </w:tcPr>
          <w:p w14:paraId="6F0212CF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  <w:lang w:val="en-US"/>
              </w:rPr>
            </w:pPr>
            <w:r w:rsidRPr="00845623">
              <w:rPr>
                <w:bCs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3D988D74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7371" w:type="dxa"/>
          </w:tcPr>
          <w:p w14:paraId="20777788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7</w:t>
            </w:r>
          </w:p>
        </w:tc>
      </w:tr>
      <w:tr w:rsidR="00621CDB" w:rsidRPr="00845623" w14:paraId="677BB6F4" w14:textId="77777777" w:rsidTr="00813A87">
        <w:tc>
          <w:tcPr>
            <w:tcW w:w="534" w:type="dxa"/>
          </w:tcPr>
          <w:p w14:paraId="589BC53B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588" w:type="dxa"/>
          </w:tcPr>
          <w:p w14:paraId="6AEA4365" w14:textId="77777777" w:rsidR="00621CDB" w:rsidRPr="006D1718" w:rsidRDefault="00621CDB" w:rsidP="00813A87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17" w:type="dxa"/>
          </w:tcPr>
          <w:p w14:paraId="3828672A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02</w:t>
            </w:r>
          </w:p>
        </w:tc>
        <w:tc>
          <w:tcPr>
            <w:tcW w:w="1418" w:type="dxa"/>
          </w:tcPr>
          <w:p w14:paraId="010A7846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01</w:t>
            </w:r>
          </w:p>
        </w:tc>
        <w:tc>
          <w:tcPr>
            <w:tcW w:w="1842" w:type="dxa"/>
          </w:tcPr>
          <w:p w14:paraId="09B4C9E2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Выполнение плана по проведению диспансеризации и профилактических медицинских осмотров</w:t>
            </w:r>
          </w:p>
        </w:tc>
        <w:tc>
          <w:tcPr>
            <w:tcW w:w="1134" w:type="dxa"/>
          </w:tcPr>
          <w:p w14:paraId="77B19C45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7371" w:type="dxa"/>
          </w:tcPr>
          <w:p w14:paraId="73C4FF1B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 xml:space="preserve">Значение результата определяется исходя из процентного отношения численности населения, прошедшего диспансеризацию в отчетном периоде, к общему числу граждан в возрасте 18 лет и старше, подлежащих диспансеризации в </w:t>
            </w:r>
            <w:r>
              <w:rPr>
                <w:bCs/>
                <w:color w:val="000000"/>
                <w:sz w:val="20"/>
              </w:rPr>
              <w:t xml:space="preserve">отчетном </w:t>
            </w:r>
            <w:r w:rsidRPr="00845623">
              <w:rPr>
                <w:bCs/>
                <w:color w:val="000000"/>
                <w:sz w:val="20"/>
              </w:rPr>
              <w:t xml:space="preserve">году, по данным отчёта </w:t>
            </w:r>
            <w:r>
              <w:rPr>
                <w:bCs/>
                <w:color w:val="000000"/>
                <w:sz w:val="20"/>
              </w:rPr>
              <w:t>Ад</w:t>
            </w:r>
            <w:r w:rsidRPr="00845623">
              <w:rPr>
                <w:bCs/>
                <w:color w:val="000000"/>
                <w:sz w:val="20"/>
              </w:rPr>
              <w:t xml:space="preserve">министрации городского округа </w:t>
            </w:r>
            <w:r>
              <w:rPr>
                <w:bCs/>
                <w:color w:val="000000"/>
                <w:sz w:val="20"/>
              </w:rPr>
              <w:t>Лыткарино</w:t>
            </w:r>
            <w:r w:rsidRPr="00845623">
              <w:rPr>
                <w:bCs/>
                <w:color w:val="000000"/>
                <w:sz w:val="20"/>
              </w:rPr>
              <w:t>, согласованного с государственными учреждениями здравоохранения Московской области</w:t>
            </w:r>
          </w:p>
        </w:tc>
      </w:tr>
      <w:tr w:rsidR="00621CDB" w:rsidRPr="00845623" w14:paraId="681AE3B3" w14:textId="77777777" w:rsidTr="00813A87">
        <w:tc>
          <w:tcPr>
            <w:tcW w:w="534" w:type="dxa"/>
          </w:tcPr>
          <w:p w14:paraId="10268A22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588" w:type="dxa"/>
          </w:tcPr>
          <w:p w14:paraId="318DE583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7" w:type="dxa"/>
          </w:tcPr>
          <w:p w14:paraId="2BAA9E0B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02</w:t>
            </w:r>
          </w:p>
        </w:tc>
        <w:tc>
          <w:tcPr>
            <w:tcW w:w="1418" w:type="dxa"/>
          </w:tcPr>
          <w:p w14:paraId="4B7DE277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01</w:t>
            </w:r>
          </w:p>
        </w:tc>
        <w:tc>
          <w:tcPr>
            <w:tcW w:w="1842" w:type="dxa"/>
          </w:tcPr>
          <w:p w14:paraId="3765BA3C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Доля медицинских работников, получивших выплаты в связи с трудоустройством, из числа имеющих право на выплаты в соответствии с муниципальными НПА</w:t>
            </w:r>
          </w:p>
        </w:tc>
        <w:tc>
          <w:tcPr>
            <w:tcW w:w="1134" w:type="dxa"/>
          </w:tcPr>
          <w:p w14:paraId="54A662D1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7371" w:type="dxa"/>
          </w:tcPr>
          <w:p w14:paraId="0E29CFA9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Значение результата определяется как отношение количества медицинских работников, получивших выплаты в связи с трудоустройством, к числу медицинских работников, имеющих право на выплаты в соответствии с муниципальными НПА, по состоянию на отчетную дату.</w:t>
            </w:r>
          </w:p>
          <w:p w14:paraId="751030CD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Рассчитывается по формуле:</w:t>
            </w:r>
          </w:p>
          <w:p w14:paraId="092D2156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Д1=Коб1/Кн1 * 100%,</w:t>
            </w:r>
          </w:p>
          <w:p w14:paraId="23649345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где:</w:t>
            </w:r>
          </w:p>
          <w:p w14:paraId="64728C4A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Д1 – доля медицинских работников, получивших выплаты в связи с трудоустройством, из числа имеющих право, %;</w:t>
            </w:r>
          </w:p>
          <w:p w14:paraId="197CE500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Коб1 – количество медицинских работников, получивших выплаты в связи с трудоустройством в течение отчетного периода, человек.</w:t>
            </w:r>
          </w:p>
          <w:p w14:paraId="6769FCFA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Кн1 – количество медицинских работников, имеющих право на выплаты в соответствии с муниципальными НПА, с начала отчетного года на текущую дату, человек.</w:t>
            </w:r>
          </w:p>
        </w:tc>
      </w:tr>
      <w:tr w:rsidR="00621CDB" w:rsidRPr="00845623" w14:paraId="05F4D684" w14:textId="77777777" w:rsidTr="00813A87">
        <w:tc>
          <w:tcPr>
            <w:tcW w:w="534" w:type="dxa"/>
          </w:tcPr>
          <w:p w14:paraId="6A9E44E8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588" w:type="dxa"/>
          </w:tcPr>
          <w:p w14:paraId="54C67449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7" w:type="dxa"/>
          </w:tcPr>
          <w:p w14:paraId="5C6805F6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02</w:t>
            </w:r>
          </w:p>
        </w:tc>
        <w:tc>
          <w:tcPr>
            <w:tcW w:w="1418" w:type="dxa"/>
          </w:tcPr>
          <w:p w14:paraId="1DB9885C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02</w:t>
            </w:r>
          </w:p>
        </w:tc>
        <w:tc>
          <w:tcPr>
            <w:tcW w:w="1842" w:type="dxa"/>
          </w:tcPr>
          <w:p w14:paraId="71B0EAAA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Доля медицинских работников, получивших дополнительные гарантии и меры поддержки, из числа имеющих право на дополнительные гарантии и меры поддержки в соответствии с муниципальными НПА</w:t>
            </w:r>
          </w:p>
        </w:tc>
        <w:tc>
          <w:tcPr>
            <w:tcW w:w="1134" w:type="dxa"/>
          </w:tcPr>
          <w:p w14:paraId="2B277345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%</w:t>
            </w:r>
          </w:p>
        </w:tc>
        <w:tc>
          <w:tcPr>
            <w:tcW w:w="7371" w:type="dxa"/>
          </w:tcPr>
          <w:p w14:paraId="237DED1E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Значение результата определяется как отношение количества медицинских работников, получивших дополнительные гарантии и меры поддержки, к числу медицинских работников, имеющих право на дополнительные гарантии и меры поддержки в соответствии с муниципальными НПА, по состоянию на отчетную дату.</w:t>
            </w:r>
          </w:p>
          <w:p w14:paraId="30FE6394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Рассчитывается по формуле:</w:t>
            </w:r>
          </w:p>
          <w:p w14:paraId="2A3EE9C7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Д2=Коб2/Кн2 * 100%,</w:t>
            </w:r>
          </w:p>
          <w:p w14:paraId="4A9B35EF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где:</w:t>
            </w:r>
          </w:p>
          <w:p w14:paraId="3F70E5F8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Д2 – доля медицинских работников, получивших дополнительные гарантии и меры поддержки, из числа имеющих право, %;</w:t>
            </w:r>
          </w:p>
          <w:p w14:paraId="69333442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Коб2 – количество медицинских работников, получивших дополнительные гарантии и меры поддержки в течение отчетного периода, человек.</w:t>
            </w:r>
          </w:p>
          <w:p w14:paraId="6C68A7A8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Кн2 – количество медицинских работников, имеющих право на дополнительные гарантии и меры поддержки в соответствии с муниципальными НПА, с начала отчетного года на текущую дату, человек.</w:t>
            </w:r>
          </w:p>
        </w:tc>
      </w:tr>
      <w:tr w:rsidR="00621CDB" w:rsidRPr="00845623" w14:paraId="36458F27" w14:textId="77777777" w:rsidTr="00813A87">
        <w:tc>
          <w:tcPr>
            <w:tcW w:w="534" w:type="dxa"/>
          </w:tcPr>
          <w:p w14:paraId="1CD62A72" w14:textId="77777777" w:rsidR="00621CDB" w:rsidRPr="00845623" w:rsidRDefault="00621CDB" w:rsidP="00813A87">
            <w:pPr>
              <w:jc w:val="center"/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588" w:type="dxa"/>
          </w:tcPr>
          <w:p w14:paraId="5F271C7F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417" w:type="dxa"/>
          </w:tcPr>
          <w:p w14:paraId="7A7D201B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02</w:t>
            </w:r>
          </w:p>
        </w:tc>
        <w:tc>
          <w:tcPr>
            <w:tcW w:w="1418" w:type="dxa"/>
          </w:tcPr>
          <w:p w14:paraId="2D45A232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05</w:t>
            </w:r>
          </w:p>
        </w:tc>
        <w:tc>
          <w:tcPr>
            <w:tcW w:w="1842" w:type="dxa"/>
          </w:tcPr>
          <w:p w14:paraId="636C31B4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 xml:space="preserve">Доля медицинских работников, обеспеченных жилыми помещениями, из </w:t>
            </w:r>
            <w:r w:rsidRPr="00845623">
              <w:rPr>
                <w:bCs/>
                <w:color w:val="000000"/>
                <w:sz w:val="20"/>
              </w:rPr>
              <w:lastRenderedPageBreak/>
              <w:t>числа имеющих право на обеспечение жилыми помещениями в соответствии с муниципальными НПА</w:t>
            </w:r>
          </w:p>
        </w:tc>
        <w:tc>
          <w:tcPr>
            <w:tcW w:w="1134" w:type="dxa"/>
          </w:tcPr>
          <w:p w14:paraId="48BBA28D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7371" w:type="dxa"/>
          </w:tcPr>
          <w:p w14:paraId="6157E518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Значение результата определяется как отношение количества медицинских работников, обеспеченных жилыми помещениями, к числу медицинских работников, имеющих право на обеспечение жилыми помещениями в соответствии с муниципальными НПА, по состоянию на отчетную дату.</w:t>
            </w:r>
          </w:p>
          <w:p w14:paraId="03FCBCD0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Рассчитывается по формуле:</w:t>
            </w:r>
          </w:p>
          <w:p w14:paraId="11E42B0B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lastRenderedPageBreak/>
              <w:t>Д5=Коб5/Кн5 * 100%,</w:t>
            </w:r>
          </w:p>
          <w:p w14:paraId="7953F04D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где:</w:t>
            </w:r>
          </w:p>
          <w:p w14:paraId="2436B9BA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Д5 – доля медицинских работников, обеспеченных жилыми помещениями, из числа имеющих право, %;</w:t>
            </w:r>
          </w:p>
          <w:p w14:paraId="627FE2DE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Коб5 – количество медицинских работников, обеспеченных жилыми помещениями в течение отчетного периода, человек.</w:t>
            </w:r>
          </w:p>
          <w:p w14:paraId="5F2F57BB" w14:textId="77777777" w:rsidR="00621CDB" w:rsidRPr="00845623" w:rsidRDefault="00621CDB" w:rsidP="00813A87">
            <w:pPr>
              <w:rPr>
                <w:bCs/>
                <w:color w:val="000000"/>
                <w:sz w:val="20"/>
              </w:rPr>
            </w:pPr>
            <w:r w:rsidRPr="00845623">
              <w:rPr>
                <w:bCs/>
                <w:color w:val="000000"/>
                <w:sz w:val="20"/>
              </w:rPr>
              <w:t>Кн5 – количество медицинских работников, имеющих право имеющих право на обеспечение жилыми помещениями с муниципальными НПА, с начала отчетного года на текущую дату, человек.</w:t>
            </w:r>
          </w:p>
        </w:tc>
      </w:tr>
    </w:tbl>
    <w:p w14:paraId="2591AC6D" w14:textId="77777777" w:rsidR="00621CDB" w:rsidRDefault="00621CDB" w:rsidP="00621CDB">
      <w:pPr>
        <w:widowControl w:val="0"/>
        <w:spacing w:line="360" w:lineRule="auto"/>
        <w:jc w:val="center"/>
        <w:rPr>
          <w:b/>
          <w:iCs/>
          <w:szCs w:val="28"/>
        </w:rPr>
      </w:pPr>
    </w:p>
    <w:p w14:paraId="6090A298" w14:textId="77777777" w:rsidR="00621CDB" w:rsidRPr="006D1718" w:rsidRDefault="00621CDB" w:rsidP="00621CDB">
      <w:pPr>
        <w:widowControl w:val="0"/>
        <w:spacing w:line="360" w:lineRule="auto"/>
        <w:jc w:val="center"/>
        <w:rPr>
          <w:b/>
          <w:iCs/>
          <w:szCs w:val="28"/>
        </w:rPr>
      </w:pPr>
      <w:r w:rsidRPr="006D1718">
        <w:rPr>
          <w:b/>
          <w:iCs/>
          <w:szCs w:val="28"/>
        </w:rPr>
        <w:t xml:space="preserve">7. </w:t>
      </w:r>
      <w:proofErr w:type="spellStart"/>
      <w:r w:rsidRPr="006D1718">
        <w:rPr>
          <w:b/>
          <w:iCs/>
          <w:szCs w:val="28"/>
        </w:rPr>
        <w:t>Справочно</w:t>
      </w:r>
      <w:proofErr w:type="spellEnd"/>
      <w:r w:rsidRPr="006D1718">
        <w:rPr>
          <w:b/>
          <w:iCs/>
          <w:szCs w:val="28"/>
        </w:rPr>
        <w:t>: взаимосвязь Основных мероприятий и показателей:</w:t>
      </w:r>
    </w:p>
    <w:tbl>
      <w:tblPr>
        <w:tblW w:w="47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382"/>
        <w:gridCol w:w="9072"/>
        <w:gridCol w:w="657"/>
      </w:tblGrid>
      <w:tr w:rsidR="00621CDB" w:rsidRPr="00845623" w14:paraId="3ADE33F5" w14:textId="77777777" w:rsidTr="00813A87">
        <w:trPr>
          <w:trHeight w:val="371"/>
        </w:trPr>
        <w:tc>
          <w:tcPr>
            <w:tcW w:w="186" w:type="pct"/>
          </w:tcPr>
          <w:p w14:paraId="27BA889F" w14:textId="77777777" w:rsidR="00621CDB" w:rsidRPr="00845623" w:rsidRDefault="00621CDB" w:rsidP="00813A87">
            <w:pPr>
              <w:jc w:val="both"/>
              <w:rPr>
                <w:sz w:val="20"/>
              </w:rPr>
            </w:pPr>
            <w:r w:rsidRPr="00845623">
              <w:rPr>
                <w:sz w:val="20"/>
              </w:rPr>
              <w:t>№ п/п</w:t>
            </w:r>
          </w:p>
        </w:tc>
        <w:tc>
          <w:tcPr>
            <w:tcW w:w="1495" w:type="pct"/>
          </w:tcPr>
          <w:p w14:paraId="3A1808B7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Наименование</w:t>
            </w:r>
          </w:p>
          <w:p w14:paraId="47131CDC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основного мероприятия</w:t>
            </w:r>
          </w:p>
        </w:tc>
        <w:tc>
          <w:tcPr>
            <w:tcW w:w="3095" w:type="pct"/>
          </w:tcPr>
          <w:p w14:paraId="43470F98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Наименование показателя</w:t>
            </w:r>
          </w:p>
        </w:tc>
        <w:tc>
          <w:tcPr>
            <w:tcW w:w="224" w:type="pct"/>
          </w:tcPr>
          <w:p w14:paraId="182E14BC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 xml:space="preserve">Ед. изм. </w:t>
            </w:r>
          </w:p>
        </w:tc>
      </w:tr>
      <w:tr w:rsidR="00621CDB" w:rsidRPr="00845623" w14:paraId="2341D826" w14:textId="77777777" w:rsidTr="00813A87">
        <w:trPr>
          <w:trHeight w:val="984"/>
        </w:trPr>
        <w:tc>
          <w:tcPr>
            <w:tcW w:w="186" w:type="pct"/>
            <w:vAlign w:val="center"/>
          </w:tcPr>
          <w:p w14:paraId="797C18AA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1</w:t>
            </w:r>
          </w:p>
        </w:tc>
        <w:tc>
          <w:tcPr>
            <w:tcW w:w="1495" w:type="pct"/>
            <w:vAlign w:val="center"/>
          </w:tcPr>
          <w:p w14:paraId="28CB29B8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 xml:space="preserve">Подпрограмма 1. </w:t>
            </w:r>
          </w:p>
          <w:p w14:paraId="150C4A58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Основное мероприятие 02, Мероприятие 02.01.</w:t>
            </w:r>
          </w:p>
        </w:tc>
        <w:tc>
          <w:tcPr>
            <w:tcW w:w="3095" w:type="pct"/>
            <w:vAlign w:val="center"/>
          </w:tcPr>
          <w:p w14:paraId="138CC4EC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Диспансеризация взрослого 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  <w:tc>
          <w:tcPr>
            <w:tcW w:w="224" w:type="pct"/>
            <w:vAlign w:val="center"/>
          </w:tcPr>
          <w:p w14:paraId="1A6B58FE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%</w:t>
            </w:r>
          </w:p>
        </w:tc>
      </w:tr>
      <w:tr w:rsidR="00621CDB" w:rsidRPr="00845623" w14:paraId="4AEBF24C" w14:textId="77777777" w:rsidTr="00813A87">
        <w:trPr>
          <w:trHeight w:val="435"/>
        </w:trPr>
        <w:tc>
          <w:tcPr>
            <w:tcW w:w="186" w:type="pct"/>
            <w:vMerge w:val="restart"/>
            <w:vAlign w:val="center"/>
          </w:tcPr>
          <w:p w14:paraId="300DF569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2</w:t>
            </w:r>
          </w:p>
        </w:tc>
        <w:tc>
          <w:tcPr>
            <w:tcW w:w="1495" w:type="pct"/>
            <w:vMerge w:val="restart"/>
          </w:tcPr>
          <w:p w14:paraId="228C7B30" w14:textId="77777777" w:rsidR="00621CDB" w:rsidRPr="00845623" w:rsidRDefault="00621CDB" w:rsidP="00813A87">
            <w:pPr>
              <w:rPr>
                <w:bCs/>
                <w:sz w:val="20"/>
              </w:rPr>
            </w:pPr>
            <w:r w:rsidRPr="00845623">
              <w:rPr>
                <w:color w:val="000000"/>
                <w:sz w:val="20"/>
              </w:rPr>
              <w:t xml:space="preserve">Подпрограмма 5. </w:t>
            </w:r>
          </w:p>
          <w:p w14:paraId="025EA334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Основное мероприятие 02, Мероприятия 02.01, 02.02, 02.05.</w:t>
            </w:r>
          </w:p>
          <w:p w14:paraId="03A7AF4D" w14:textId="77777777" w:rsidR="00621CDB" w:rsidRPr="00845623" w:rsidRDefault="00621CDB" w:rsidP="00813A87">
            <w:pPr>
              <w:rPr>
                <w:bCs/>
                <w:sz w:val="20"/>
              </w:rPr>
            </w:pPr>
          </w:p>
        </w:tc>
        <w:tc>
          <w:tcPr>
            <w:tcW w:w="3095" w:type="pct"/>
            <w:vAlign w:val="center"/>
          </w:tcPr>
          <w:p w14:paraId="52FCD34C" w14:textId="77777777" w:rsidR="00621CDB" w:rsidRPr="00845623" w:rsidRDefault="00621CDB" w:rsidP="00813A87">
            <w:pPr>
              <w:rPr>
                <w:sz w:val="20"/>
              </w:rPr>
            </w:pPr>
            <w:r w:rsidRPr="00845623">
              <w:rPr>
                <w:sz w:val="20"/>
              </w:rPr>
              <w:t>Жилье – медикам, нуждающихся в обеспечении жильем</w:t>
            </w:r>
          </w:p>
        </w:tc>
        <w:tc>
          <w:tcPr>
            <w:tcW w:w="224" w:type="pct"/>
            <w:vMerge w:val="restart"/>
            <w:vAlign w:val="center"/>
          </w:tcPr>
          <w:p w14:paraId="4842EF87" w14:textId="77777777" w:rsidR="00621CDB" w:rsidRPr="00845623" w:rsidRDefault="00621CDB" w:rsidP="00813A87">
            <w:pPr>
              <w:jc w:val="center"/>
              <w:rPr>
                <w:sz w:val="20"/>
              </w:rPr>
            </w:pPr>
            <w:r w:rsidRPr="00845623">
              <w:rPr>
                <w:sz w:val="20"/>
              </w:rPr>
              <w:t>%</w:t>
            </w:r>
          </w:p>
        </w:tc>
      </w:tr>
      <w:tr w:rsidR="00621CDB" w:rsidRPr="00845623" w14:paraId="452DED3A" w14:textId="77777777" w:rsidTr="00813A87">
        <w:trPr>
          <w:trHeight w:val="240"/>
        </w:trPr>
        <w:tc>
          <w:tcPr>
            <w:tcW w:w="186" w:type="pct"/>
            <w:vMerge/>
            <w:vAlign w:val="center"/>
          </w:tcPr>
          <w:p w14:paraId="58BB28CC" w14:textId="77777777" w:rsidR="00621CDB" w:rsidRPr="00845623" w:rsidRDefault="00621CDB" w:rsidP="00813A87">
            <w:pPr>
              <w:jc w:val="center"/>
              <w:rPr>
                <w:sz w:val="20"/>
              </w:rPr>
            </w:pPr>
          </w:p>
        </w:tc>
        <w:tc>
          <w:tcPr>
            <w:tcW w:w="1495" w:type="pct"/>
            <w:vMerge/>
          </w:tcPr>
          <w:p w14:paraId="1F18F620" w14:textId="77777777" w:rsidR="00621CDB" w:rsidRPr="00845623" w:rsidRDefault="00621CDB" w:rsidP="00813A87">
            <w:pPr>
              <w:rPr>
                <w:color w:val="000000"/>
                <w:sz w:val="20"/>
              </w:rPr>
            </w:pPr>
          </w:p>
        </w:tc>
        <w:tc>
          <w:tcPr>
            <w:tcW w:w="3095" w:type="pct"/>
          </w:tcPr>
          <w:p w14:paraId="1BA6DF34" w14:textId="77777777" w:rsidR="00621CDB" w:rsidRPr="00845623" w:rsidRDefault="00621CDB" w:rsidP="00813A87">
            <w:pPr>
              <w:widowControl w:val="0"/>
              <w:rPr>
                <w:sz w:val="20"/>
              </w:rPr>
            </w:pPr>
            <w:r w:rsidRPr="00845623">
              <w:rPr>
                <w:sz w:val="20"/>
              </w:rPr>
              <w:t>Единовременная выплата лицам, имеющим высшее или среднее профессиональное медицинское образование и впервые принятым на работу на должности медицинских сестер или медицинских братьев</w:t>
            </w:r>
          </w:p>
        </w:tc>
        <w:tc>
          <w:tcPr>
            <w:tcW w:w="224" w:type="pct"/>
            <w:vMerge/>
            <w:vAlign w:val="center"/>
          </w:tcPr>
          <w:p w14:paraId="6BCD7C7E" w14:textId="77777777" w:rsidR="00621CDB" w:rsidRPr="00845623" w:rsidRDefault="00621CDB" w:rsidP="00813A87">
            <w:pPr>
              <w:jc w:val="center"/>
              <w:rPr>
                <w:sz w:val="20"/>
              </w:rPr>
            </w:pPr>
          </w:p>
        </w:tc>
      </w:tr>
    </w:tbl>
    <w:p w14:paraId="0DF2A2DD" w14:textId="77777777" w:rsidR="00621CDB" w:rsidRPr="003175E2" w:rsidRDefault="00621CDB" w:rsidP="00621CDB">
      <w:pPr>
        <w:rPr>
          <w:b/>
          <w:color w:val="000000"/>
          <w:sz w:val="24"/>
          <w:szCs w:val="24"/>
        </w:rPr>
      </w:pPr>
    </w:p>
    <w:p w14:paraId="233F0EA7" w14:textId="77777777" w:rsidR="00F17C26" w:rsidRPr="0067462C" w:rsidRDefault="00F17C26" w:rsidP="00607531">
      <w:pPr>
        <w:spacing w:line="276" w:lineRule="auto"/>
        <w:jc w:val="right"/>
        <w:rPr>
          <w:sz w:val="24"/>
          <w:szCs w:val="24"/>
          <w:u w:val="single"/>
        </w:rPr>
      </w:pPr>
    </w:p>
    <w:sectPr w:rsidR="00F17C26" w:rsidRPr="0067462C" w:rsidSect="00F14663">
      <w:pgSz w:w="16840" w:h="11907" w:orient="landscape"/>
      <w:pgMar w:top="284" w:right="39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EED9" w14:textId="77777777" w:rsidR="00CC7235" w:rsidRDefault="00CC7235">
      <w:r>
        <w:separator/>
      </w:r>
    </w:p>
  </w:endnote>
  <w:endnote w:type="continuationSeparator" w:id="0">
    <w:p w14:paraId="3A70400A" w14:textId="77777777" w:rsidR="00CC7235" w:rsidRDefault="00CC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AEC2" w14:textId="77777777" w:rsidR="00CC7235" w:rsidRDefault="00CC7235">
      <w:r>
        <w:separator/>
      </w:r>
    </w:p>
  </w:footnote>
  <w:footnote w:type="continuationSeparator" w:id="0">
    <w:p w14:paraId="18E9F7F8" w14:textId="77777777" w:rsidR="00CC7235" w:rsidRDefault="00CC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 w15:restartNumberingAfterBreak="0">
    <w:nsid w:val="08817DB1"/>
    <w:multiLevelType w:val="multilevel"/>
    <w:tmpl w:val="3362A0B6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217E4B"/>
    <w:multiLevelType w:val="hybridMultilevel"/>
    <w:tmpl w:val="F8962158"/>
    <w:lvl w:ilvl="0" w:tplc="6B12162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2134B1E"/>
    <w:multiLevelType w:val="hybridMultilevel"/>
    <w:tmpl w:val="9140A7DC"/>
    <w:lvl w:ilvl="0" w:tplc="6F7AF82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985F1A"/>
    <w:multiLevelType w:val="hybridMultilevel"/>
    <w:tmpl w:val="C6368036"/>
    <w:lvl w:ilvl="0" w:tplc="10142FF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1AD5B7D"/>
    <w:multiLevelType w:val="hybridMultilevel"/>
    <w:tmpl w:val="B46AD1B6"/>
    <w:lvl w:ilvl="0" w:tplc="CD2A74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582E42"/>
    <w:multiLevelType w:val="hybridMultilevel"/>
    <w:tmpl w:val="DAC8E836"/>
    <w:lvl w:ilvl="0" w:tplc="015EED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26CC8"/>
    <w:multiLevelType w:val="hybridMultilevel"/>
    <w:tmpl w:val="E60A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C3A"/>
    <w:rsid w:val="00003F16"/>
    <w:rsid w:val="00006890"/>
    <w:rsid w:val="00007AE3"/>
    <w:rsid w:val="00010389"/>
    <w:rsid w:val="00010E6C"/>
    <w:rsid w:val="00011449"/>
    <w:rsid w:val="00013B7E"/>
    <w:rsid w:val="000150C0"/>
    <w:rsid w:val="00017DDF"/>
    <w:rsid w:val="000211C1"/>
    <w:rsid w:val="00031373"/>
    <w:rsid w:val="00032C35"/>
    <w:rsid w:val="00033382"/>
    <w:rsid w:val="00041162"/>
    <w:rsid w:val="000427F2"/>
    <w:rsid w:val="0004449B"/>
    <w:rsid w:val="00044CD2"/>
    <w:rsid w:val="00046750"/>
    <w:rsid w:val="00050538"/>
    <w:rsid w:val="00056421"/>
    <w:rsid w:val="00057E2F"/>
    <w:rsid w:val="0006276F"/>
    <w:rsid w:val="00063C2A"/>
    <w:rsid w:val="000652D5"/>
    <w:rsid w:val="00073ABE"/>
    <w:rsid w:val="00074BA8"/>
    <w:rsid w:val="000764A3"/>
    <w:rsid w:val="0007758F"/>
    <w:rsid w:val="0008297B"/>
    <w:rsid w:val="000852E1"/>
    <w:rsid w:val="00087555"/>
    <w:rsid w:val="00087DBB"/>
    <w:rsid w:val="000946B9"/>
    <w:rsid w:val="000964B4"/>
    <w:rsid w:val="000A31E3"/>
    <w:rsid w:val="000A3503"/>
    <w:rsid w:val="000A4CCE"/>
    <w:rsid w:val="000A7681"/>
    <w:rsid w:val="000A7F25"/>
    <w:rsid w:val="000B3B69"/>
    <w:rsid w:val="000B45E0"/>
    <w:rsid w:val="000B7DCC"/>
    <w:rsid w:val="000C0CD7"/>
    <w:rsid w:val="000C18AC"/>
    <w:rsid w:val="000C36ED"/>
    <w:rsid w:val="000C4623"/>
    <w:rsid w:val="000C5DC5"/>
    <w:rsid w:val="000D0D83"/>
    <w:rsid w:val="000D1361"/>
    <w:rsid w:val="000D277F"/>
    <w:rsid w:val="000D6AD1"/>
    <w:rsid w:val="000E6C79"/>
    <w:rsid w:val="000E6D08"/>
    <w:rsid w:val="000F0A52"/>
    <w:rsid w:val="000F3FE9"/>
    <w:rsid w:val="001014D5"/>
    <w:rsid w:val="0010209F"/>
    <w:rsid w:val="00103909"/>
    <w:rsid w:val="00104170"/>
    <w:rsid w:val="00104894"/>
    <w:rsid w:val="00105E8B"/>
    <w:rsid w:val="00106147"/>
    <w:rsid w:val="00106AD3"/>
    <w:rsid w:val="00106D3B"/>
    <w:rsid w:val="001100AE"/>
    <w:rsid w:val="001121FB"/>
    <w:rsid w:val="001129C7"/>
    <w:rsid w:val="001139CE"/>
    <w:rsid w:val="00117C62"/>
    <w:rsid w:val="00120321"/>
    <w:rsid w:val="00123BAB"/>
    <w:rsid w:val="00124AC4"/>
    <w:rsid w:val="00124B3D"/>
    <w:rsid w:val="00131F42"/>
    <w:rsid w:val="0014797E"/>
    <w:rsid w:val="00152D56"/>
    <w:rsid w:val="00154C3B"/>
    <w:rsid w:val="001571F3"/>
    <w:rsid w:val="001635AF"/>
    <w:rsid w:val="001668B8"/>
    <w:rsid w:val="00167F47"/>
    <w:rsid w:val="001701B2"/>
    <w:rsid w:val="00172572"/>
    <w:rsid w:val="00172A20"/>
    <w:rsid w:val="00175116"/>
    <w:rsid w:val="00175FA3"/>
    <w:rsid w:val="001766FE"/>
    <w:rsid w:val="00184313"/>
    <w:rsid w:val="00184866"/>
    <w:rsid w:val="0019037C"/>
    <w:rsid w:val="00195736"/>
    <w:rsid w:val="001A0BCB"/>
    <w:rsid w:val="001A349A"/>
    <w:rsid w:val="001B092D"/>
    <w:rsid w:val="001B0C73"/>
    <w:rsid w:val="001B2D9B"/>
    <w:rsid w:val="001B4B2C"/>
    <w:rsid w:val="001B7B20"/>
    <w:rsid w:val="001C1E35"/>
    <w:rsid w:val="001C249F"/>
    <w:rsid w:val="001C41A5"/>
    <w:rsid w:val="001D0CC4"/>
    <w:rsid w:val="001D26FF"/>
    <w:rsid w:val="001D2FCE"/>
    <w:rsid w:val="001D6991"/>
    <w:rsid w:val="001D7B0C"/>
    <w:rsid w:val="001E0F11"/>
    <w:rsid w:val="001E6AE3"/>
    <w:rsid w:val="001E6F54"/>
    <w:rsid w:val="001E7DFC"/>
    <w:rsid w:val="001F0087"/>
    <w:rsid w:val="001F069A"/>
    <w:rsid w:val="001F15DD"/>
    <w:rsid w:val="001F16C5"/>
    <w:rsid w:val="001F22EF"/>
    <w:rsid w:val="001F2892"/>
    <w:rsid w:val="001F3070"/>
    <w:rsid w:val="001F48B8"/>
    <w:rsid w:val="001F5EEE"/>
    <w:rsid w:val="00200F06"/>
    <w:rsid w:val="00202B85"/>
    <w:rsid w:val="002053E2"/>
    <w:rsid w:val="00206587"/>
    <w:rsid w:val="00210074"/>
    <w:rsid w:val="00211B0A"/>
    <w:rsid w:val="00212188"/>
    <w:rsid w:val="0021298A"/>
    <w:rsid w:val="00215770"/>
    <w:rsid w:val="002163A0"/>
    <w:rsid w:val="00223E3F"/>
    <w:rsid w:val="002249DD"/>
    <w:rsid w:val="00224EE6"/>
    <w:rsid w:val="0022693E"/>
    <w:rsid w:val="00226CF1"/>
    <w:rsid w:val="00227717"/>
    <w:rsid w:val="002327BF"/>
    <w:rsid w:val="00233218"/>
    <w:rsid w:val="002351B2"/>
    <w:rsid w:val="002352F1"/>
    <w:rsid w:val="00237409"/>
    <w:rsid w:val="00241748"/>
    <w:rsid w:val="002450A7"/>
    <w:rsid w:val="0024769D"/>
    <w:rsid w:val="0025433A"/>
    <w:rsid w:val="002547AB"/>
    <w:rsid w:val="002552CC"/>
    <w:rsid w:val="00260574"/>
    <w:rsid w:val="002619C3"/>
    <w:rsid w:val="0026219E"/>
    <w:rsid w:val="002623C2"/>
    <w:rsid w:val="002627FC"/>
    <w:rsid w:val="002632A5"/>
    <w:rsid w:val="002648C9"/>
    <w:rsid w:val="00264EAE"/>
    <w:rsid w:val="00266380"/>
    <w:rsid w:val="00274097"/>
    <w:rsid w:val="00274EE9"/>
    <w:rsid w:val="002767F4"/>
    <w:rsid w:val="002779E3"/>
    <w:rsid w:val="0028130E"/>
    <w:rsid w:val="00281A82"/>
    <w:rsid w:val="00282DEA"/>
    <w:rsid w:val="00282E2F"/>
    <w:rsid w:val="00283226"/>
    <w:rsid w:val="00284D3F"/>
    <w:rsid w:val="00285402"/>
    <w:rsid w:val="00285B1B"/>
    <w:rsid w:val="00286400"/>
    <w:rsid w:val="00290291"/>
    <w:rsid w:val="002919ED"/>
    <w:rsid w:val="0029376C"/>
    <w:rsid w:val="00295D15"/>
    <w:rsid w:val="002A1770"/>
    <w:rsid w:val="002A1ECC"/>
    <w:rsid w:val="002A2158"/>
    <w:rsid w:val="002A22C2"/>
    <w:rsid w:val="002A2E21"/>
    <w:rsid w:val="002A4184"/>
    <w:rsid w:val="002A503D"/>
    <w:rsid w:val="002A6107"/>
    <w:rsid w:val="002A7131"/>
    <w:rsid w:val="002A79A8"/>
    <w:rsid w:val="002B12D7"/>
    <w:rsid w:val="002B551C"/>
    <w:rsid w:val="002B734F"/>
    <w:rsid w:val="002D041D"/>
    <w:rsid w:val="002D250D"/>
    <w:rsid w:val="002D67F0"/>
    <w:rsid w:val="002E39AC"/>
    <w:rsid w:val="002E4163"/>
    <w:rsid w:val="002E45CE"/>
    <w:rsid w:val="002E4E31"/>
    <w:rsid w:val="002E50AE"/>
    <w:rsid w:val="002E5B82"/>
    <w:rsid w:val="002E6AF1"/>
    <w:rsid w:val="002E7C2F"/>
    <w:rsid w:val="002F33F2"/>
    <w:rsid w:val="002F532E"/>
    <w:rsid w:val="002F573B"/>
    <w:rsid w:val="002F610F"/>
    <w:rsid w:val="0030580C"/>
    <w:rsid w:val="003137D7"/>
    <w:rsid w:val="0031533A"/>
    <w:rsid w:val="00316282"/>
    <w:rsid w:val="00317021"/>
    <w:rsid w:val="003171E5"/>
    <w:rsid w:val="00317904"/>
    <w:rsid w:val="003229AA"/>
    <w:rsid w:val="00322AC5"/>
    <w:rsid w:val="0032709F"/>
    <w:rsid w:val="003301EA"/>
    <w:rsid w:val="00332B3E"/>
    <w:rsid w:val="00337385"/>
    <w:rsid w:val="00343D1B"/>
    <w:rsid w:val="00344493"/>
    <w:rsid w:val="003447A0"/>
    <w:rsid w:val="00351F04"/>
    <w:rsid w:val="00352DE4"/>
    <w:rsid w:val="00357EF1"/>
    <w:rsid w:val="00361D8A"/>
    <w:rsid w:val="0036358B"/>
    <w:rsid w:val="00363D2A"/>
    <w:rsid w:val="0036406D"/>
    <w:rsid w:val="00366C83"/>
    <w:rsid w:val="00367304"/>
    <w:rsid w:val="00367D18"/>
    <w:rsid w:val="003715E4"/>
    <w:rsid w:val="00372A52"/>
    <w:rsid w:val="00373ACA"/>
    <w:rsid w:val="0037453E"/>
    <w:rsid w:val="00374991"/>
    <w:rsid w:val="00375D4A"/>
    <w:rsid w:val="00377C51"/>
    <w:rsid w:val="003913CF"/>
    <w:rsid w:val="00391C7E"/>
    <w:rsid w:val="00391E96"/>
    <w:rsid w:val="0039540C"/>
    <w:rsid w:val="00397BF0"/>
    <w:rsid w:val="00397E9A"/>
    <w:rsid w:val="003A1AC2"/>
    <w:rsid w:val="003A2145"/>
    <w:rsid w:val="003A592B"/>
    <w:rsid w:val="003A729B"/>
    <w:rsid w:val="003A7920"/>
    <w:rsid w:val="003B1FDE"/>
    <w:rsid w:val="003C20E4"/>
    <w:rsid w:val="003C4529"/>
    <w:rsid w:val="003C7453"/>
    <w:rsid w:val="003C7685"/>
    <w:rsid w:val="003C78D5"/>
    <w:rsid w:val="003D0C0E"/>
    <w:rsid w:val="003D0D9A"/>
    <w:rsid w:val="003D2A13"/>
    <w:rsid w:val="003D543B"/>
    <w:rsid w:val="003D5B72"/>
    <w:rsid w:val="003E35A7"/>
    <w:rsid w:val="003E3A2D"/>
    <w:rsid w:val="003E589A"/>
    <w:rsid w:val="003E58B6"/>
    <w:rsid w:val="003F08DE"/>
    <w:rsid w:val="003F1725"/>
    <w:rsid w:val="003F26BE"/>
    <w:rsid w:val="003F5F45"/>
    <w:rsid w:val="004033D9"/>
    <w:rsid w:val="0040380D"/>
    <w:rsid w:val="0040612F"/>
    <w:rsid w:val="0041206A"/>
    <w:rsid w:val="0041587B"/>
    <w:rsid w:val="00417C2C"/>
    <w:rsid w:val="00420DC3"/>
    <w:rsid w:val="00424490"/>
    <w:rsid w:val="00426E8D"/>
    <w:rsid w:val="0042768F"/>
    <w:rsid w:val="00430E6A"/>
    <w:rsid w:val="00431836"/>
    <w:rsid w:val="004318A3"/>
    <w:rsid w:val="004336A3"/>
    <w:rsid w:val="00436992"/>
    <w:rsid w:val="00437140"/>
    <w:rsid w:val="00440B6E"/>
    <w:rsid w:val="00440E09"/>
    <w:rsid w:val="004410D2"/>
    <w:rsid w:val="00443CE1"/>
    <w:rsid w:val="004441F6"/>
    <w:rsid w:val="0044575A"/>
    <w:rsid w:val="00445AE3"/>
    <w:rsid w:val="004460CD"/>
    <w:rsid w:val="00450597"/>
    <w:rsid w:val="00450C75"/>
    <w:rsid w:val="004510BF"/>
    <w:rsid w:val="004514E9"/>
    <w:rsid w:val="00451D9C"/>
    <w:rsid w:val="0045237B"/>
    <w:rsid w:val="004540E1"/>
    <w:rsid w:val="004550C1"/>
    <w:rsid w:val="00456358"/>
    <w:rsid w:val="00460CA3"/>
    <w:rsid w:val="004619BD"/>
    <w:rsid w:val="00464B96"/>
    <w:rsid w:val="00466E74"/>
    <w:rsid w:val="00473BE0"/>
    <w:rsid w:val="0047688B"/>
    <w:rsid w:val="00477F45"/>
    <w:rsid w:val="004820EF"/>
    <w:rsid w:val="00483A82"/>
    <w:rsid w:val="00484C9C"/>
    <w:rsid w:val="00487444"/>
    <w:rsid w:val="00491641"/>
    <w:rsid w:val="004918DB"/>
    <w:rsid w:val="00491B8C"/>
    <w:rsid w:val="00492044"/>
    <w:rsid w:val="004944DA"/>
    <w:rsid w:val="00494E64"/>
    <w:rsid w:val="0049560B"/>
    <w:rsid w:val="00495FFE"/>
    <w:rsid w:val="0049734C"/>
    <w:rsid w:val="004A1919"/>
    <w:rsid w:val="004A1CFF"/>
    <w:rsid w:val="004A2098"/>
    <w:rsid w:val="004A6567"/>
    <w:rsid w:val="004B5440"/>
    <w:rsid w:val="004B5896"/>
    <w:rsid w:val="004B6021"/>
    <w:rsid w:val="004B64F8"/>
    <w:rsid w:val="004B6C51"/>
    <w:rsid w:val="004C0955"/>
    <w:rsid w:val="004C3A6E"/>
    <w:rsid w:val="004C4197"/>
    <w:rsid w:val="004C547C"/>
    <w:rsid w:val="004C5FAD"/>
    <w:rsid w:val="004C6B05"/>
    <w:rsid w:val="004C7F5B"/>
    <w:rsid w:val="004D0CDE"/>
    <w:rsid w:val="004D2623"/>
    <w:rsid w:val="004D5837"/>
    <w:rsid w:val="004E6928"/>
    <w:rsid w:val="004E780A"/>
    <w:rsid w:val="004F15E6"/>
    <w:rsid w:val="00501049"/>
    <w:rsid w:val="005012A9"/>
    <w:rsid w:val="00512B19"/>
    <w:rsid w:val="00515A39"/>
    <w:rsid w:val="00517491"/>
    <w:rsid w:val="00517E7F"/>
    <w:rsid w:val="00520398"/>
    <w:rsid w:val="00520D82"/>
    <w:rsid w:val="00521CD0"/>
    <w:rsid w:val="00530863"/>
    <w:rsid w:val="00540BF3"/>
    <w:rsid w:val="005411B2"/>
    <w:rsid w:val="00542B9C"/>
    <w:rsid w:val="00544CB5"/>
    <w:rsid w:val="00550F3F"/>
    <w:rsid w:val="005528EB"/>
    <w:rsid w:val="00555344"/>
    <w:rsid w:val="00562CF1"/>
    <w:rsid w:val="00564962"/>
    <w:rsid w:val="00567AFA"/>
    <w:rsid w:val="00572FEE"/>
    <w:rsid w:val="00574DC4"/>
    <w:rsid w:val="00575302"/>
    <w:rsid w:val="0057621D"/>
    <w:rsid w:val="00576297"/>
    <w:rsid w:val="005806E7"/>
    <w:rsid w:val="0058311B"/>
    <w:rsid w:val="00584345"/>
    <w:rsid w:val="00584F7E"/>
    <w:rsid w:val="00585D85"/>
    <w:rsid w:val="005874FA"/>
    <w:rsid w:val="005901D2"/>
    <w:rsid w:val="00592A76"/>
    <w:rsid w:val="005977C5"/>
    <w:rsid w:val="00597DBB"/>
    <w:rsid w:val="005A1084"/>
    <w:rsid w:val="005A1A9B"/>
    <w:rsid w:val="005A4CEA"/>
    <w:rsid w:val="005A764D"/>
    <w:rsid w:val="005B03A5"/>
    <w:rsid w:val="005B5C47"/>
    <w:rsid w:val="005C2CD8"/>
    <w:rsid w:val="005C660A"/>
    <w:rsid w:val="005C7FC2"/>
    <w:rsid w:val="005D048F"/>
    <w:rsid w:val="005D152D"/>
    <w:rsid w:val="005D3048"/>
    <w:rsid w:val="005D57E4"/>
    <w:rsid w:val="005D6C67"/>
    <w:rsid w:val="005E30A9"/>
    <w:rsid w:val="005E5530"/>
    <w:rsid w:val="005E6703"/>
    <w:rsid w:val="005F3335"/>
    <w:rsid w:val="005F42FC"/>
    <w:rsid w:val="005F4753"/>
    <w:rsid w:val="005F6C48"/>
    <w:rsid w:val="0060578A"/>
    <w:rsid w:val="00605BFE"/>
    <w:rsid w:val="00606727"/>
    <w:rsid w:val="00607531"/>
    <w:rsid w:val="00610C56"/>
    <w:rsid w:val="00612BDC"/>
    <w:rsid w:val="0061509C"/>
    <w:rsid w:val="00617B28"/>
    <w:rsid w:val="00621CDB"/>
    <w:rsid w:val="00621E7F"/>
    <w:rsid w:val="00623611"/>
    <w:rsid w:val="00623A2D"/>
    <w:rsid w:val="00630038"/>
    <w:rsid w:val="00633600"/>
    <w:rsid w:val="00633939"/>
    <w:rsid w:val="006407E1"/>
    <w:rsid w:val="00640EF4"/>
    <w:rsid w:val="00643D6F"/>
    <w:rsid w:val="0064434A"/>
    <w:rsid w:val="006457E9"/>
    <w:rsid w:val="00646E71"/>
    <w:rsid w:val="00652630"/>
    <w:rsid w:val="00656772"/>
    <w:rsid w:val="006570D6"/>
    <w:rsid w:val="006600BA"/>
    <w:rsid w:val="0066319F"/>
    <w:rsid w:val="00664C59"/>
    <w:rsid w:val="006659E4"/>
    <w:rsid w:val="00665DF2"/>
    <w:rsid w:val="00665E0B"/>
    <w:rsid w:val="00671778"/>
    <w:rsid w:val="006718AE"/>
    <w:rsid w:val="00672658"/>
    <w:rsid w:val="0067462C"/>
    <w:rsid w:val="006771D9"/>
    <w:rsid w:val="00681A1C"/>
    <w:rsid w:val="00683A0C"/>
    <w:rsid w:val="00684AAF"/>
    <w:rsid w:val="00684E22"/>
    <w:rsid w:val="00684FFF"/>
    <w:rsid w:val="00686754"/>
    <w:rsid w:val="006868EE"/>
    <w:rsid w:val="00686ACB"/>
    <w:rsid w:val="00690AD7"/>
    <w:rsid w:val="00693B8A"/>
    <w:rsid w:val="00694609"/>
    <w:rsid w:val="00697C8B"/>
    <w:rsid w:val="006A49E8"/>
    <w:rsid w:val="006A5FDB"/>
    <w:rsid w:val="006B2E81"/>
    <w:rsid w:val="006B43E8"/>
    <w:rsid w:val="006B51C8"/>
    <w:rsid w:val="006B5B1E"/>
    <w:rsid w:val="006B5C4D"/>
    <w:rsid w:val="006B6429"/>
    <w:rsid w:val="006C260A"/>
    <w:rsid w:val="006C3E1D"/>
    <w:rsid w:val="006C68BC"/>
    <w:rsid w:val="006D1F92"/>
    <w:rsid w:val="006D21FC"/>
    <w:rsid w:val="006D2B79"/>
    <w:rsid w:val="006D33CB"/>
    <w:rsid w:val="006D5806"/>
    <w:rsid w:val="006D5A14"/>
    <w:rsid w:val="006E1EBA"/>
    <w:rsid w:val="006E5D46"/>
    <w:rsid w:val="006E6DB9"/>
    <w:rsid w:val="006E6EC6"/>
    <w:rsid w:val="006F032F"/>
    <w:rsid w:val="006F62CA"/>
    <w:rsid w:val="006F6C64"/>
    <w:rsid w:val="006F7C1D"/>
    <w:rsid w:val="00700475"/>
    <w:rsid w:val="0070125E"/>
    <w:rsid w:val="00704104"/>
    <w:rsid w:val="007102C2"/>
    <w:rsid w:val="00723256"/>
    <w:rsid w:val="007251A5"/>
    <w:rsid w:val="00736F83"/>
    <w:rsid w:val="00740CD5"/>
    <w:rsid w:val="00741892"/>
    <w:rsid w:val="00741CBA"/>
    <w:rsid w:val="00742BC1"/>
    <w:rsid w:val="00746B22"/>
    <w:rsid w:val="007542D3"/>
    <w:rsid w:val="00755CE6"/>
    <w:rsid w:val="00755E30"/>
    <w:rsid w:val="007572D0"/>
    <w:rsid w:val="0076021B"/>
    <w:rsid w:val="0076140B"/>
    <w:rsid w:val="00761727"/>
    <w:rsid w:val="00764F14"/>
    <w:rsid w:val="007666F7"/>
    <w:rsid w:val="00766855"/>
    <w:rsid w:val="00771FA6"/>
    <w:rsid w:val="00775F9D"/>
    <w:rsid w:val="0077706B"/>
    <w:rsid w:val="00781552"/>
    <w:rsid w:val="007835D5"/>
    <w:rsid w:val="00784A10"/>
    <w:rsid w:val="00786D94"/>
    <w:rsid w:val="00787DC0"/>
    <w:rsid w:val="00792572"/>
    <w:rsid w:val="007A2BBA"/>
    <w:rsid w:val="007A3637"/>
    <w:rsid w:val="007A3F70"/>
    <w:rsid w:val="007A5266"/>
    <w:rsid w:val="007A5332"/>
    <w:rsid w:val="007A574A"/>
    <w:rsid w:val="007A5930"/>
    <w:rsid w:val="007A6D85"/>
    <w:rsid w:val="007B0EA3"/>
    <w:rsid w:val="007B1922"/>
    <w:rsid w:val="007B4DC9"/>
    <w:rsid w:val="007B55AE"/>
    <w:rsid w:val="007B5762"/>
    <w:rsid w:val="007C37CF"/>
    <w:rsid w:val="007C4231"/>
    <w:rsid w:val="007C4D2E"/>
    <w:rsid w:val="007C56EA"/>
    <w:rsid w:val="007C6904"/>
    <w:rsid w:val="007D1DA7"/>
    <w:rsid w:val="007D21DB"/>
    <w:rsid w:val="007D2861"/>
    <w:rsid w:val="007D2B99"/>
    <w:rsid w:val="007D3ADC"/>
    <w:rsid w:val="007D4601"/>
    <w:rsid w:val="007D51A3"/>
    <w:rsid w:val="007E0767"/>
    <w:rsid w:val="007E0FC1"/>
    <w:rsid w:val="007E1B51"/>
    <w:rsid w:val="007E1B96"/>
    <w:rsid w:val="007E4648"/>
    <w:rsid w:val="007E6F08"/>
    <w:rsid w:val="007F00BE"/>
    <w:rsid w:val="007F0634"/>
    <w:rsid w:val="007F1101"/>
    <w:rsid w:val="007F3428"/>
    <w:rsid w:val="007F40A4"/>
    <w:rsid w:val="007F4A7C"/>
    <w:rsid w:val="007F65B9"/>
    <w:rsid w:val="0080379D"/>
    <w:rsid w:val="00803DDF"/>
    <w:rsid w:val="00804079"/>
    <w:rsid w:val="00807191"/>
    <w:rsid w:val="00807A8C"/>
    <w:rsid w:val="00812C10"/>
    <w:rsid w:val="00814F59"/>
    <w:rsid w:val="0081592B"/>
    <w:rsid w:val="00821369"/>
    <w:rsid w:val="00823934"/>
    <w:rsid w:val="00823EF6"/>
    <w:rsid w:val="00830417"/>
    <w:rsid w:val="008329BE"/>
    <w:rsid w:val="00832D88"/>
    <w:rsid w:val="00833AA4"/>
    <w:rsid w:val="00834467"/>
    <w:rsid w:val="00835F3E"/>
    <w:rsid w:val="008365EA"/>
    <w:rsid w:val="0084418B"/>
    <w:rsid w:val="008447DB"/>
    <w:rsid w:val="00844C4F"/>
    <w:rsid w:val="0085140A"/>
    <w:rsid w:val="00851436"/>
    <w:rsid w:val="0085143B"/>
    <w:rsid w:val="00852C3A"/>
    <w:rsid w:val="00855567"/>
    <w:rsid w:val="00857FED"/>
    <w:rsid w:val="00860D59"/>
    <w:rsid w:val="0087221F"/>
    <w:rsid w:val="008807BA"/>
    <w:rsid w:val="008834A9"/>
    <w:rsid w:val="0088353E"/>
    <w:rsid w:val="008838FA"/>
    <w:rsid w:val="008845C1"/>
    <w:rsid w:val="008857AF"/>
    <w:rsid w:val="00886BA5"/>
    <w:rsid w:val="00887DCE"/>
    <w:rsid w:val="0089489A"/>
    <w:rsid w:val="00894D98"/>
    <w:rsid w:val="00897921"/>
    <w:rsid w:val="008A37FA"/>
    <w:rsid w:val="008A431E"/>
    <w:rsid w:val="008B113C"/>
    <w:rsid w:val="008B1381"/>
    <w:rsid w:val="008B3BF7"/>
    <w:rsid w:val="008B53E3"/>
    <w:rsid w:val="008B5713"/>
    <w:rsid w:val="008C01C9"/>
    <w:rsid w:val="008C14EB"/>
    <w:rsid w:val="008C2BE7"/>
    <w:rsid w:val="008C30C5"/>
    <w:rsid w:val="008C4BFD"/>
    <w:rsid w:val="008D10DC"/>
    <w:rsid w:val="008D1BC6"/>
    <w:rsid w:val="008D37FF"/>
    <w:rsid w:val="008D405C"/>
    <w:rsid w:val="008D4485"/>
    <w:rsid w:val="008D5603"/>
    <w:rsid w:val="008E5412"/>
    <w:rsid w:val="008F0BA1"/>
    <w:rsid w:val="008F130E"/>
    <w:rsid w:val="008F211A"/>
    <w:rsid w:val="008F222B"/>
    <w:rsid w:val="008F5C86"/>
    <w:rsid w:val="009000D2"/>
    <w:rsid w:val="00900575"/>
    <w:rsid w:val="009029A9"/>
    <w:rsid w:val="00903F06"/>
    <w:rsid w:val="009040FC"/>
    <w:rsid w:val="00904AF8"/>
    <w:rsid w:val="00904FD4"/>
    <w:rsid w:val="0090510D"/>
    <w:rsid w:val="00905D1E"/>
    <w:rsid w:val="00906879"/>
    <w:rsid w:val="00914B6C"/>
    <w:rsid w:val="00916827"/>
    <w:rsid w:val="00917365"/>
    <w:rsid w:val="009214A9"/>
    <w:rsid w:val="009225C9"/>
    <w:rsid w:val="00922F5F"/>
    <w:rsid w:val="00922FDE"/>
    <w:rsid w:val="009270C2"/>
    <w:rsid w:val="009303C8"/>
    <w:rsid w:val="009336D8"/>
    <w:rsid w:val="00935A8C"/>
    <w:rsid w:val="00942D3D"/>
    <w:rsid w:val="00943653"/>
    <w:rsid w:val="00943C2C"/>
    <w:rsid w:val="00943E97"/>
    <w:rsid w:val="009446EF"/>
    <w:rsid w:val="0095041D"/>
    <w:rsid w:val="009579D3"/>
    <w:rsid w:val="00961F43"/>
    <w:rsid w:val="00964871"/>
    <w:rsid w:val="00970E3D"/>
    <w:rsid w:val="00980D7C"/>
    <w:rsid w:val="00981B3E"/>
    <w:rsid w:val="00985CFB"/>
    <w:rsid w:val="00986D48"/>
    <w:rsid w:val="009908E7"/>
    <w:rsid w:val="00995D5B"/>
    <w:rsid w:val="009A2D0B"/>
    <w:rsid w:val="009A3D99"/>
    <w:rsid w:val="009A4AF8"/>
    <w:rsid w:val="009A5665"/>
    <w:rsid w:val="009B0859"/>
    <w:rsid w:val="009B439F"/>
    <w:rsid w:val="009B6BC4"/>
    <w:rsid w:val="009C3C3C"/>
    <w:rsid w:val="009C562D"/>
    <w:rsid w:val="009C5DB5"/>
    <w:rsid w:val="009C7F7A"/>
    <w:rsid w:val="009D27F9"/>
    <w:rsid w:val="009D29BD"/>
    <w:rsid w:val="009D3467"/>
    <w:rsid w:val="009D4FF9"/>
    <w:rsid w:val="009D6EAB"/>
    <w:rsid w:val="009E409E"/>
    <w:rsid w:val="009E427C"/>
    <w:rsid w:val="009E59FA"/>
    <w:rsid w:val="009F00CC"/>
    <w:rsid w:val="009F12D5"/>
    <w:rsid w:val="009F2F69"/>
    <w:rsid w:val="009F4566"/>
    <w:rsid w:val="009F6015"/>
    <w:rsid w:val="009F6D4C"/>
    <w:rsid w:val="009F6FE0"/>
    <w:rsid w:val="00A01534"/>
    <w:rsid w:val="00A02A05"/>
    <w:rsid w:val="00A02BE7"/>
    <w:rsid w:val="00A03252"/>
    <w:rsid w:val="00A03A59"/>
    <w:rsid w:val="00A03FA0"/>
    <w:rsid w:val="00A040D4"/>
    <w:rsid w:val="00A04743"/>
    <w:rsid w:val="00A04F4F"/>
    <w:rsid w:val="00A05357"/>
    <w:rsid w:val="00A05DF0"/>
    <w:rsid w:val="00A0671C"/>
    <w:rsid w:val="00A07052"/>
    <w:rsid w:val="00A120C4"/>
    <w:rsid w:val="00A12707"/>
    <w:rsid w:val="00A17C34"/>
    <w:rsid w:val="00A23F41"/>
    <w:rsid w:val="00A2421D"/>
    <w:rsid w:val="00A24390"/>
    <w:rsid w:val="00A25325"/>
    <w:rsid w:val="00A2671B"/>
    <w:rsid w:val="00A273B1"/>
    <w:rsid w:val="00A2763C"/>
    <w:rsid w:val="00A30E48"/>
    <w:rsid w:val="00A34912"/>
    <w:rsid w:val="00A3513C"/>
    <w:rsid w:val="00A37F67"/>
    <w:rsid w:val="00A416DA"/>
    <w:rsid w:val="00A41E67"/>
    <w:rsid w:val="00A44F26"/>
    <w:rsid w:val="00A521EB"/>
    <w:rsid w:val="00A5276F"/>
    <w:rsid w:val="00A52FAC"/>
    <w:rsid w:val="00A54CA9"/>
    <w:rsid w:val="00A54F33"/>
    <w:rsid w:val="00A56671"/>
    <w:rsid w:val="00A57368"/>
    <w:rsid w:val="00A57CE2"/>
    <w:rsid w:val="00A631A0"/>
    <w:rsid w:val="00A64A77"/>
    <w:rsid w:val="00A667C2"/>
    <w:rsid w:val="00A6721E"/>
    <w:rsid w:val="00A73387"/>
    <w:rsid w:val="00A76A63"/>
    <w:rsid w:val="00A80844"/>
    <w:rsid w:val="00A835A7"/>
    <w:rsid w:val="00A84450"/>
    <w:rsid w:val="00A84787"/>
    <w:rsid w:val="00A8500E"/>
    <w:rsid w:val="00A879C9"/>
    <w:rsid w:val="00A90ED5"/>
    <w:rsid w:val="00A9120F"/>
    <w:rsid w:val="00A92F96"/>
    <w:rsid w:val="00A9554E"/>
    <w:rsid w:val="00A957F7"/>
    <w:rsid w:val="00A95C74"/>
    <w:rsid w:val="00A962A3"/>
    <w:rsid w:val="00A97A71"/>
    <w:rsid w:val="00A97D29"/>
    <w:rsid w:val="00AA3E75"/>
    <w:rsid w:val="00AA5D4D"/>
    <w:rsid w:val="00AA66E6"/>
    <w:rsid w:val="00AA6923"/>
    <w:rsid w:val="00AA7AA0"/>
    <w:rsid w:val="00AB01CE"/>
    <w:rsid w:val="00AB1120"/>
    <w:rsid w:val="00AB29C1"/>
    <w:rsid w:val="00AB4BB8"/>
    <w:rsid w:val="00AB6A9A"/>
    <w:rsid w:val="00AB7BF9"/>
    <w:rsid w:val="00AC38C2"/>
    <w:rsid w:val="00AC5705"/>
    <w:rsid w:val="00AC759E"/>
    <w:rsid w:val="00AE1B8C"/>
    <w:rsid w:val="00AE6BAD"/>
    <w:rsid w:val="00AE78EF"/>
    <w:rsid w:val="00AF1ED5"/>
    <w:rsid w:val="00AF532D"/>
    <w:rsid w:val="00AF5818"/>
    <w:rsid w:val="00B03166"/>
    <w:rsid w:val="00B0586A"/>
    <w:rsid w:val="00B06607"/>
    <w:rsid w:val="00B1400F"/>
    <w:rsid w:val="00B20A14"/>
    <w:rsid w:val="00B24B94"/>
    <w:rsid w:val="00B27DE2"/>
    <w:rsid w:val="00B3418B"/>
    <w:rsid w:val="00B37DD0"/>
    <w:rsid w:val="00B455D4"/>
    <w:rsid w:val="00B521F1"/>
    <w:rsid w:val="00B52549"/>
    <w:rsid w:val="00B647BC"/>
    <w:rsid w:val="00B665A8"/>
    <w:rsid w:val="00B74BB3"/>
    <w:rsid w:val="00B750BB"/>
    <w:rsid w:val="00B75626"/>
    <w:rsid w:val="00B77EC2"/>
    <w:rsid w:val="00B848F9"/>
    <w:rsid w:val="00B859F0"/>
    <w:rsid w:val="00B8615D"/>
    <w:rsid w:val="00B87AD9"/>
    <w:rsid w:val="00B87DF2"/>
    <w:rsid w:val="00B91925"/>
    <w:rsid w:val="00B91C7F"/>
    <w:rsid w:val="00B927FA"/>
    <w:rsid w:val="00B94D81"/>
    <w:rsid w:val="00BA064D"/>
    <w:rsid w:val="00BA33CD"/>
    <w:rsid w:val="00BA3AEB"/>
    <w:rsid w:val="00BA4B17"/>
    <w:rsid w:val="00BA4B2A"/>
    <w:rsid w:val="00BA7FC9"/>
    <w:rsid w:val="00BB10F6"/>
    <w:rsid w:val="00BB143C"/>
    <w:rsid w:val="00BB157E"/>
    <w:rsid w:val="00BB4604"/>
    <w:rsid w:val="00BB555D"/>
    <w:rsid w:val="00BB5B0F"/>
    <w:rsid w:val="00BB7631"/>
    <w:rsid w:val="00BC0A98"/>
    <w:rsid w:val="00BC24A5"/>
    <w:rsid w:val="00BC256D"/>
    <w:rsid w:val="00BC75B2"/>
    <w:rsid w:val="00BD635D"/>
    <w:rsid w:val="00BD7851"/>
    <w:rsid w:val="00BE0702"/>
    <w:rsid w:val="00BE31DB"/>
    <w:rsid w:val="00BE358C"/>
    <w:rsid w:val="00BE4EE6"/>
    <w:rsid w:val="00BE56E9"/>
    <w:rsid w:val="00BE5FD9"/>
    <w:rsid w:val="00BF1F47"/>
    <w:rsid w:val="00BF2A82"/>
    <w:rsid w:val="00BF2D6C"/>
    <w:rsid w:val="00BF31E2"/>
    <w:rsid w:val="00BF4103"/>
    <w:rsid w:val="00BF60C8"/>
    <w:rsid w:val="00BF6192"/>
    <w:rsid w:val="00BF6910"/>
    <w:rsid w:val="00BF7160"/>
    <w:rsid w:val="00C03386"/>
    <w:rsid w:val="00C03D84"/>
    <w:rsid w:val="00C05261"/>
    <w:rsid w:val="00C102A5"/>
    <w:rsid w:val="00C12B15"/>
    <w:rsid w:val="00C14C9D"/>
    <w:rsid w:val="00C160EF"/>
    <w:rsid w:val="00C16227"/>
    <w:rsid w:val="00C16A3A"/>
    <w:rsid w:val="00C21666"/>
    <w:rsid w:val="00C21D1E"/>
    <w:rsid w:val="00C33276"/>
    <w:rsid w:val="00C3428A"/>
    <w:rsid w:val="00C3715B"/>
    <w:rsid w:val="00C3745F"/>
    <w:rsid w:val="00C4062E"/>
    <w:rsid w:val="00C407CD"/>
    <w:rsid w:val="00C444E7"/>
    <w:rsid w:val="00C44C8E"/>
    <w:rsid w:val="00C45A98"/>
    <w:rsid w:val="00C45AEC"/>
    <w:rsid w:val="00C467A8"/>
    <w:rsid w:val="00C47EC5"/>
    <w:rsid w:val="00C50C50"/>
    <w:rsid w:val="00C549CC"/>
    <w:rsid w:val="00C576C1"/>
    <w:rsid w:val="00C57FD5"/>
    <w:rsid w:val="00C620A7"/>
    <w:rsid w:val="00C67D91"/>
    <w:rsid w:val="00C715CA"/>
    <w:rsid w:val="00C738B8"/>
    <w:rsid w:val="00C764E4"/>
    <w:rsid w:val="00C76E7D"/>
    <w:rsid w:val="00C8061B"/>
    <w:rsid w:val="00C811E8"/>
    <w:rsid w:val="00C829D1"/>
    <w:rsid w:val="00C82E62"/>
    <w:rsid w:val="00C909D3"/>
    <w:rsid w:val="00C93E86"/>
    <w:rsid w:val="00CA481A"/>
    <w:rsid w:val="00CA5C8C"/>
    <w:rsid w:val="00CA6816"/>
    <w:rsid w:val="00CB0528"/>
    <w:rsid w:val="00CB433F"/>
    <w:rsid w:val="00CB4394"/>
    <w:rsid w:val="00CB44A7"/>
    <w:rsid w:val="00CB4BEB"/>
    <w:rsid w:val="00CB643C"/>
    <w:rsid w:val="00CB7ADB"/>
    <w:rsid w:val="00CC08E6"/>
    <w:rsid w:val="00CC3DB2"/>
    <w:rsid w:val="00CC4622"/>
    <w:rsid w:val="00CC4BD7"/>
    <w:rsid w:val="00CC64F0"/>
    <w:rsid w:val="00CC6E29"/>
    <w:rsid w:val="00CC7235"/>
    <w:rsid w:val="00CD43F4"/>
    <w:rsid w:val="00CD46A0"/>
    <w:rsid w:val="00CD493B"/>
    <w:rsid w:val="00CD5292"/>
    <w:rsid w:val="00CD7BD7"/>
    <w:rsid w:val="00CD7D7B"/>
    <w:rsid w:val="00CE19B9"/>
    <w:rsid w:val="00CE67E2"/>
    <w:rsid w:val="00CE7224"/>
    <w:rsid w:val="00CF08C6"/>
    <w:rsid w:val="00CF11B4"/>
    <w:rsid w:val="00CF3A86"/>
    <w:rsid w:val="00CF4BC5"/>
    <w:rsid w:val="00D02370"/>
    <w:rsid w:val="00D11BBA"/>
    <w:rsid w:val="00D13815"/>
    <w:rsid w:val="00D14653"/>
    <w:rsid w:val="00D22EE2"/>
    <w:rsid w:val="00D23247"/>
    <w:rsid w:val="00D262B3"/>
    <w:rsid w:val="00D27BD2"/>
    <w:rsid w:val="00D32ECE"/>
    <w:rsid w:val="00D36042"/>
    <w:rsid w:val="00D3675F"/>
    <w:rsid w:val="00D369FA"/>
    <w:rsid w:val="00D40361"/>
    <w:rsid w:val="00D46CE9"/>
    <w:rsid w:val="00D519A5"/>
    <w:rsid w:val="00D51E24"/>
    <w:rsid w:val="00D5234D"/>
    <w:rsid w:val="00D538A6"/>
    <w:rsid w:val="00D559F3"/>
    <w:rsid w:val="00D5769F"/>
    <w:rsid w:val="00D66283"/>
    <w:rsid w:val="00D674B0"/>
    <w:rsid w:val="00D75F23"/>
    <w:rsid w:val="00D76AE5"/>
    <w:rsid w:val="00D76C47"/>
    <w:rsid w:val="00D7760E"/>
    <w:rsid w:val="00D77F42"/>
    <w:rsid w:val="00D800D7"/>
    <w:rsid w:val="00D8154C"/>
    <w:rsid w:val="00D82229"/>
    <w:rsid w:val="00D87A49"/>
    <w:rsid w:val="00D918ED"/>
    <w:rsid w:val="00D942E4"/>
    <w:rsid w:val="00D94C57"/>
    <w:rsid w:val="00D95713"/>
    <w:rsid w:val="00D96A64"/>
    <w:rsid w:val="00D96D39"/>
    <w:rsid w:val="00D96EC3"/>
    <w:rsid w:val="00DA3C46"/>
    <w:rsid w:val="00DA51FC"/>
    <w:rsid w:val="00DA7842"/>
    <w:rsid w:val="00DB2CA5"/>
    <w:rsid w:val="00DB41F2"/>
    <w:rsid w:val="00DB6502"/>
    <w:rsid w:val="00DB6D7C"/>
    <w:rsid w:val="00DB73AB"/>
    <w:rsid w:val="00DC104C"/>
    <w:rsid w:val="00DC3828"/>
    <w:rsid w:val="00DC56B2"/>
    <w:rsid w:val="00DD1B7A"/>
    <w:rsid w:val="00DD3905"/>
    <w:rsid w:val="00DD5A07"/>
    <w:rsid w:val="00DD7B1A"/>
    <w:rsid w:val="00DE07D9"/>
    <w:rsid w:val="00DE080F"/>
    <w:rsid w:val="00DF6948"/>
    <w:rsid w:val="00E013BF"/>
    <w:rsid w:val="00E043C0"/>
    <w:rsid w:val="00E0613D"/>
    <w:rsid w:val="00E06506"/>
    <w:rsid w:val="00E11785"/>
    <w:rsid w:val="00E11D8B"/>
    <w:rsid w:val="00E1619E"/>
    <w:rsid w:val="00E16900"/>
    <w:rsid w:val="00E17B6B"/>
    <w:rsid w:val="00E202C4"/>
    <w:rsid w:val="00E22733"/>
    <w:rsid w:val="00E2306D"/>
    <w:rsid w:val="00E255C3"/>
    <w:rsid w:val="00E26770"/>
    <w:rsid w:val="00E27271"/>
    <w:rsid w:val="00E272C9"/>
    <w:rsid w:val="00E30D4D"/>
    <w:rsid w:val="00E31688"/>
    <w:rsid w:val="00E31955"/>
    <w:rsid w:val="00E3222D"/>
    <w:rsid w:val="00E34446"/>
    <w:rsid w:val="00E3454B"/>
    <w:rsid w:val="00E36889"/>
    <w:rsid w:val="00E36C28"/>
    <w:rsid w:val="00E41944"/>
    <w:rsid w:val="00E43D9D"/>
    <w:rsid w:val="00E44982"/>
    <w:rsid w:val="00E45C5E"/>
    <w:rsid w:val="00E45D54"/>
    <w:rsid w:val="00E46271"/>
    <w:rsid w:val="00E462A8"/>
    <w:rsid w:val="00E478F8"/>
    <w:rsid w:val="00E53149"/>
    <w:rsid w:val="00E537E1"/>
    <w:rsid w:val="00E541C4"/>
    <w:rsid w:val="00E60AF2"/>
    <w:rsid w:val="00E65BD6"/>
    <w:rsid w:val="00E66FD2"/>
    <w:rsid w:val="00E67139"/>
    <w:rsid w:val="00E74005"/>
    <w:rsid w:val="00E761F7"/>
    <w:rsid w:val="00E82D9B"/>
    <w:rsid w:val="00E86706"/>
    <w:rsid w:val="00E8748F"/>
    <w:rsid w:val="00E90758"/>
    <w:rsid w:val="00E9450F"/>
    <w:rsid w:val="00EA0A28"/>
    <w:rsid w:val="00EA14C8"/>
    <w:rsid w:val="00EA6AAC"/>
    <w:rsid w:val="00EB0376"/>
    <w:rsid w:val="00EB4BA4"/>
    <w:rsid w:val="00EB5B3E"/>
    <w:rsid w:val="00EB6D57"/>
    <w:rsid w:val="00EB720D"/>
    <w:rsid w:val="00EB7D70"/>
    <w:rsid w:val="00EC01B3"/>
    <w:rsid w:val="00EC0791"/>
    <w:rsid w:val="00EC2727"/>
    <w:rsid w:val="00EC30EB"/>
    <w:rsid w:val="00EC4EB8"/>
    <w:rsid w:val="00ED2B16"/>
    <w:rsid w:val="00ED30AC"/>
    <w:rsid w:val="00ED65F0"/>
    <w:rsid w:val="00ED69F8"/>
    <w:rsid w:val="00EE1694"/>
    <w:rsid w:val="00EE4750"/>
    <w:rsid w:val="00EE5085"/>
    <w:rsid w:val="00EF0A97"/>
    <w:rsid w:val="00EF2E82"/>
    <w:rsid w:val="00EF4408"/>
    <w:rsid w:val="00F0102C"/>
    <w:rsid w:val="00F02528"/>
    <w:rsid w:val="00F0542C"/>
    <w:rsid w:val="00F05B84"/>
    <w:rsid w:val="00F06661"/>
    <w:rsid w:val="00F14663"/>
    <w:rsid w:val="00F17C26"/>
    <w:rsid w:val="00F17FFD"/>
    <w:rsid w:val="00F20981"/>
    <w:rsid w:val="00F209D9"/>
    <w:rsid w:val="00F21527"/>
    <w:rsid w:val="00F22B0B"/>
    <w:rsid w:val="00F246DE"/>
    <w:rsid w:val="00F26642"/>
    <w:rsid w:val="00F3554E"/>
    <w:rsid w:val="00F36CB5"/>
    <w:rsid w:val="00F36CFB"/>
    <w:rsid w:val="00F374A0"/>
    <w:rsid w:val="00F428EB"/>
    <w:rsid w:val="00F433E6"/>
    <w:rsid w:val="00F4510F"/>
    <w:rsid w:val="00F4564D"/>
    <w:rsid w:val="00F466AB"/>
    <w:rsid w:val="00F50121"/>
    <w:rsid w:val="00F50A24"/>
    <w:rsid w:val="00F50DC4"/>
    <w:rsid w:val="00F5431B"/>
    <w:rsid w:val="00F556C8"/>
    <w:rsid w:val="00F55CE8"/>
    <w:rsid w:val="00F55D08"/>
    <w:rsid w:val="00F654AE"/>
    <w:rsid w:val="00F72E8F"/>
    <w:rsid w:val="00F74E2A"/>
    <w:rsid w:val="00F75B9A"/>
    <w:rsid w:val="00F7661C"/>
    <w:rsid w:val="00F76694"/>
    <w:rsid w:val="00F76DE8"/>
    <w:rsid w:val="00F82851"/>
    <w:rsid w:val="00F82C12"/>
    <w:rsid w:val="00F93E14"/>
    <w:rsid w:val="00FA4B4E"/>
    <w:rsid w:val="00FA6268"/>
    <w:rsid w:val="00FA7EB8"/>
    <w:rsid w:val="00FB21D0"/>
    <w:rsid w:val="00FB6C1D"/>
    <w:rsid w:val="00FB6EB7"/>
    <w:rsid w:val="00FC22B0"/>
    <w:rsid w:val="00FC3F37"/>
    <w:rsid w:val="00FC4E8D"/>
    <w:rsid w:val="00FC4FCB"/>
    <w:rsid w:val="00FD0928"/>
    <w:rsid w:val="00FD38C2"/>
    <w:rsid w:val="00FD49B8"/>
    <w:rsid w:val="00FE1EBE"/>
    <w:rsid w:val="00FE459F"/>
    <w:rsid w:val="00FE576A"/>
    <w:rsid w:val="00FE5CC1"/>
    <w:rsid w:val="00FF07B3"/>
    <w:rsid w:val="00FF0E1E"/>
    <w:rsid w:val="00FF1000"/>
    <w:rsid w:val="00FF2E5C"/>
    <w:rsid w:val="00FF4A6D"/>
    <w:rsid w:val="00FF54E7"/>
    <w:rsid w:val="00FF5D9D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D583E"/>
  <w15:docId w15:val="{CE9C0897-D572-4F38-96BC-6D2EAE2D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E48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link w:val="10"/>
    <w:qFormat/>
    <w:rsid w:val="00CC4622"/>
    <w:pPr>
      <w:keepNext/>
      <w:overflowPunct/>
      <w:autoSpaceDE/>
      <w:autoSpaceDN/>
      <w:adjustRightInd/>
      <w:textAlignment w:val="auto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9A4AF8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9A4AF8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81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9F45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9F45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60C8"/>
    <w:pPr>
      <w:ind w:left="708"/>
    </w:pPr>
  </w:style>
  <w:style w:type="paragraph" w:styleId="a4">
    <w:name w:val="Balloon Text"/>
    <w:basedOn w:val="a"/>
    <w:link w:val="a5"/>
    <w:uiPriority w:val="99"/>
    <w:rsid w:val="00F74E2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F74E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879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879C9"/>
    <w:rPr>
      <w:sz w:val="28"/>
    </w:rPr>
  </w:style>
  <w:style w:type="paragraph" w:styleId="a8">
    <w:name w:val="footer"/>
    <w:basedOn w:val="a"/>
    <w:link w:val="a9"/>
    <w:rsid w:val="00A879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879C9"/>
    <w:rPr>
      <w:sz w:val="28"/>
    </w:rPr>
  </w:style>
  <w:style w:type="paragraph" w:styleId="HTML">
    <w:name w:val="HTML Preformatted"/>
    <w:basedOn w:val="a"/>
    <w:link w:val="HTML0"/>
    <w:uiPriority w:val="99"/>
    <w:rsid w:val="001F1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F15DD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CC4622"/>
    <w:rPr>
      <w:sz w:val="28"/>
      <w:szCs w:val="24"/>
    </w:rPr>
  </w:style>
  <w:style w:type="paragraph" w:styleId="aa">
    <w:name w:val="No Spacing"/>
    <w:uiPriority w:val="1"/>
    <w:qFormat/>
    <w:rsid w:val="00106D3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9A4AF8"/>
    <w:rPr>
      <w:b/>
      <w:sz w:val="36"/>
      <w:szCs w:val="16"/>
      <w:lang w:val="x-none"/>
    </w:rPr>
  </w:style>
  <w:style w:type="character" w:customStyle="1" w:styleId="30">
    <w:name w:val="Заголовок 3 Знак"/>
    <w:link w:val="3"/>
    <w:rsid w:val="009A4AF8"/>
    <w:rPr>
      <w:b/>
      <w:sz w:val="40"/>
      <w:szCs w:val="24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A4AF8"/>
  </w:style>
  <w:style w:type="paragraph" w:styleId="21">
    <w:name w:val="Body Text Indent 2"/>
    <w:basedOn w:val="a"/>
    <w:link w:val="22"/>
    <w:rsid w:val="009A4AF8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link w:val="21"/>
    <w:rsid w:val="009A4AF8"/>
    <w:rPr>
      <w:lang w:val="x-none"/>
    </w:rPr>
  </w:style>
  <w:style w:type="paragraph" w:styleId="ab">
    <w:name w:val="Normal (Web)"/>
    <w:basedOn w:val="a"/>
    <w:uiPriority w:val="99"/>
    <w:unhideWhenUsed/>
    <w:rsid w:val="009A4AF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c">
    <w:name w:val="Table Grid"/>
    <w:basedOn w:val="a1"/>
    <w:uiPriority w:val="39"/>
    <w:rsid w:val="009A4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rsid w:val="009A4AF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9A4AF8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link w:val="ad"/>
    <w:rsid w:val="009A4AF8"/>
    <w:rPr>
      <w:rFonts w:ascii="Arial" w:hAnsi="Arial"/>
      <w:sz w:val="24"/>
      <w:szCs w:val="24"/>
      <w:lang w:val="x-none"/>
    </w:rPr>
  </w:style>
  <w:style w:type="character" w:styleId="af">
    <w:name w:val="Hyperlink"/>
    <w:uiPriority w:val="99"/>
    <w:unhideWhenUsed/>
    <w:rsid w:val="009A4AF8"/>
    <w:rPr>
      <w:color w:val="0000FF"/>
      <w:u w:val="single"/>
    </w:rPr>
  </w:style>
  <w:style w:type="table" w:customStyle="1" w:styleId="13">
    <w:name w:val="Сетка таблицы1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9A4AF8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A4AF8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sz w:val="20"/>
    </w:rPr>
  </w:style>
  <w:style w:type="character" w:customStyle="1" w:styleId="af0">
    <w:name w:val="Основной текст_"/>
    <w:link w:val="6"/>
    <w:rsid w:val="009A4AF8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9A4AF8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sz w:val="27"/>
      <w:szCs w:val="27"/>
    </w:rPr>
  </w:style>
  <w:style w:type="character" w:customStyle="1" w:styleId="10pt">
    <w:name w:val="Основной текст + 10 pt"/>
    <w:rsid w:val="009A4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9A4AF8"/>
    <w:rPr>
      <w:color w:val="808080"/>
    </w:rPr>
  </w:style>
  <w:style w:type="paragraph" w:styleId="af2">
    <w:name w:val="footnote text"/>
    <w:basedOn w:val="a"/>
    <w:link w:val="af3"/>
    <w:uiPriority w:val="99"/>
    <w:unhideWhenUsed/>
    <w:rsid w:val="009A4AF8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link w:val="af2"/>
    <w:uiPriority w:val="99"/>
    <w:rsid w:val="009A4AF8"/>
    <w:rPr>
      <w:rFonts w:ascii="Calibri" w:eastAsia="Calibri" w:hAnsi="Calibri"/>
      <w:lang w:val="x-none" w:eastAsia="x-none"/>
    </w:rPr>
  </w:style>
  <w:style w:type="character" w:styleId="af4">
    <w:name w:val="footnote reference"/>
    <w:uiPriority w:val="99"/>
    <w:unhideWhenUsed/>
    <w:rsid w:val="009A4AF8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9A4AF8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link w:val="af5"/>
    <w:uiPriority w:val="99"/>
    <w:rsid w:val="009A4AF8"/>
    <w:rPr>
      <w:rFonts w:ascii="Calibri" w:eastAsia="Calibri" w:hAnsi="Calibri"/>
      <w:lang w:val="x-none" w:eastAsia="x-none"/>
    </w:rPr>
  </w:style>
  <w:style w:type="character" w:styleId="af7">
    <w:name w:val="endnote reference"/>
    <w:uiPriority w:val="99"/>
    <w:unhideWhenUsed/>
    <w:rsid w:val="009A4AF8"/>
    <w:rPr>
      <w:vertAlign w:val="superscript"/>
    </w:rPr>
  </w:style>
  <w:style w:type="paragraph" w:styleId="32">
    <w:name w:val="Body Text Indent 3"/>
    <w:basedOn w:val="a"/>
    <w:link w:val="33"/>
    <w:rsid w:val="009A4AF8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9A4AF8"/>
    <w:rPr>
      <w:sz w:val="16"/>
      <w:szCs w:val="16"/>
      <w:lang w:val="x-none"/>
    </w:rPr>
  </w:style>
  <w:style w:type="paragraph" w:customStyle="1" w:styleId="af8">
    <w:name w:val="Содержимое таблицы"/>
    <w:basedOn w:val="a"/>
    <w:rsid w:val="009A4AF8"/>
    <w:pPr>
      <w:suppressLineNumbers/>
      <w:autoSpaceDN/>
      <w:adjustRightInd/>
    </w:pPr>
    <w:rPr>
      <w:lang w:eastAsia="ar-SA"/>
    </w:rPr>
  </w:style>
  <w:style w:type="paragraph" w:customStyle="1" w:styleId="ConsPlusDocList">
    <w:name w:val="ConsPlusDocList"/>
    <w:next w:val="a"/>
    <w:rsid w:val="009A4AF8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character" w:styleId="af9">
    <w:name w:val="Strong"/>
    <w:qFormat/>
    <w:rsid w:val="009A4AF8"/>
    <w:rPr>
      <w:b/>
      <w:bCs/>
    </w:rPr>
  </w:style>
  <w:style w:type="paragraph" w:customStyle="1" w:styleId="Style12">
    <w:name w:val="Style12"/>
    <w:basedOn w:val="a"/>
    <w:rsid w:val="009A4AF8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9A4AF8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9A4AF8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</w:rPr>
  </w:style>
  <w:style w:type="paragraph" w:customStyle="1" w:styleId="Default">
    <w:name w:val="Default"/>
    <w:rsid w:val="009A4AF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Spacing1">
    <w:name w:val="No Spacing1"/>
    <w:uiPriority w:val="99"/>
    <w:rsid w:val="009A4AF8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9A4AF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8">
    <w:name w:val="Body Text 2"/>
    <w:basedOn w:val="a"/>
    <w:link w:val="29"/>
    <w:uiPriority w:val="99"/>
    <w:unhideWhenUsed/>
    <w:rsid w:val="009A4AF8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link w:val="28"/>
    <w:uiPriority w:val="99"/>
    <w:rsid w:val="009A4AF8"/>
    <w:rPr>
      <w:rFonts w:ascii="Arial" w:hAnsi="Arial"/>
      <w:sz w:val="24"/>
      <w:szCs w:val="24"/>
      <w:lang w:val="x-none"/>
    </w:rPr>
  </w:style>
  <w:style w:type="table" w:customStyle="1" w:styleId="5">
    <w:name w:val="Сетка таблицы5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9A4AF8"/>
  </w:style>
  <w:style w:type="table" w:customStyle="1" w:styleId="60">
    <w:name w:val="Сетка таблицы6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9A4AF8"/>
    <w:rPr>
      <w:color w:val="800080"/>
      <w:u w:val="single"/>
    </w:rPr>
  </w:style>
  <w:style w:type="paragraph" w:customStyle="1" w:styleId="xl65">
    <w:name w:val="xl65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9A4AF8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9A4AF8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9A4AF8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9A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9A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9A4A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9A4AF8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9A4AF8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9A4AF8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9A4AF8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9A4AF8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9A4AF8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9A4AF8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9A4AF8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9A4AF8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9A4AF8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9A4AF8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9A4AF8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9A4AF8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9A4AF8"/>
  </w:style>
  <w:style w:type="character" w:styleId="afb">
    <w:name w:val="annotation reference"/>
    <w:uiPriority w:val="99"/>
    <w:unhideWhenUsed/>
    <w:rsid w:val="009A4AF8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9A4AF8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link w:val="afc"/>
    <w:uiPriority w:val="99"/>
    <w:rsid w:val="009A4AF8"/>
    <w:rPr>
      <w:rFonts w:ascii="Calibri" w:eastAsia="Calibri" w:hAnsi="Calibri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9A4AF8"/>
    <w:rPr>
      <w:b/>
      <w:bCs/>
    </w:rPr>
  </w:style>
  <w:style w:type="character" w:customStyle="1" w:styleId="aff">
    <w:name w:val="Тема примечания Знак"/>
    <w:link w:val="afe"/>
    <w:uiPriority w:val="99"/>
    <w:rsid w:val="009A4AF8"/>
    <w:rPr>
      <w:rFonts w:ascii="Calibri" w:eastAsia="Calibri" w:hAnsi="Calibri"/>
      <w:b/>
      <w:bCs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9A4AF8"/>
  </w:style>
  <w:style w:type="table" w:customStyle="1" w:styleId="9">
    <w:name w:val="Сетка таблицы9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9A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9A4A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9A4AF8"/>
  </w:style>
  <w:style w:type="table" w:customStyle="1" w:styleId="101">
    <w:name w:val="Сетка таблицы101"/>
    <w:basedOn w:val="a1"/>
    <w:next w:val="ac"/>
    <w:uiPriority w:val="59"/>
    <w:rsid w:val="009A4A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59"/>
    <w:rsid w:val="009A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9A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c"/>
    <w:uiPriority w:val="59"/>
    <w:rsid w:val="009A4A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A713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14">
    <w:name w:val="Основной текст1"/>
    <w:basedOn w:val="a"/>
    <w:rsid w:val="00AC5705"/>
    <w:pPr>
      <w:shd w:val="clear" w:color="auto" w:fill="FFFFFF"/>
      <w:overflowPunct/>
      <w:autoSpaceDE/>
      <w:autoSpaceDN/>
      <w:adjustRightInd/>
      <w:spacing w:before="1080" w:after="660" w:line="367" w:lineRule="exact"/>
      <w:ind w:hanging="340"/>
      <w:jc w:val="center"/>
      <w:textAlignment w:val="auto"/>
    </w:pPr>
    <w:rPr>
      <w:sz w:val="25"/>
      <w:szCs w:val="25"/>
    </w:rPr>
  </w:style>
  <w:style w:type="character" w:customStyle="1" w:styleId="41">
    <w:name w:val="Основной текст (4)_"/>
    <w:link w:val="42"/>
    <w:locked/>
    <w:rsid w:val="00AC5705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C5705"/>
    <w:pPr>
      <w:shd w:val="clear" w:color="auto" w:fill="FFFFFF"/>
      <w:overflowPunct/>
      <w:autoSpaceDE/>
      <w:autoSpaceDN/>
      <w:adjustRightInd/>
      <w:spacing w:after="120" w:line="0" w:lineRule="atLeast"/>
      <w:jc w:val="both"/>
      <w:textAlignment w:val="auto"/>
    </w:pPr>
    <w:rPr>
      <w:rFonts w:ascii="Tahoma" w:eastAsia="Tahoma" w:hAnsi="Tahoma" w:cs="Tahoma"/>
      <w:sz w:val="18"/>
      <w:szCs w:val="18"/>
    </w:rPr>
  </w:style>
  <w:style w:type="character" w:customStyle="1" w:styleId="SimHei">
    <w:name w:val="Основной текст + SimHei"/>
    <w:aliases w:val="10,5 pt,Малые прописные"/>
    <w:rsid w:val="00AC5705"/>
    <w:rPr>
      <w:rFonts w:ascii="SimHei" w:eastAsia="SimHei" w:hAnsi="SimHei" w:cs="SimHei" w:hint="eastAsia"/>
      <w:smallCap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38F5-8635-441A-87FD-5F7C4A9D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Пользователь</cp:lastModifiedBy>
  <cp:revision>7</cp:revision>
  <cp:lastPrinted>2022-11-15T11:47:00Z</cp:lastPrinted>
  <dcterms:created xsi:type="dcterms:W3CDTF">2024-07-12T11:39:00Z</dcterms:created>
  <dcterms:modified xsi:type="dcterms:W3CDTF">2026-04-28T07:55:00Z</dcterms:modified>
</cp:coreProperties>
</file>