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30" w:rsidRDefault="00A51830" w:rsidP="008A6EF2">
      <w:pPr>
        <w:ind w:left="-284"/>
        <w:jc w:val="center"/>
      </w:pPr>
    </w:p>
    <w:p w:rsidR="001F7805" w:rsidRPr="0049608E" w:rsidRDefault="00136D6B" w:rsidP="002C753E">
      <w:pPr>
        <w:pStyle w:val="a3"/>
        <w:tabs>
          <w:tab w:val="clear" w:pos="4153"/>
          <w:tab w:val="clear" w:pos="8306"/>
        </w:tabs>
        <w:spacing w:line="276" w:lineRule="auto"/>
        <w:ind w:left="567" w:right="-142" w:firstLine="142"/>
        <w:jc w:val="center"/>
        <w:rPr>
          <w:sz w:val="40"/>
          <w:szCs w:val="40"/>
        </w:rPr>
      </w:pPr>
      <w:r w:rsidRPr="0049608E">
        <w:rPr>
          <w:b/>
          <w:sz w:val="40"/>
          <w:szCs w:val="40"/>
        </w:rPr>
        <w:t>С</w:t>
      </w:r>
      <w:r w:rsidR="001F7805" w:rsidRPr="0049608E">
        <w:rPr>
          <w:b/>
          <w:sz w:val="40"/>
          <w:szCs w:val="40"/>
        </w:rPr>
        <w:t>обственник</w:t>
      </w:r>
      <w:r w:rsidRPr="0049608E">
        <w:rPr>
          <w:b/>
          <w:sz w:val="40"/>
          <w:szCs w:val="40"/>
        </w:rPr>
        <w:t>ам</w:t>
      </w:r>
      <w:r w:rsidR="001F7805" w:rsidRPr="0049608E">
        <w:rPr>
          <w:b/>
          <w:sz w:val="40"/>
          <w:szCs w:val="40"/>
        </w:rPr>
        <w:t xml:space="preserve"> </w:t>
      </w:r>
      <w:r w:rsidRPr="0049608E">
        <w:rPr>
          <w:b/>
          <w:sz w:val="40"/>
          <w:szCs w:val="40"/>
        </w:rPr>
        <w:t>помещений</w:t>
      </w:r>
      <w:r w:rsidR="0049608E" w:rsidRPr="0049608E">
        <w:rPr>
          <w:b/>
          <w:sz w:val="40"/>
          <w:szCs w:val="40"/>
        </w:rPr>
        <w:t xml:space="preserve"> </w:t>
      </w:r>
      <w:r w:rsidR="001F7805" w:rsidRPr="0049608E">
        <w:rPr>
          <w:b/>
          <w:sz w:val="40"/>
          <w:szCs w:val="40"/>
        </w:rPr>
        <w:t>в доме</w:t>
      </w:r>
      <w:r w:rsidR="0049608E" w:rsidRPr="0049608E">
        <w:rPr>
          <w:b/>
          <w:sz w:val="40"/>
          <w:szCs w:val="40"/>
        </w:rPr>
        <w:t xml:space="preserve"> </w:t>
      </w:r>
      <w:r w:rsidR="001F7805" w:rsidRPr="0049608E">
        <w:rPr>
          <w:b/>
          <w:sz w:val="40"/>
          <w:szCs w:val="40"/>
        </w:rPr>
        <w:t>№6 по ул</w:t>
      </w:r>
      <w:r w:rsidR="001A1E01">
        <w:rPr>
          <w:b/>
          <w:sz w:val="40"/>
          <w:szCs w:val="40"/>
        </w:rPr>
        <w:t>ице</w:t>
      </w:r>
      <w:r w:rsidR="001F7805" w:rsidRPr="0049608E">
        <w:rPr>
          <w:b/>
          <w:sz w:val="40"/>
          <w:szCs w:val="40"/>
        </w:rPr>
        <w:t xml:space="preserve"> Набережная</w:t>
      </w:r>
      <w:r w:rsidR="0049608E" w:rsidRPr="0049608E">
        <w:rPr>
          <w:b/>
          <w:sz w:val="40"/>
          <w:szCs w:val="40"/>
        </w:rPr>
        <w:t xml:space="preserve"> </w:t>
      </w:r>
      <w:r w:rsidR="001F7805" w:rsidRPr="0049608E">
        <w:rPr>
          <w:b/>
          <w:sz w:val="40"/>
          <w:szCs w:val="40"/>
        </w:rPr>
        <w:t>г.</w:t>
      </w:r>
      <w:r w:rsidR="0049608E">
        <w:rPr>
          <w:b/>
          <w:sz w:val="40"/>
          <w:szCs w:val="40"/>
        </w:rPr>
        <w:t xml:space="preserve"> </w:t>
      </w:r>
      <w:r w:rsidR="001F7805" w:rsidRPr="0049608E">
        <w:rPr>
          <w:b/>
          <w:sz w:val="40"/>
          <w:szCs w:val="40"/>
        </w:rPr>
        <w:t>Лыткарино</w:t>
      </w:r>
      <w:r w:rsidR="0049608E" w:rsidRPr="0049608E">
        <w:rPr>
          <w:b/>
          <w:sz w:val="40"/>
          <w:szCs w:val="40"/>
        </w:rPr>
        <w:t xml:space="preserve"> </w:t>
      </w:r>
      <w:r w:rsidR="001F7805" w:rsidRPr="0049608E">
        <w:rPr>
          <w:b/>
          <w:sz w:val="40"/>
          <w:szCs w:val="40"/>
        </w:rPr>
        <w:t>Московской области</w:t>
      </w:r>
    </w:p>
    <w:p w:rsidR="00A51830" w:rsidRPr="004041F4" w:rsidRDefault="00A51830" w:rsidP="00114BE1">
      <w:pPr>
        <w:spacing w:line="276" w:lineRule="auto"/>
        <w:ind w:right="141"/>
        <w:rPr>
          <w:sz w:val="28"/>
          <w:szCs w:val="28"/>
        </w:rPr>
      </w:pPr>
    </w:p>
    <w:p w:rsidR="00540EF4" w:rsidRPr="000A3E0D" w:rsidRDefault="00BD064F" w:rsidP="000A3E0D">
      <w:pPr>
        <w:spacing w:line="276" w:lineRule="auto"/>
        <w:ind w:left="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собственника жилого помещения в многоквартирном доме №6 по ул. Набережная г. Лыткарино от 16.10.2020 №122ОГ-1511</w:t>
      </w:r>
      <w:r w:rsidR="000A3E0D">
        <w:rPr>
          <w:sz w:val="28"/>
          <w:szCs w:val="28"/>
        </w:rPr>
        <w:t xml:space="preserve"> </w:t>
      </w:r>
      <w:r w:rsidR="00540EF4">
        <w:rPr>
          <w:sz w:val="28"/>
          <w:szCs w:val="28"/>
        </w:rPr>
        <w:t>о п</w:t>
      </w:r>
      <w:r w:rsidR="00601C55">
        <w:rPr>
          <w:sz w:val="28"/>
          <w:szCs w:val="28"/>
        </w:rPr>
        <w:t>ризнании аварийным и подлежащим сносу многоквартирного дома №</w:t>
      </w:r>
      <w:r w:rsidR="00540EF4">
        <w:rPr>
          <w:sz w:val="28"/>
          <w:szCs w:val="28"/>
        </w:rPr>
        <w:t xml:space="preserve"> 6</w:t>
      </w:r>
      <w:r w:rsidR="00601C55">
        <w:rPr>
          <w:sz w:val="28"/>
          <w:szCs w:val="28"/>
        </w:rPr>
        <w:t xml:space="preserve"> по ул. Набережная </w:t>
      </w:r>
      <w:r w:rsidR="00540EF4">
        <w:rPr>
          <w:sz w:val="28"/>
          <w:szCs w:val="28"/>
        </w:rPr>
        <w:t xml:space="preserve">и </w:t>
      </w:r>
      <w:r w:rsidR="00540EF4" w:rsidRPr="00540EF4">
        <w:rPr>
          <w:rFonts w:cs="Times New Roman"/>
          <w:sz w:val="28"/>
          <w:szCs w:val="28"/>
        </w:rPr>
        <w:t>Заключени</w:t>
      </w:r>
      <w:r w:rsidR="00540EF4">
        <w:rPr>
          <w:rFonts w:cs="Times New Roman"/>
          <w:sz w:val="28"/>
          <w:szCs w:val="28"/>
        </w:rPr>
        <w:t>я</w:t>
      </w:r>
      <w:r w:rsidR="00540EF4" w:rsidRPr="00540EF4">
        <w:rPr>
          <w:rFonts w:cs="Times New Roman"/>
          <w:sz w:val="28"/>
          <w:szCs w:val="28"/>
        </w:rPr>
        <w:t xml:space="preserve"> эксперта об определении технического состояния панельного многоквартирного дома в соответствии с нормами действующего СП №ЭО-0155-20 от 27.09.2020, выполненно</w:t>
      </w:r>
      <w:r w:rsidR="00540EF4">
        <w:rPr>
          <w:rFonts w:cs="Times New Roman"/>
          <w:sz w:val="28"/>
          <w:szCs w:val="28"/>
        </w:rPr>
        <w:t>го</w:t>
      </w:r>
      <w:r w:rsidR="00540EF4" w:rsidRPr="00540EF4">
        <w:rPr>
          <w:rFonts w:cs="Times New Roman"/>
          <w:sz w:val="28"/>
          <w:szCs w:val="28"/>
        </w:rPr>
        <w:t xml:space="preserve"> ООО «Экспресс-Оценка»</w:t>
      </w:r>
      <w:r w:rsidR="001D0585">
        <w:rPr>
          <w:sz w:val="28"/>
          <w:szCs w:val="28"/>
        </w:rPr>
        <w:t xml:space="preserve">, </w:t>
      </w:r>
      <w:r w:rsidR="00540EF4" w:rsidRPr="00B14528">
        <w:rPr>
          <w:sz w:val="28"/>
          <w:szCs w:val="28"/>
        </w:rPr>
        <w:t xml:space="preserve">Межведомственной комиссией при Администрации городского округа Лыткарино были выявлены основания для признания </w:t>
      </w:r>
      <w:r w:rsidR="00540EF4">
        <w:rPr>
          <w:sz w:val="28"/>
          <w:szCs w:val="28"/>
        </w:rPr>
        <w:t xml:space="preserve">вышеуказанного </w:t>
      </w:r>
      <w:r w:rsidR="00540EF4" w:rsidRPr="00B14528">
        <w:rPr>
          <w:sz w:val="28"/>
          <w:szCs w:val="28"/>
        </w:rPr>
        <w:t xml:space="preserve">многоквартирного жилого дома аварийным и подлежащим сносу, в соответствии с чем Комиссией составлено </w:t>
      </w:r>
      <w:r w:rsidR="00540EF4" w:rsidRPr="00B14528">
        <w:rPr>
          <w:rFonts w:cs="TimesNewRoman"/>
          <w:sz w:val="28"/>
          <w:szCs w:val="28"/>
        </w:rPr>
        <w:t xml:space="preserve">Заключение №2 от 30.10.2020 </w:t>
      </w:r>
      <w:r w:rsidR="00540EF4" w:rsidRPr="00B14528">
        <w:rPr>
          <w:snapToGrid w:val="0"/>
          <w:sz w:val="28"/>
          <w:szCs w:val="28"/>
        </w:rPr>
        <w:t xml:space="preserve">об оценке соответствия помещения (многоквартирного дома) требованиям, установленным в </w:t>
      </w:r>
      <w:r w:rsidR="00540EF4" w:rsidRPr="00B14528">
        <w:rPr>
          <w:rFonts w:cs="TimesNewRoman"/>
          <w:sz w:val="28"/>
          <w:szCs w:val="28"/>
        </w:rPr>
        <w:t>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№47 от 28.01.2006</w:t>
      </w:r>
      <w:r w:rsidR="008F327E">
        <w:rPr>
          <w:rFonts w:cs="TimesNewRoman"/>
          <w:sz w:val="28"/>
          <w:szCs w:val="28"/>
        </w:rPr>
        <w:t xml:space="preserve"> (далее – Заключение)</w:t>
      </w:r>
      <w:r w:rsidR="00540EF4" w:rsidRPr="00B14528">
        <w:rPr>
          <w:snapToGrid w:val="0"/>
          <w:sz w:val="28"/>
          <w:szCs w:val="28"/>
        </w:rPr>
        <w:t>.</w:t>
      </w:r>
      <w:r w:rsidR="00540EF4" w:rsidRPr="00B14528">
        <w:rPr>
          <w:rFonts w:cs="TimesNewRoman"/>
          <w:sz w:val="28"/>
          <w:szCs w:val="28"/>
        </w:rPr>
        <w:t xml:space="preserve"> </w:t>
      </w:r>
    </w:p>
    <w:p w:rsidR="0035007F" w:rsidRPr="003E1EA6" w:rsidRDefault="008F327E" w:rsidP="000A3E0D">
      <w:pPr>
        <w:autoSpaceDE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Заключения,</w:t>
      </w:r>
      <w:r w:rsidR="001D0585">
        <w:rPr>
          <w:b/>
          <w:bCs/>
          <w:sz w:val="28"/>
          <w:szCs w:val="28"/>
        </w:rPr>
        <w:t xml:space="preserve"> </w:t>
      </w:r>
      <w:r w:rsidR="001D0585">
        <w:rPr>
          <w:bCs/>
          <w:sz w:val="28"/>
          <w:szCs w:val="28"/>
        </w:rPr>
        <w:t>в соответствии</w:t>
      </w:r>
      <w:r w:rsidR="001D0585">
        <w:rPr>
          <w:b/>
          <w:bCs/>
          <w:sz w:val="28"/>
          <w:szCs w:val="28"/>
        </w:rPr>
        <w:t xml:space="preserve"> </w:t>
      </w:r>
      <w:r w:rsidR="001D0585">
        <w:rPr>
          <w:bCs/>
          <w:sz w:val="28"/>
          <w:szCs w:val="28"/>
        </w:rPr>
        <w:t>с</w:t>
      </w:r>
      <w:r w:rsidR="001D0585">
        <w:rPr>
          <w:b/>
          <w:bCs/>
          <w:sz w:val="28"/>
          <w:szCs w:val="28"/>
        </w:rPr>
        <w:t xml:space="preserve"> </w:t>
      </w:r>
      <w:r w:rsidR="001D0585" w:rsidRPr="00111355">
        <w:rPr>
          <w:bCs/>
          <w:sz w:val="28"/>
          <w:szCs w:val="28"/>
        </w:rPr>
        <w:t xml:space="preserve">п.8 ч.1 ст.14, ч.ч.10, 11 ст.32 </w:t>
      </w:r>
      <w:r w:rsidR="001D0585">
        <w:rPr>
          <w:bCs/>
          <w:sz w:val="28"/>
          <w:szCs w:val="28"/>
        </w:rPr>
        <w:t xml:space="preserve">Жилищного кодекса РФ, </w:t>
      </w:r>
      <w:r w:rsidR="0006168E">
        <w:rPr>
          <w:bCs/>
          <w:sz w:val="28"/>
          <w:szCs w:val="28"/>
        </w:rPr>
        <w:t xml:space="preserve">руководствуясь </w:t>
      </w:r>
      <w:r w:rsidR="001D0585">
        <w:rPr>
          <w:bCs/>
          <w:sz w:val="28"/>
          <w:szCs w:val="28"/>
        </w:rPr>
        <w:t>разделом</w:t>
      </w:r>
      <w:r w:rsidR="001D0585">
        <w:rPr>
          <w:b/>
          <w:bCs/>
          <w:sz w:val="28"/>
          <w:szCs w:val="28"/>
        </w:rPr>
        <w:t xml:space="preserve"> </w:t>
      </w:r>
      <w:r w:rsidR="001D0585">
        <w:rPr>
          <w:bCs/>
          <w:sz w:val="28"/>
          <w:szCs w:val="28"/>
          <w:lang w:val="en-US"/>
        </w:rPr>
        <w:t>IV</w:t>
      </w:r>
      <w:r w:rsidR="001D0585" w:rsidRPr="001D0585">
        <w:rPr>
          <w:b/>
          <w:bCs/>
          <w:sz w:val="28"/>
          <w:szCs w:val="28"/>
        </w:rPr>
        <w:t xml:space="preserve"> </w:t>
      </w:r>
      <w:r w:rsidR="001D0585">
        <w:rPr>
          <w:bCs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постановл</w:t>
      </w:r>
      <w:r w:rsidR="003E1EA6">
        <w:rPr>
          <w:bCs/>
          <w:sz w:val="28"/>
          <w:szCs w:val="28"/>
        </w:rPr>
        <w:t>е</w:t>
      </w:r>
      <w:r w:rsidR="0084395B">
        <w:rPr>
          <w:bCs/>
          <w:sz w:val="28"/>
          <w:szCs w:val="28"/>
        </w:rPr>
        <w:t>ние</w:t>
      </w:r>
      <w:r w:rsidR="003E1EA6">
        <w:rPr>
          <w:bCs/>
          <w:sz w:val="28"/>
          <w:szCs w:val="28"/>
        </w:rPr>
        <w:t>м</w:t>
      </w:r>
      <w:r w:rsidR="0035007F" w:rsidRPr="00303B4A">
        <w:rPr>
          <w:color w:val="FF0000"/>
          <w:sz w:val="28"/>
          <w:szCs w:val="28"/>
        </w:rPr>
        <w:t xml:space="preserve"> </w:t>
      </w:r>
      <w:r w:rsidR="0035007F" w:rsidRPr="003E1EA6">
        <w:rPr>
          <w:sz w:val="28"/>
          <w:szCs w:val="28"/>
        </w:rPr>
        <w:t>Главы городского округа Лыткарино от 04.12.2020 №616-п «О признании многоквартирного дома аварийным и подлежащим сносу», многоквартирный дом №6 по ул. Набережн</w:t>
      </w:r>
      <w:r w:rsidR="0006168E">
        <w:rPr>
          <w:sz w:val="28"/>
          <w:szCs w:val="28"/>
        </w:rPr>
        <w:t xml:space="preserve">ая </w:t>
      </w:r>
      <w:proofErr w:type="spellStart"/>
      <w:r w:rsidR="0006168E">
        <w:rPr>
          <w:sz w:val="28"/>
          <w:szCs w:val="28"/>
        </w:rPr>
        <w:t>г.</w:t>
      </w:r>
      <w:r w:rsidR="0035007F" w:rsidRPr="003E1EA6">
        <w:rPr>
          <w:sz w:val="28"/>
          <w:szCs w:val="28"/>
        </w:rPr>
        <w:t>Лыткарино</w:t>
      </w:r>
      <w:proofErr w:type="spellEnd"/>
      <w:r w:rsidR="0035007F" w:rsidRPr="003E1EA6">
        <w:rPr>
          <w:sz w:val="28"/>
          <w:szCs w:val="28"/>
        </w:rPr>
        <w:t xml:space="preserve"> признан аварийным и подлежащим сносу.</w:t>
      </w:r>
    </w:p>
    <w:p w:rsidR="008A6EF2" w:rsidRPr="001D0585" w:rsidRDefault="008A6EF2" w:rsidP="000A3E0D">
      <w:pPr>
        <w:spacing w:line="276" w:lineRule="auto"/>
        <w:ind w:left="567" w:right="-1" w:firstLine="567"/>
        <w:jc w:val="both"/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303B4A">
        <w:rPr>
          <w:rFonts w:cs="Times New Roman"/>
          <w:kern w:val="0"/>
          <w:sz w:val="28"/>
          <w:szCs w:val="28"/>
          <w:lang w:eastAsia="ru-RU" w:bidi="ar-SA"/>
        </w:rPr>
        <w:t xml:space="preserve">В соответствии с частью 10 статьи 32 Жилищного кодекса РФ,  признание в установленном Правительством Российской Федерации </w:t>
      </w:r>
      <w:hyperlink r:id="rId5" w:history="1">
        <w:r w:rsidRPr="00303B4A">
          <w:rPr>
            <w:rStyle w:val="a7"/>
            <w:rFonts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порядке</w:t>
        </w:r>
      </w:hyperlink>
      <w:r w:rsidRPr="00303B4A">
        <w:rPr>
          <w:rFonts w:cs="Times New Roman"/>
          <w:kern w:val="0"/>
          <w:sz w:val="28"/>
          <w:szCs w:val="28"/>
          <w:lang w:eastAsia="ru-RU" w:bidi="ar-SA"/>
        </w:rPr>
        <w:t xml:space="preserve"> многоквартирного дома аварийным и подлежащим сносу является основанием предъявления органом, принявшим решение о признании такого дома аварийным и подлежащим сносу, к собственникам помещений в указанном доме требования о его сносе.</w:t>
      </w:r>
    </w:p>
    <w:p w:rsidR="00DE5C64" w:rsidRPr="00303B4A" w:rsidRDefault="008A6EF2" w:rsidP="000A3E0D">
      <w:pPr>
        <w:spacing w:line="276" w:lineRule="auto"/>
        <w:ind w:left="567" w:right="-1" w:firstLine="567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303B4A">
        <w:rPr>
          <w:rFonts w:cs="Times New Roman"/>
          <w:kern w:val="0"/>
          <w:sz w:val="28"/>
          <w:szCs w:val="28"/>
          <w:lang w:eastAsia="ru-RU" w:bidi="ar-SA"/>
        </w:rPr>
        <w:t xml:space="preserve">Принимая во внимание, что территория, на которой расположен многоквартирный дом №6 по ул. Набережная входит в границы территории, в отношении которой Советом депутатов города Лыткарино принято </w:t>
      </w:r>
      <w:r w:rsidRPr="00303B4A">
        <w:rPr>
          <w:rFonts w:cs="Times New Roman"/>
          <w:kern w:val="0"/>
          <w:sz w:val="28"/>
          <w:szCs w:val="28"/>
          <w:lang w:eastAsia="ru-RU" w:bidi="ar-SA"/>
        </w:rPr>
        <w:lastRenderedPageBreak/>
        <w:t>решение от 18.01.2012 №201/23  «О развитии застроенной территории по ул. Набережная г.</w:t>
      </w:r>
      <w:r w:rsidR="002C753E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303B4A">
        <w:rPr>
          <w:rFonts w:cs="Times New Roman"/>
          <w:kern w:val="0"/>
          <w:sz w:val="28"/>
          <w:szCs w:val="28"/>
          <w:lang w:eastAsia="ru-RU" w:bidi="ar-SA"/>
        </w:rPr>
        <w:t>Лыткарино Московской области»,  орган, принявший решение о признании такого дома аварийным, согласно части 11 статьи 32 Жилищного кодекса РФ</w:t>
      </w:r>
      <w:r w:rsidR="0006168E">
        <w:rPr>
          <w:rFonts w:cs="Times New Roman"/>
          <w:kern w:val="0"/>
          <w:sz w:val="28"/>
          <w:szCs w:val="28"/>
          <w:lang w:eastAsia="ru-RU" w:bidi="ar-SA"/>
        </w:rPr>
        <w:t>,</w:t>
      </w:r>
      <w:bookmarkStart w:id="0" w:name="_GoBack"/>
      <w:bookmarkEnd w:id="0"/>
      <w:r w:rsidRPr="00303B4A">
        <w:rPr>
          <w:rFonts w:cs="Times New Roman"/>
          <w:kern w:val="0"/>
          <w:sz w:val="28"/>
          <w:szCs w:val="28"/>
          <w:lang w:eastAsia="ru-RU" w:bidi="ar-SA"/>
        </w:rPr>
        <w:t xml:space="preserve">  обязан  установить срок не менее шести месяцев для подачи собственниками помещений в указанном доме заявления на получение разрешения на снос многоквартирного дома в порядке, установленном </w:t>
      </w:r>
      <w:hyperlink r:id="rId6" w:history="1">
        <w:r w:rsidRPr="00303B4A">
          <w:rPr>
            <w:rStyle w:val="a7"/>
            <w:rFonts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законодательством</w:t>
        </w:r>
      </w:hyperlink>
      <w:r w:rsidRPr="00303B4A">
        <w:rPr>
          <w:rFonts w:cs="Times New Roman"/>
          <w:kern w:val="0"/>
          <w:sz w:val="28"/>
          <w:szCs w:val="28"/>
          <w:lang w:eastAsia="ru-RU" w:bidi="ar-SA"/>
        </w:rPr>
        <w:t xml:space="preserve"> Российской Федерации о градостроительной деятельности.</w:t>
      </w:r>
    </w:p>
    <w:p w:rsidR="008A6EF2" w:rsidRPr="001D0585" w:rsidRDefault="008A6EF2" w:rsidP="000A3E0D">
      <w:pPr>
        <w:spacing w:line="276" w:lineRule="auto"/>
        <w:ind w:left="567" w:right="-1" w:firstLine="567"/>
        <w:jc w:val="both"/>
        <w:rPr>
          <w:color w:val="FF0000"/>
          <w:sz w:val="28"/>
          <w:szCs w:val="28"/>
        </w:rPr>
      </w:pPr>
      <w:r w:rsidRPr="00303B4A">
        <w:rPr>
          <w:sz w:val="28"/>
          <w:szCs w:val="28"/>
        </w:rPr>
        <w:t>Руководствуясь частью 11 статьи 32 Жилищного кодекса РФ, Администрация городского округа Лыткарино сообщает собственник</w:t>
      </w:r>
      <w:r w:rsidR="00303B4A" w:rsidRPr="00303B4A">
        <w:rPr>
          <w:sz w:val="28"/>
          <w:szCs w:val="28"/>
        </w:rPr>
        <w:t>ам</w:t>
      </w:r>
      <w:r w:rsidRPr="00303B4A">
        <w:rPr>
          <w:sz w:val="28"/>
          <w:szCs w:val="28"/>
        </w:rPr>
        <w:t xml:space="preserve"> помещени</w:t>
      </w:r>
      <w:r w:rsidR="00303B4A" w:rsidRPr="00303B4A">
        <w:rPr>
          <w:sz w:val="28"/>
          <w:szCs w:val="28"/>
        </w:rPr>
        <w:t>й</w:t>
      </w:r>
      <w:r w:rsidRPr="00303B4A">
        <w:rPr>
          <w:sz w:val="28"/>
          <w:szCs w:val="28"/>
        </w:rPr>
        <w:t xml:space="preserve"> в доме №6 по ул. Набережная о необходимости обращения в Администрацию городского округа Лыткарино по адресу: Московская область, г. Лыткарино, ул. Первомайская, д. 7/7, с заявлением о сносе указанного многоквартирного дома в срок до 30.06.2022 года.</w:t>
      </w:r>
    </w:p>
    <w:p w:rsidR="009717EA" w:rsidRDefault="008A6EF2" w:rsidP="000A3E0D">
      <w:pPr>
        <w:spacing w:line="276" w:lineRule="auto"/>
        <w:ind w:left="567" w:right="-1" w:firstLine="567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В случае, если собственниками многоквартирного дома в течение установленного  срока не будет подано заявление на получение разрешения на снос многоквартирного дома земельный участок, на котором расположен многоквартирный дом, и жилые помещения в многоквартирном доме подлежат изъятию для муниципальных нужд в соответствии с </w:t>
      </w:r>
      <w:hyperlink r:id="rId7" w:history="1">
        <w:r w:rsidRPr="008A6EF2">
          <w:rPr>
            <w:rStyle w:val="a7"/>
            <w:rFonts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частью 10</w:t>
        </w:r>
      </w:hyperlink>
      <w:r w:rsidR="005C12EC">
        <w:rPr>
          <w:rFonts w:cs="Times New Roman"/>
          <w:kern w:val="0"/>
          <w:sz w:val="28"/>
          <w:szCs w:val="28"/>
          <w:lang w:eastAsia="ru-RU" w:bidi="ar-SA"/>
        </w:rPr>
        <w:t xml:space="preserve"> статьи 32 Жилищного кодекса РФ.</w:t>
      </w:r>
    </w:p>
    <w:p w:rsidR="001D0585" w:rsidRDefault="001D0585" w:rsidP="00114BE1">
      <w:pPr>
        <w:autoSpaceDE w:val="0"/>
        <w:adjustRightInd w:val="0"/>
        <w:spacing w:line="276" w:lineRule="auto"/>
        <w:ind w:left="284" w:firstLine="567"/>
        <w:jc w:val="both"/>
        <w:rPr>
          <w:bCs/>
          <w:sz w:val="28"/>
          <w:szCs w:val="28"/>
        </w:rPr>
      </w:pPr>
    </w:p>
    <w:p w:rsidR="00AE7684" w:rsidRDefault="00AE7684" w:rsidP="00114BE1">
      <w:pPr>
        <w:autoSpaceDE w:val="0"/>
        <w:adjustRightInd w:val="0"/>
        <w:spacing w:line="276" w:lineRule="auto"/>
        <w:ind w:left="284" w:firstLine="567"/>
        <w:jc w:val="right"/>
        <w:rPr>
          <w:bCs/>
          <w:sz w:val="28"/>
          <w:szCs w:val="28"/>
        </w:rPr>
      </w:pPr>
    </w:p>
    <w:p w:rsidR="0049608E" w:rsidRDefault="0049608E" w:rsidP="00114BE1">
      <w:pPr>
        <w:autoSpaceDE w:val="0"/>
        <w:adjustRightInd w:val="0"/>
        <w:spacing w:line="276" w:lineRule="auto"/>
        <w:ind w:left="284" w:firstLine="567"/>
        <w:jc w:val="right"/>
        <w:rPr>
          <w:bCs/>
          <w:sz w:val="28"/>
          <w:szCs w:val="28"/>
        </w:rPr>
      </w:pPr>
      <w:r w:rsidRPr="004529FB">
        <w:rPr>
          <w:bCs/>
          <w:sz w:val="28"/>
          <w:szCs w:val="28"/>
        </w:rPr>
        <w:t>Администрация городского округа Лыткарино</w:t>
      </w:r>
    </w:p>
    <w:p w:rsidR="00BD064F" w:rsidRDefault="00BD064F" w:rsidP="00114BE1">
      <w:pPr>
        <w:autoSpaceDE w:val="0"/>
        <w:adjustRightInd w:val="0"/>
        <w:spacing w:line="276" w:lineRule="auto"/>
        <w:ind w:left="284" w:firstLine="567"/>
        <w:jc w:val="right"/>
        <w:rPr>
          <w:bCs/>
          <w:sz w:val="28"/>
          <w:szCs w:val="28"/>
        </w:rPr>
      </w:pPr>
    </w:p>
    <w:sectPr w:rsidR="00BD064F" w:rsidSect="001953B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30"/>
    <w:rsid w:val="00001DAE"/>
    <w:rsid w:val="000068C0"/>
    <w:rsid w:val="000375E0"/>
    <w:rsid w:val="000412DB"/>
    <w:rsid w:val="0006168E"/>
    <w:rsid w:val="000A3E0D"/>
    <w:rsid w:val="000F16B2"/>
    <w:rsid w:val="00111355"/>
    <w:rsid w:val="00114BE1"/>
    <w:rsid w:val="00124496"/>
    <w:rsid w:val="0013558C"/>
    <w:rsid w:val="00136D6B"/>
    <w:rsid w:val="00184748"/>
    <w:rsid w:val="001953B9"/>
    <w:rsid w:val="001A1E01"/>
    <w:rsid w:val="001B15F8"/>
    <w:rsid w:val="001B54F7"/>
    <w:rsid w:val="001C0ECA"/>
    <w:rsid w:val="001D0537"/>
    <w:rsid w:val="001D0585"/>
    <w:rsid w:val="001F7805"/>
    <w:rsid w:val="00216D8C"/>
    <w:rsid w:val="002257CD"/>
    <w:rsid w:val="002C753E"/>
    <w:rsid w:val="00303B4A"/>
    <w:rsid w:val="0032105A"/>
    <w:rsid w:val="0035007F"/>
    <w:rsid w:val="003A1759"/>
    <w:rsid w:val="003C081D"/>
    <w:rsid w:val="003E1EA6"/>
    <w:rsid w:val="003E7A87"/>
    <w:rsid w:val="00402A0E"/>
    <w:rsid w:val="004041F4"/>
    <w:rsid w:val="004529FB"/>
    <w:rsid w:val="0049608E"/>
    <w:rsid w:val="00540EF4"/>
    <w:rsid w:val="0057549C"/>
    <w:rsid w:val="00596BCC"/>
    <w:rsid w:val="005C12EC"/>
    <w:rsid w:val="005F33D7"/>
    <w:rsid w:val="00601C55"/>
    <w:rsid w:val="0064252C"/>
    <w:rsid w:val="006839C2"/>
    <w:rsid w:val="00696C7A"/>
    <w:rsid w:val="006A4CB3"/>
    <w:rsid w:val="006D393A"/>
    <w:rsid w:val="006F05C1"/>
    <w:rsid w:val="00701DED"/>
    <w:rsid w:val="007437C3"/>
    <w:rsid w:val="00744C9A"/>
    <w:rsid w:val="00776BB5"/>
    <w:rsid w:val="007A460B"/>
    <w:rsid w:val="00812EA8"/>
    <w:rsid w:val="0084395B"/>
    <w:rsid w:val="008A096A"/>
    <w:rsid w:val="008A5560"/>
    <w:rsid w:val="008A6EF2"/>
    <w:rsid w:val="008D6623"/>
    <w:rsid w:val="008F327E"/>
    <w:rsid w:val="00922B20"/>
    <w:rsid w:val="00923CAB"/>
    <w:rsid w:val="009717EA"/>
    <w:rsid w:val="009E27A0"/>
    <w:rsid w:val="009E79F7"/>
    <w:rsid w:val="00A128DF"/>
    <w:rsid w:val="00A45785"/>
    <w:rsid w:val="00A51830"/>
    <w:rsid w:val="00A91F6C"/>
    <w:rsid w:val="00AD62B4"/>
    <w:rsid w:val="00AE7684"/>
    <w:rsid w:val="00B0663D"/>
    <w:rsid w:val="00B664BA"/>
    <w:rsid w:val="00B905B1"/>
    <w:rsid w:val="00BD064F"/>
    <w:rsid w:val="00C20C99"/>
    <w:rsid w:val="00C470BA"/>
    <w:rsid w:val="00C91F07"/>
    <w:rsid w:val="00CB4C34"/>
    <w:rsid w:val="00CD551D"/>
    <w:rsid w:val="00CE5F82"/>
    <w:rsid w:val="00D35885"/>
    <w:rsid w:val="00D45BF6"/>
    <w:rsid w:val="00D93407"/>
    <w:rsid w:val="00DC7AD8"/>
    <w:rsid w:val="00DE5C64"/>
    <w:rsid w:val="00DF5A2D"/>
    <w:rsid w:val="00DF5CDC"/>
    <w:rsid w:val="00E754C9"/>
    <w:rsid w:val="00E953CD"/>
    <w:rsid w:val="00F2213A"/>
    <w:rsid w:val="00F52777"/>
    <w:rsid w:val="00F70900"/>
    <w:rsid w:val="00F91920"/>
    <w:rsid w:val="00F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25CF-F8FA-4A06-A03C-7B79B227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Standard"/>
    <w:next w:val="Standard"/>
    <w:link w:val="20"/>
    <w:rsid w:val="00A51830"/>
    <w:pPr>
      <w:keepNext/>
      <w:autoSpaceDE/>
      <w:jc w:val="center"/>
      <w:outlineLvl w:val="1"/>
    </w:pPr>
    <w:rPr>
      <w:rFonts w:eastAsia="Lucida Sans Unicode" w:cs="Tahoma"/>
      <w:b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830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830"/>
    <w:rPr>
      <w:rFonts w:ascii="Times New Roman" w:eastAsia="Lucida Sans Unicode" w:hAnsi="Times New Roman" w:cs="Tahoma"/>
      <w:b/>
      <w:kern w:val="3"/>
      <w:sz w:val="32"/>
      <w:szCs w:val="24"/>
      <w:lang w:eastAsia="zh-CN" w:bidi="hi-IN"/>
    </w:rPr>
  </w:style>
  <w:style w:type="paragraph" w:customStyle="1" w:styleId="Standard">
    <w:name w:val="Standard"/>
    <w:rsid w:val="00A518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51830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styleId="a3">
    <w:name w:val="header"/>
    <w:basedOn w:val="a"/>
    <w:link w:val="a4"/>
    <w:rsid w:val="007437C3"/>
    <w:pPr>
      <w:widowControl/>
      <w:tabs>
        <w:tab w:val="center" w:pos="4153"/>
        <w:tab w:val="right" w:pos="8306"/>
      </w:tabs>
      <w:autoSpaceDN/>
      <w:textAlignment w:val="auto"/>
    </w:pPr>
    <w:rPr>
      <w:rFonts w:eastAsia="Times New Roman" w:cs="Courier New"/>
      <w:kern w:val="0"/>
      <w:sz w:val="20"/>
      <w:szCs w:val="20"/>
      <w:lang w:eastAsia="ar-SA" w:bidi="ar-SA"/>
    </w:rPr>
  </w:style>
  <w:style w:type="character" w:customStyle="1" w:styleId="a4">
    <w:name w:val="Верхний колонтитул Знак"/>
    <w:basedOn w:val="a0"/>
    <w:link w:val="a3"/>
    <w:rsid w:val="007437C3"/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0900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00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812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0573DE8DD873ABB5D211D0E5C8A55DB0F4ED4A3DA692104102BDCF9EFB6B44485D24DE243F4B495197E8B5AABCF69B88FF8t0E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3F02D2949CE2FB8DE52ACC1EEDF748208836B25DD4B8D419F5A0B769BA7D5C53AAEDE61BE07069670AD021DDCD773A29F31185A89FFuCI" TargetMode="External"/><Relationship Id="rId5" Type="http://schemas.openxmlformats.org/officeDocument/2006/relationships/hyperlink" Target="consultantplus://offline/ref=7E3797B49E09852144481A7392178C9B10751BE99D47B5220D230D6B48B9296D40E541C1145B2A3A2E713AE9EDF972E06BE2C8F897EAEF7Dn7uF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2020-12-17T13:35:00Z</cp:lastPrinted>
  <dcterms:created xsi:type="dcterms:W3CDTF">2018-07-02T08:15:00Z</dcterms:created>
  <dcterms:modified xsi:type="dcterms:W3CDTF">2020-12-18T07:14:00Z</dcterms:modified>
</cp:coreProperties>
</file>