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D80" w:rsidRDefault="00C31D80" w:rsidP="00092A09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57224">
        <w:rPr>
          <w:rFonts w:ascii="Times New Roman" w:hAnsi="Times New Roman"/>
          <w:sz w:val="28"/>
          <w:szCs w:val="28"/>
          <w:u w:val="single"/>
          <w:lang w:eastAsia="ru-RU"/>
        </w:rPr>
        <w:t>Оповещение о начале общественных обсуждений</w:t>
      </w:r>
    </w:p>
    <w:p w:rsidR="009F754A" w:rsidRDefault="009F754A" w:rsidP="00092A09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6C628C" w:rsidRPr="00812A0C" w:rsidRDefault="00C31D80" w:rsidP="00146E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 xml:space="preserve">На общественные обсуждения </w:t>
      </w:r>
      <w:r w:rsidR="00C52625" w:rsidRPr="00812A0C">
        <w:rPr>
          <w:rFonts w:ascii="Times New Roman" w:hAnsi="Times New Roman"/>
          <w:sz w:val="28"/>
          <w:szCs w:val="28"/>
          <w:lang w:eastAsia="ru-RU"/>
        </w:rPr>
        <w:t>выносится</w:t>
      </w:r>
      <w:r w:rsidRPr="0081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6E58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146E58" w:rsidRPr="00146E58">
        <w:rPr>
          <w:rFonts w:ascii="Times New Roman" w:hAnsi="Times New Roman"/>
          <w:sz w:val="28"/>
          <w:szCs w:val="28"/>
        </w:rPr>
        <w:t>внесения изменений в Генеральный план городского округа Лыткарино</w:t>
      </w:r>
      <w:r w:rsidR="00146E58">
        <w:rPr>
          <w:rFonts w:ascii="Times New Roman" w:hAnsi="Times New Roman"/>
          <w:sz w:val="28"/>
          <w:szCs w:val="28"/>
        </w:rPr>
        <w:t xml:space="preserve"> </w:t>
      </w:r>
      <w:r w:rsidR="00146E58" w:rsidRPr="00146E58">
        <w:rPr>
          <w:rFonts w:ascii="Times New Roman" w:hAnsi="Times New Roman"/>
          <w:sz w:val="28"/>
          <w:szCs w:val="28"/>
        </w:rPr>
        <w:t>Московской области</w:t>
      </w:r>
      <w:r w:rsidR="00F21287" w:rsidRPr="00812A0C">
        <w:rPr>
          <w:rFonts w:ascii="Times New Roman" w:hAnsi="Times New Roman"/>
          <w:sz w:val="28"/>
          <w:szCs w:val="28"/>
        </w:rPr>
        <w:t>.</w:t>
      </w:r>
    </w:p>
    <w:p w:rsidR="0022776C" w:rsidRPr="00812A0C" w:rsidRDefault="0022776C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Перечень информационных</w:t>
      </w:r>
      <w:r w:rsidR="009035F1" w:rsidRPr="00812A0C">
        <w:rPr>
          <w:rFonts w:ascii="Times New Roman" w:hAnsi="Times New Roman"/>
          <w:sz w:val="28"/>
          <w:szCs w:val="28"/>
          <w:lang w:eastAsia="ru-RU"/>
        </w:rPr>
        <w:t xml:space="preserve"> материалов:</w:t>
      </w:r>
      <w:r w:rsidRPr="0081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5F1" w:rsidRPr="00812A0C">
        <w:rPr>
          <w:rFonts w:ascii="Times New Roman" w:hAnsi="Times New Roman"/>
          <w:sz w:val="28"/>
          <w:szCs w:val="28"/>
        </w:rPr>
        <w:t>решение о проведении общественных обсуждений;</w:t>
      </w:r>
      <w:r w:rsidRPr="0081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5F1" w:rsidRPr="00812A0C">
        <w:rPr>
          <w:rFonts w:ascii="Times New Roman" w:hAnsi="Times New Roman"/>
          <w:sz w:val="28"/>
          <w:szCs w:val="28"/>
        </w:rPr>
        <w:t>проект решения, подлежащ</w:t>
      </w:r>
      <w:r w:rsidR="00B77A8F" w:rsidRPr="00812A0C">
        <w:rPr>
          <w:rFonts w:ascii="Times New Roman" w:hAnsi="Times New Roman"/>
          <w:sz w:val="28"/>
          <w:szCs w:val="28"/>
        </w:rPr>
        <w:t>ий</w:t>
      </w:r>
      <w:r w:rsidR="009035F1" w:rsidRPr="00812A0C">
        <w:rPr>
          <w:rFonts w:ascii="Times New Roman" w:hAnsi="Times New Roman"/>
          <w:sz w:val="28"/>
          <w:szCs w:val="28"/>
        </w:rPr>
        <w:t xml:space="preserve"> рассмотре</w:t>
      </w:r>
      <w:r w:rsidR="00810C5E" w:rsidRPr="00812A0C">
        <w:rPr>
          <w:rFonts w:ascii="Times New Roman" w:hAnsi="Times New Roman"/>
          <w:sz w:val="28"/>
          <w:szCs w:val="28"/>
        </w:rPr>
        <w:t>нию на общественных обсуждениях</w:t>
      </w:r>
      <w:r w:rsidR="00D00704" w:rsidRPr="00812A0C">
        <w:rPr>
          <w:rFonts w:ascii="Times New Roman" w:hAnsi="Times New Roman"/>
          <w:sz w:val="28"/>
          <w:szCs w:val="28"/>
        </w:rPr>
        <w:t>.</w:t>
      </w:r>
    </w:p>
    <w:p w:rsidR="00C31D80" w:rsidRPr="00812A0C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 xml:space="preserve">Общественные обсуждения проводятся в порядке, установленном ст. 5.1 </w:t>
      </w:r>
      <w:r w:rsidRPr="00812A0C">
        <w:rPr>
          <w:rFonts w:ascii="Times New Roman" w:hAnsi="Times New Roman"/>
          <w:sz w:val="28"/>
          <w:szCs w:val="28"/>
          <w:lang w:eastAsia="ru-RU"/>
        </w:rPr>
        <w:br/>
        <w:t>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Лыткарино Московской области</w:t>
      </w:r>
      <w:r w:rsidR="00420934" w:rsidRPr="00812A0C">
        <w:rPr>
          <w:rFonts w:ascii="Times New Roman" w:hAnsi="Times New Roman"/>
          <w:sz w:val="28"/>
          <w:szCs w:val="28"/>
          <w:lang w:eastAsia="ru-RU"/>
        </w:rPr>
        <w:t xml:space="preserve">, утвержденным Решением Совета депутатов </w:t>
      </w:r>
      <w:r w:rsidR="00977C50">
        <w:rPr>
          <w:rFonts w:ascii="Times New Roman" w:hAnsi="Times New Roman"/>
          <w:sz w:val="28"/>
          <w:szCs w:val="28"/>
        </w:rPr>
        <w:t>от 27.04.2023 №341/41</w:t>
      </w:r>
      <w:r w:rsidR="00B7544D" w:rsidRPr="00812A0C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812A0C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 xml:space="preserve">Орган, уполномоченный на организацию и проведение общественных обсуждений </w:t>
      </w:r>
      <w:r w:rsidR="00E173F8" w:rsidRPr="00812A0C">
        <w:rPr>
          <w:rFonts w:ascii="Times New Roman" w:hAnsi="Times New Roman"/>
          <w:sz w:val="28"/>
          <w:szCs w:val="28"/>
          <w:lang w:eastAsia="ru-RU"/>
        </w:rPr>
        <w:t>–</w:t>
      </w:r>
      <w:r w:rsidRPr="00812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73F8" w:rsidRPr="00812A0C"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Лыткарино</w:t>
      </w:r>
      <w:r w:rsidRPr="00812A0C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B05AA9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EFA">
        <w:rPr>
          <w:rFonts w:ascii="Times New Roman" w:hAnsi="Times New Roman"/>
          <w:sz w:val="28"/>
          <w:szCs w:val="28"/>
          <w:lang w:eastAsia="ru-RU"/>
        </w:rPr>
        <w:t xml:space="preserve">Срок проведения общественных обсуждений </w:t>
      </w:r>
      <w:r w:rsidR="00632BFD" w:rsidRPr="00B05AA9">
        <w:rPr>
          <w:rFonts w:ascii="Times New Roman" w:hAnsi="Times New Roman"/>
          <w:sz w:val="28"/>
          <w:szCs w:val="28"/>
          <w:lang w:eastAsia="ru-RU"/>
        </w:rPr>
        <w:t>–</w:t>
      </w:r>
      <w:r w:rsidRPr="00B05A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6E58" w:rsidRPr="00AC64B1">
        <w:rPr>
          <w:rFonts w:ascii="Times New Roman" w:hAnsi="Times New Roman"/>
          <w:sz w:val="28"/>
          <w:szCs w:val="28"/>
        </w:rPr>
        <w:t xml:space="preserve">с </w:t>
      </w:r>
      <w:r w:rsidR="00146E58">
        <w:rPr>
          <w:rFonts w:ascii="Times New Roman" w:hAnsi="Times New Roman"/>
          <w:sz w:val="28"/>
          <w:szCs w:val="28"/>
        </w:rPr>
        <w:t>13</w:t>
      </w:r>
      <w:r w:rsidR="00146E58" w:rsidRPr="00AC64B1">
        <w:rPr>
          <w:rFonts w:ascii="Times New Roman" w:hAnsi="Times New Roman"/>
          <w:sz w:val="28"/>
          <w:szCs w:val="28"/>
        </w:rPr>
        <w:t>.</w:t>
      </w:r>
      <w:r w:rsidR="00146E58">
        <w:rPr>
          <w:rFonts w:ascii="Times New Roman" w:hAnsi="Times New Roman"/>
          <w:sz w:val="28"/>
          <w:szCs w:val="28"/>
        </w:rPr>
        <w:t>05</w:t>
      </w:r>
      <w:r w:rsidR="00146E58" w:rsidRPr="00AC64B1">
        <w:rPr>
          <w:rFonts w:ascii="Times New Roman" w:hAnsi="Times New Roman"/>
          <w:sz w:val="28"/>
          <w:szCs w:val="28"/>
        </w:rPr>
        <w:t>.202</w:t>
      </w:r>
      <w:r w:rsidR="00146E58">
        <w:rPr>
          <w:rFonts w:ascii="Times New Roman" w:hAnsi="Times New Roman"/>
          <w:sz w:val="28"/>
          <w:szCs w:val="28"/>
        </w:rPr>
        <w:t>5</w:t>
      </w:r>
      <w:r w:rsidR="00146E58" w:rsidRPr="00AC64B1">
        <w:rPr>
          <w:rFonts w:ascii="Times New Roman" w:hAnsi="Times New Roman"/>
          <w:sz w:val="28"/>
          <w:szCs w:val="28"/>
        </w:rPr>
        <w:t xml:space="preserve"> по </w:t>
      </w:r>
      <w:r w:rsidR="00146E58">
        <w:rPr>
          <w:rFonts w:ascii="Times New Roman" w:hAnsi="Times New Roman"/>
          <w:sz w:val="28"/>
          <w:szCs w:val="28"/>
        </w:rPr>
        <w:t>12</w:t>
      </w:r>
      <w:r w:rsidR="00146E58" w:rsidRPr="00AC64B1">
        <w:rPr>
          <w:rFonts w:ascii="Times New Roman" w:hAnsi="Times New Roman"/>
          <w:sz w:val="28"/>
          <w:szCs w:val="28"/>
        </w:rPr>
        <w:t>.</w:t>
      </w:r>
      <w:r w:rsidR="00146E58">
        <w:rPr>
          <w:rFonts w:ascii="Times New Roman" w:hAnsi="Times New Roman"/>
          <w:sz w:val="28"/>
          <w:szCs w:val="28"/>
        </w:rPr>
        <w:t>06</w:t>
      </w:r>
      <w:r w:rsidR="00146E58" w:rsidRPr="00AC64B1">
        <w:rPr>
          <w:rFonts w:ascii="Times New Roman" w:hAnsi="Times New Roman"/>
          <w:sz w:val="28"/>
          <w:szCs w:val="28"/>
        </w:rPr>
        <w:t>.202</w:t>
      </w:r>
      <w:r w:rsidR="00146E58">
        <w:rPr>
          <w:rFonts w:ascii="Times New Roman" w:hAnsi="Times New Roman"/>
          <w:sz w:val="28"/>
          <w:szCs w:val="28"/>
        </w:rPr>
        <w:t>5</w:t>
      </w:r>
    </w:p>
    <w:p w:rsidR="00C31D80" w:rsidRPr="00812A0C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Информационные материалы по теме общественных обсуждений представлены на экспозици</w:t>
      </w:r>
      <w:r w:rsidR="00A404D3">
        <w:rPr>
          <w:rFonts w:ascii="Times New Roman" w:hAnsi="Times New Roman"/>
          <w:sz w:val="28"/>
          <w:szCs w:val="28"/>
          <w:lang w:eastAsia="ru-RU"/>
        </w:rPr>
        <w:t>и</w:t>
      </w:r>
      <w:r w:rsidR="006611A0" w:rsidRPr="00812A0C">
        <w:rPr>
          <w:rFonts w:ascii="Times New Roman" w:hAnsi="Times New Roman"/>
          <w:sz w:val="28"/>
          <w:szCs w:val="28"/>
          <w:lang w:eastAsia="ru-RU"/>
        </w:rPr>
        <w:t xml:space="preserve"> по адрес</w:t>
      </w:r>
      <w:r w:rsidR="00A404D3">
        <w:rPr>
          <w:rFonts w:ascii="Times New Roman" w:hAnsi="Times New Roman"/>
          <w:sz w:val="28"/>
          <w:szCs w:val="28"/>
          <w:lang w:eastAsia="ru-RU"/>
        </w:rPr>
        <w:t>у</w:t>
      </w:r>
      <w:r w:rsidR="006611A0" w:rsidRPr="00812A0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E173F8" w:rsidRPr="00812A0C">
        <w:rPr>
          <w:rFonts w:ascii="Times New Roman" w:hAnsi="Times New Roman"/>
          <w:sz w:val="28"/>
          <w:szCs w:val="28"/>
        </w:rPr>
        <w:t xml:space="preserve">г. Лыткарино, ул. Ленина, д. 21, (2-й этаж </w:t>
      </w:r>
      <w:r w:rsidR="00E40040">
        <w:rPr>
          <w:rFonts w:ascii="Times New Roman" w:hAnsi="Times New Roman"/>
          <w:sz w:val="28"/>
          <w:szCs w:val="28"/>
        </w:rPr>
        <w:t xml:space="preserve">Отдел </w:t>
      </w:r>
      <w:r w:rsidR="00E173F8" w:rsidRPr="00812A0C">
        <w:rPr>
          <w:rFonts w:ascii="Times New Roman" w:hAnsi="Times New Roman"/>
          <w:sz w:val="28"/>
          <w:szCs w:val="28"/>
        </w:rPr>
        <w:t xml:space="preserve">архитектуры, градостроительства и инвестиционной политики </w:t>
      </w:r>
      <w:r w:rsidR="00E40040">
        <w:rPr>
          <w:rFonts w:ascii="Times New Roman" w:hAnsi="Times New Roman"/>
          <w:sz w:val="28"/>
          <w:szCs w:val="28"/>
        </w:rPr>
        <w:t>Администрации городского округа Лыткарино</w:t>
      </w:r>
      <w:r w:rsidR="00E173F8" w:rsidRPr="00812A0C">
        <w:rPr>
          <w:rFonts w:ascii="Times New Roman" w:hAnsi="Times New Roman"/>
          <w:sz w:val="28"/>
          <w:szCs w:val="28"/>
        </w:rPr>
        <w:t>)</w:t>
      </w:r>
      <w:r w:rsidRPr="00812A0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31D80" w:rsidRPr="00452EFA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EFA">
        <w:rPr>
          <w:rFonts w:ascii="Times New Roman" w:hAnsi="Times New Roman"/>
          <w:sz w:val="28"/>
          <w:szCs w:val="28"/>
          <w:lang w:eastAsia="ru-RU"/>
        </w:rPr>
        <w:t xml:space="preserve">Экспозиция открыта </w:t>
      </w:r>
      <w:r w:rsidR="00B05AA9" w:rsidRPr="00B05AA9">
        <w:rPr>
          <w:rFonts w:ascii="Times New Roman" w:hAnsi="Times New Roman"/>
          <w:sz w:val="28"/>
          <w:szCs w:val="28"/>
        </w:rPr>
        <w:t xml:space="preserve">с </w:t>
      </w:r>
      <w:r w:rsidR="00146E58">
        <w:rPr>
          <w:rFonts w:ascii="Times New Roman" w:hAnsi="Times New Roman"/>
          <w:sz w:val="28"/>
          <w:szCs w:val="28"/>
        </w:rPr>
        <w:t>21</w:t>
      </w:r>
      <w:r w:rsidR="00146E58" w:rsidRPr="00AC64B1">
        <w:rPr>
          <w:rFonts w:ascii="Times New Roman" w:hAnsi="Times New Roman"/>
          <w:sz w:val="28"/>
          <w:szCs w:val="28"/>
        </w:rPr>
        <w:t>.</w:t>
      </w:r>
      <w:r w:rsidR="00146E58">
        <w:rPr>
          <w:rFonts w:ascii="Times New Roman" w:hAnsi="Times New Roman"/>
          <w:sz w:val="28"/>
          <w:szCs w:val="28"/>
        </w:rPr>
        <w:t>05</w:t>
      </w:r>
      <w:r w:rsidR="00146E58" w:rsidRPr="00AC64B1">
        <w:rPr>
          <w:rFonts w:ascii="Times New Roman" w:hAnsi="Times New Roman"/>
          <w:sz w:val="28"/>
          <w:szCs w:val="28"/>
        </w:rPr>
        <w:t>.202</w:t>
      </w:r>
      <w:r w:rsidR="00146E58">
        <w:rPr>
          <w:rFonts w:ascii="Times New Roman" w:hAnsi="Times New Roman"/>
          <w:sz w:val="28"/>
          <w:szCs w:val="28"/>
        </w:rPr>
        <w:t>5</w:t>
      </w:r>
      <w:r w:rsidR="00146E58" w:rsidRPr="00AC64B1">
        <w:rPr>
          <w:rFonts w:ascii="Times New Roman" w:hAnsi="Times New Roman"/>
          <w:sz w:val="28"/>
          <w:szCs w:val="28"/>
        </w:rPr>
        <w:t xml:space="preserve"> </w:t>
      </w:r>
      <w:r w:rsidRPr="00C36786">
        <w:rPr>
          <w:rFonts w:ascii="Times New Roman" w:hAnsi="Times New Roman"/>
          <w:sz w:val="28"/>
          <w:szCs w:val="28"/>
          <w:lang w:eastAsia="ru-RU"/>
        </w:rPr>
        <w:t xml:space="preserve">(дата открытия экспозиции) </w:t>
      </w:r>
      <w:r w:rsidR="00B05AA9" w:rsidRPr="00B05AA9">
        <w:rPr>
          <w:rFonts w:ascii="Times New Roman" w:hAnsi="Times New Roman"/>
          <w:sz w:val="28"/>
          <w:szCs w:val="28"/>
        </w:rPr>
        <w:t xml:space="preserve">по </w:t>
      </w:r>
      <w:r w:rsidR="00146E58">
        <w:rPr>
          <w:rFonts w:ascii="Times New Roman" w:hAnsi="Times New Roman"/>
          <w:sz w:val="28"/>
          <w:szCs w:val="28"/>
        </w:rPr>
        <w:t>10</w:t>
      </w:r>
      <w:r w:rsidR="00146E58" w:rsidRPr="00AC64B1">
        <w:rPr>
          <w:rFonts w:ascii="Times New Roman" w:hAnsi="Times New Roman"/>
          <w:sz w:val="28"/>
          <w:szCs w:val="28"/>
        </w:rPr>
        <w:t>.</w:t>
      </w:r>
      <w:r w:rsidR="00146E58">
        <w:rPr>
          <w:rFonts w:ascii="Times New Roman" w:hAnsi="Times New Roman"/>
          <w:sz w:val="28"/>
          <w:szCs w:val="28"/>
        </w:rPr>
        <w:t>06</w:t>
      </w:r>
      <w:r w:rsidR="00146E58" w:rsidRPr="00AC64B1">
        <w:rPr>
          <w:rFonts w:ascii="Times New Roman" w:hAnsi="Times New Roman"/>
          <w:sz w:val="28"/>
          <w:szCs w:val="28"/>
        </w:rPr>
        <w:t>.202</w:t>
      </w:r>
      <w:r w:rsidR="00146E58">
        <w:rPr>
          <w:rFonts w:ascii="Times New Roman" w:hAnsi="Times New Roman"/>
          <w:sz w:val="28"/>
          <w:szCs w:val="28"/>
        </w:rPr>
        <w:t>5</w:t>
      </w:r>
      <w:r w:rsidR="00146E58" w:rsidRPr="00B37C83">
        <w:rPr>
          <w:rFonts w:ascii="Times New Roman" w:hAnsi="Times New Roman"/>
          <w:sz w:val="28"/>
          <w:szCs w:val="28"/>
        </w:rPr>
        <w:t xml:space="preserve"> </w:t>
      </w:r>
      <w:r w:rsidRPr="00C36786">
        <w:rPr>
          <w:rFonts w:ascii="Times New Roman" w:hAnsi="Times New Roman"/>
          <w:sz w:val="28"/>
          <w:szCs w:val="28"/>
          <w:lang w:eastAsia="ru-RU"/>
        </w:rPr>
        <w:t>(дата закрытия экспозиции). Часы работы</w:t>
      </w:r>
      <w:r w:rsidRPr="00B05AA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B05AA9" w:rsidRPr="00B05AA9">
        <w:rPr>
          <w:rFonts w:ascii="Times New Roman" w:hAnsi="Times New Roman"/>
          <w:sz w:val="28"/>
          <w:szCs w:val="28"/>
        </w:rPr>
        <w:t xml:space="preserve">с </w:t>
      </w:r>
      <w:r w:rsidR="00146E58">
        <w:rPr>
          <w:rFonts w:ascii="Times New Roman" w:hAnsi="Times New Roman"/>
          <w:sz w:val="28"/>
          <w:szCs w:val="28"/>
        </w:rPr>
        <w:t>21</w:t>
      </w:r>
      <w:r w:rsidR="00146E58" w:rsidRPr="00AC64B1">
        <w:rPr>
          <w:rFonts w:ascii="Times New Roman" w:hAnsi="Times New Roman"/>
          <w:sz w:val="28"/>
          <w:szCs w:val="28"/>
        </w:rPr>
        <w:t>.</w:t>
      </w:r>
      <w:r w:rsidR="00146E58">
        <w:rPr>
          <w:rFonts w:ascii="Times New Roman" w:hAnsi="Times New Roman"/>
          <w:sz w:val="28"/>
          <w:szCs w:val="28"/>
        </w:rPr>
        <w:t>05</w:t>
      </w:r>
      <w:r w:rsidR="00146E58" w:rsidRPr="00AC64B1">
        <w:rPr>
          <w:rFonts w:ascii="Times New Roman" w:hAnsi="Times New Roman"/>
          <w:sz w:val="28"/>
          <w:szCs w:val="28"/>
        </w:rPr>
        <w:t>.202</w:t>
      </w:r>
      <w:r w:rsidR="00146E58">
        <w:rPr>
          <w:rFonts w:ascii="Times New Roman" w:hAnsi="Times New Roman"/>
          <w:sz w:val="28"/>
          <w:szCs w:val="28"/>
        </w:rPr>
        <w:t>5</w:t>
      </w:r>
      <w:r w:rsidR="00146E58" w:rsidRPr="00AC64B1">
        <w:rPr>
          <w:rFonts w:ascii="Times New Roman" w:hAnsi="Times New Roman"/>
          <w:sz w:val="28"/>
          <w:szCs w:val="28"/>
        </w:rPr>
        <w:t xml:space="preserve"> по</w:t>
      </w:r>
      <w:r w:rsidR="00146E58" w:rsidRPr="00AF12B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46E58">
        <w:rPr>
          <w:rFonts w:ascii="Times New Roman" w:hAnsi="Times New Roman"/>
          <w:sz w:val="28"/>
          <w:szCs w:val="28"/>
        </w:rPr>
        <w:t>10</w:t>
      </w:r>
      <w:r w:rsidR="00146E58" w:rsidRPr="00AC64B1">
        <w:rPr>
          <w:rFonts w:ascii="Times New Roman" w:hAnsi="Times New Roman"/>
          <w:sz w:val="28"/>
          <w:szCs w:val="28"/>
        </w:rPr>
        <w:t>.</w:t>
      </w:r>
      <w:r w:rsidR="00146E58">
        <w:rPr>
          <w:rFonts w:ascii="Times New Roman" w:hAnsi="Times New Roman"/>
          <w:sz w:val="28"/>
          <w:szCs w:val="28"/>
        </w:rPr>
        <w:t>06</w:t>
      </w:r>
      <w:r w:rsidR="00146E58" w:rsidRPr="00AC64B1">
        <w:rPr>
          <w:rFonts w:ascii="Times New Roman" w:hAnsi="Times New Roman"/>
          <w:sz w:val="28"/>
          <w:szCs w:val="28"/>
        </w:rPr>
        <w:t>.202</w:t>
      </w:r>
      <w:r w:rsidR="00146E58">
        <w:rPr>
          <w:rFonts w:ascii="Times New Roman" w:hAnsi="Times New Roman"/>
          <w:sz w:val="28"/>
          <w:szCs w:val="28"/>
        </w:rPr>
        <w:t>5</w:t>
      </w:r>
      <w:r w:rsidR="00146E58" w:rsidRPr="00B37C83">
        <w:rPr>
          <w:rFonts w:ascii="Times New Roman" w:hAnsi="Times New Roman"/>
          <w:sz w:val="28"/>
          <w:szCs w:val="28"/>
        </w:rPr>
        <w:t xml:space="preserve"> </w:t>
      </w:r>
      <w:r w:rsidR="00E173F8" w:rsidRPr="00C36786">
        <w:rPr>
          <w:rFonts w:ascii="Times New Roman" w:hAnsi="Times New Roman"/>
          <w:sz w:val="28"/>
          <w:szCs w:val="28"/>
        </w:rPr>
        <w:t>с 09 ч. 00 мин. до 18 ч. 15 мин. (понедельник – четверг), с 9 ч. 00 мин. до 17 ч. 00 мин. (пятница), с 13 ч. 00 мин. до 14 ч. 00 мин.</w:t>
      </w:r>
      <w:r w:rsidR="00E173F8" w:rsidRPr="00043542">
        <w:rPr>
          <w:rFonts w:ascii="Times New Roman" w:hAnsi="Times New Roman"/>
          <w:sz w:val="28"/>
          <w:szCs w:val="28"/>
        </w:rPr>
        <w:t xml:space="preserve"> </w:t>
      </w:r>
      <w:r w:rsidR="00E173F8" w:rsidRPr="00452EFA">
        <w:rPr>
          <w:rFonts w:ascii="Times New Roman" w:hAnsi="Times New Roman"/>
          <w:sz w:val="28"/>
          <w:szCs w:val="28"/>
        </w:rPr>
        <w:t>– перерыв, суббота, воскресенье – выходные дни,</w:t>
      </w:r>
      <w:r w:rsidRPr="00452EFA">
        <w:rPr>
          <w:rFonts w:ascii="Times New Roman" w:hAnsi="Times New Roman"/>
          <w:sz w:val="28"/>
          <w:szCs w:val="28"/>
          <w:lang w:eastAsia="ru-RU"/>
        </w:rPr>
        <w:t xml:space="preserve"> на выставке проводятся консультации по теме общественных обсуждений.</w:t>
      </w:r>
    </w:p>
    <w:p w:rsidR="00334DD9" w:rsidRPr="00812A0C" w:rsidRDefault="00832DB7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812A0C">
        <w:rPr>
          <w:rFonts w:ascii="Times New Roman" w:hAnsi="Times New Roman"/>
          <w:sz w:val="28"/>
          <w:szCs w:val="28"/>
        </w:rPr>
        <w:t xml:space="preserve">Участниками общественных обсуждений являются граждане, постоянно проживающие </w:t>
      </w:r>
      <w:r w:rsidR="00334DD9" w:rsidRPr="00812A0C">
        <w:rPr>
          <w:rFonts w:ascii="Times New Roman" w:hAnsi="Times New Roman"/>
          <w:sz w:val="28"/>
          <w:szCs w:val="28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31D80" w:rsidRPr="00BF010E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10E">
        <w:rPr>
          <w:rFonts w:ascii="Times New Roman" w:hAnsi="Times New Roman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E173F8" w:rsidRPr="00BF010E">
        <w:rPr>
          <w:rFonts w:ascii="Times New Roman" w:hAnsi="Times New Roman"/>
          <w:sz w:val="28"/>
          <w:szCs w:val="28"/>
          <w:lang w:eastAsia="ru-RU"/>
        </w:rPr>
        <w:t xml:space="preserve">в срок </w:t>
      </w:r>
      <w:r w:rsidR="00B05AA9" w:rsidRPr="00B05AA9">
        <w:rPr>
          <w:rFonts w:ascii="Times New Roman" w:hAnsi="Times New Roman"/>
          <w:sz w:val="28"/>
          <w:szCs w:val="28"/>
        </w:rPr>
        <w:t xml:space="preserve">с </w:t>
      </w:r>
      <w:r w:rsidR="00146E58">
        <w:rPr>
          <w:rFonts w:ascii="Times New Roman" w:hAnsi="Times New Roman"/>
          <w:sz w:val="28"/>
          <w:szCs w:val="28"/>
        </w:rPr>
        <w:t>21</w:t>
      </w:r>
      <w:r w:rsidR="00146E58" w:rsidRPr="00AC64B1">
        <w:rPr>
          <w:rFonts w:ascii="Times New Roman" w:hAnsi="Times New Roman"/>
          <w:sz w:val="28"/>
          <w:szCs w:val="28"/>
        </w:rPr>
        <w:t>.</w:t>
      </w:r>
      <w:r w:rsidR="00146E58">
        <w:rPr>
          <w:rFonts w:ascii="Times New Roman" w:hAnsi="Times New Roman"/>
          <w:sz w:val="28"/>
          <w:szCs w:val="28"/>
        </w:rPr>
        <w:t>05</w:t>
      </w:r>
      <w:r w:rsidR="00146E58" w:rsidRPr="00AC64B1">
        <w:rPr>
          <w:rFonts w:ascii="Times New Roman" w:hAnsi="Times New Roman"/>
          <w:sz w:val="28"/>
          <w:szCs w:val="28"/>
        </w:rPr>
        <w:t>.202</w:t>
      </w:r>
      <w:r w:rsidR="00146E58">
        <w:rPr>
          <w:rFonts w:ascii="Times New Roman" w:hAnsi="Times New Roman"/>
          <w:sz w:val="28"/>
          <w:szCs w:val="28"/>
        </w:rPr>
        <w:t>5</w:t>
      </w:r>
      <w:r w:rsidR="00146E58" w:rsidRPr="00AC64B1">
        <w:rPr>
          <w:rFonts w:ascii="Times New Roman" w:hAnsi="Times New Roman"/>
          <w:sz w:val="28"/>
          <w:szCs w:val="28"/>
        </w:rPr>
        <w:t xml:space="preserve"> по</w:t>
      </w:r>
      <w:r w:rsidR="00146E58" w:rsidRPr="00AF12BC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="00146E58">
        <w:rPr>
          <w:rFonts w:ascii="Times New Roman" w:hAnsi="Times New Roman"/>
          <w:sz w:val="28"/>
          <w:szCs w:val="28"/>
        </w:rPr>
        <w:t>10</w:t>
      </w:r>
      <w:r w:rsidR="00146E58" w:rsidRPr="00AC64B1">
        <w:rPr>
          <w:rFonts w:ascii="Times New Roman" w:hAnsi="Times New Roman"/>
          <w:sz w:val="28"/>
          <w:szCs w:val="28"/>
        </w:rPr>
        <w:t>.</w:t>
      </w:r>
      <w:r w:rsidR="00146E58">
        <w:rPr>
          <w:rFonts w:ascii="Times New Roman" w:hAnsi="Times New Roman"/>
          <w:sz w:val="28"/>
          <w:szCs w:val="28"/>
        </w:rPr>
        <w:t>06</w:t>
      </w:r>
      <w:r w:rsidR="00146E58" w:rsidRPr="00AC64B1">
        <w:rPr>
          <w:rFonts w:ascii="Times New Roman" w:hAnsi="Times New Roman"/>
          <w:sz w:val="28"/>
          <w:szCs w:val="28"/>
        </w:rPr>
        <w:t>.202</w:t>
      </w:r>
      <w:r w:rsidR="00146E58">
        <w:rPr>
          <w:rFonts w:ascii="Times New Roman" w:hAnsi="Times New Roman"/>
          <w:sz w:val="28"/>
          <w:szCs w:val="28"/>
        </w:rPr>
        <w:t>5</w:t>
      </w:r>
      <w:r w:rsidR="00146E58" w:rsidRPr="00B37C83">
        <w:rPr>
          <w:rFonts w:ascii="Times New Roman" w:hAnsi="Times New Roman"/>
          <w:sz w:val="28"/>
          <w:szCs w:val="28"/>
        </w:rPr>
        <w:t xml:space="preserve"> </w:t>
      </w:r>
      <w:r w:rsidR="00A65167" w:rsidRPr="00452E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010E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BF010E">
        <w:rPr>
          <w:rFonts w:ascii="Times New Roman" w:hAnsi="Times New Roman"/>
          <w:sz w:val="28"/>
          <w:szCs w:val="28"/>
          <w:lang w:eastAsia="ru-RU"/>
        </w:rPr>
        <w:t xml:space="preserve"> обсуждаемому проекту посредством:</w:t>
      </w:r>
    </w:p>
    <w:p w:rsidR="00261F92" w:rsidRPr="00812A0C" w:rsidRDefault="00261F92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- записи предложений и замечаний в период работы экспозиции;</w:t>
      </w:r>
    </w:p>
    <w:p w:rsidR="00261F92" w:rsidRPr="00812A0C" w:rsidRDefault="00261F92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- личного обращения в уполномоченный орган;</w:t>
      </w:r>
    </w:p>
    <w:p w:rsidR="00261F92" w:rsidRPr="00812A0C" w:rsidRDefault="00261F92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- портала государственных и муниципальных услуг Московской области;</w:t>
      </w:r>
    </w:p>
    <w:p w:rsidR="00261F92" w:rsidRPr="00812A0C" w:rsidRDefault="00261F92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- почтового отправления;</w:t>
      </w:r>
    </w:p>
    <w:p w:rsidR="00C31D80" w:rsidRPr="00812A0C" w:rsidRDefault="00261F92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12A0C">
        <w:rPr>
          <w:rFonts w:ascii="Times New Roman" w:hAnsi="Times New Roman"/>
          <w:sz w:val="28"/>
          <w:szCs w:val="28"/>
        </w:rPr>
        <w:t>посредством официального сайта городского округа Лыткарино</w:t>
      </w:r>
      <w:r w:rsidRPr="00812A0C">
        <w:rPr>
          <w:rFonts w:ascii="Times New Roman" w:hAnsi="Times New Roman"/>
          <w:sz w:val="28"/>
          <w:szCs w:val="28"/>
          <w:lang w:eastAsia="ru-RU"/>
        </w:rPr>
        <w:t>.</w:t>
      </w:r>
    </w:p>
    <w:p w:rsidR="004663A3" w:rsidRDefault="00C31D80" w:rsidP="001736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0C">
        <w:rPr>
          <w:rFonts w:ascii="Times New Roman" w:hAnsi="Times New Roman"/>
          <w:sz w:val="28"/>
          <w:szCs w:val="28"/>
          <w:lang w:eastAsia="ru-RU"/>
        </w:rPr>
        <w:t>Информационные материалы по проекту</w:t>
      </w:r>
      <w:r w:rsidR="00E173F8" w:rsidRPr="00812A0C">
        <w:rPr>
          <w:rFonts w:ascii="Times New Roman" w:hAnsi="Times New Roman"/>
          <w:sz w:val="28"/>
          <w:szCs w:val="28"/>
        </w:rPr>
        <w:t xml:space="preserve"> </w:t>
      </w:r>
      <w:r w:rsidR="00146E58" w:rsidRPr="00146E58">
        <w:rPr>
          <w:rFonts w:ascii="Times New Roman" w:hAnsi="Times New Roman"/>
          <w:sz w:val="28"/>
          <w:szCs w:val="28"/>
        </w:rPr>
        <w:t>изменений в Генеральный план городского округа Лыткарино</w:t>
      </w:r>
      <w:r w:rsidR="00146E58">
        <w:rPr>
          <w:rFonts w:ascii="Times New Roman" w:hAnsi="Times New Roman"/>
          <w:sz w:val="28"/>
          <w:szCs w:val="28"/>
        </w:rPr>
        <w:t xml:space="preserve"> </w:t>
      </w:r>
      <w:r w:rsidR="00146E58" w:rsidRPr="00146E58">
        <w:rPr>
          <w:rFonts w:ascii="Times New Roman" w:hAnsi="Times New Roman"/>
          <w:sz w:val="28"/>
          <w:szCs w:val="28"/>
        </w:rPr>
        <w:t>Московской области</w:t>
      </w:r>
      <w:bookmarkStart w:id="0" w:name="_GoBack"/>
      <w:bookmarkEnd w:id="0"/>
      <w:r w:rsidR="00BA6549" w:rsidRPr="00812A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83A8C">
        <w:rPr>
          <w:rFonts w:ascii="Times New Roman" w:hAnsi="Times New Roman"/>
          <w:sz w:val="28"/>
          <w:szCs w:val="28"/>
          <w:lang w:eastAsia="ru-RU"/>
        </w:rPr>
        <w:t>размещены на</w:t>
      </w:r>
      <w:r w:rsidR="00511A56" w:rsidRPr="00A83A8C">
        <w:rPr>
          <w:rFonts w:ascii="Times New Roman" w:hAnsi="Times New Roman"/>
          <w:sz w:val="28"/>
          <w:szCs w:val="28"/>
          <w:lang w:eastAsia="ru-RU"/>
        </w:rPr>
        <w:t xml:space="preserve"> официальном сайте городского округа Лыткарино в сети Интернет</w:t>
      </w:r>
      <w:r w:rsidR="00B14E6E" w:rsidRPr="00A83A8C">
        <w:rPr>
          <w:rFonts w:ascii="Times New Roman" w:hAnsi="Times New Roman"/>
          <w:sz w:val="28"/>
          <w:szCs w:val="28"/>
          <w:lang w:eastAsia="ru-RU"/>
        </w:rPr>
        <w:t xml:space="preserve"> в разделе «Нормативные документы»</w:t>
      </w:r>
      <w:r w:rsidR="00261F92" w:rsidRPr="00A83A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40A0" w:rsidRPr="002240A0">
        <w:rPr>
          <w:rFonts w:ascii="Times New Roman" w:hAnsi="Times New Roman"/>
          <w:sz w:val="28"/>
          <w:szCs w:val="28"/>
        </w:rPr>
        <w:t>http://lytkarino.com/category/normativnye-dokumenty/.</w:t>
      </w:r>
    </w:p>
    <w:sectPr w:rsidR="004663A3" w:rsidSect="00812A0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80"/>
    <w:rsid w:val="00007CC9"/>
    <w:rsid w:val="00043542"/>
    <w:rsid w:val="000502C6"/>
    <w:rsid w:val="00092A09"/>
    <w:rsid w:val="000A2673"/>
    <w:rsid w:val="000A737D"/>
    <w:rsid w:val="000B5591"/>
    <w:rsid w:val="000D1696"/>
    <w:rsid w:val="00146E58"/>
    <w:rsid w:val="0015633B"/>
    <w:rsid w:val="001736C5"/>
    <w:rsid w:val="0018300B"/>
    <w:rsid w:val="0019602C"/>
    <w:rsid w:val="001A0FE3"/>
    <w:rsid w:val="001C1E58"/>
    <w:rsid w:val="00221D41"/>
    <w:rsid w:val="002240A0"/>
    <w:rsid w:val="0022776C"/>
    <w:rsid w:val="002427F5"/>
    <w:rsid w:val="00261F92"/>
    <w:rsid w:val="00266AFD"/>
    <w:rsid w:val="002C6C82"/>
    <w:rsid w:val="003004E5"/>
    <w:rsid w:val="00334DD9"/>
    <w:rsid w:val="00337C29"/>
    <w:rsid w:val="003914FC"/>
    <w:rsid w:val="003C11F1"/>
    <w:rsid w:val="003C3A19"/>
    <w:rsid w:val="003D64E8"/>
    <w:rsid w:val="00405466"/>
    <w:rsid w:val="00420934"/>
    <w:rsid w:val="004467F8"/>
    <w:rsid w:val="00452EFA"/>
    <w:rsid w:val="004663A3"/>
    <w:rsid w:val="00481A70"/>
    <w:rsid w:val="004B3696"/>
    <w:rsid w:val="004D3518"/>
    <w:rsid w:val="004D52F4"/>
    <w:rsid w:val="004F2968"/>
    <w:rsid w:val="00511A56"/>
    <w:rsid w:val="00531E38"/>
    <w:rsid w:val="00540E5B"/>
    <w:rsid w:val="00547222"/>
    <w:rsid w:val="00562521"/>
    <w:rsid w:val="005A62D3"/>
    <w:rsid w:val="005D79D5"/>
    <w:rsid w:val="00617EF8"/>
    <w:rsid w:val="00621213"/>
    <w:rsid w:val="00632BFD"/>
    <w:rsid w:val="006611A0"/>
    <w:rsid w:val="00676C41"/>
    <w:rsid w:val="006830EE"/>
    <w:rsid w:val="006C628C"/>
    <w:rsid w:val="00737238"/>
    <w:rsid w:val="00745DD1"/>
    <w:rsid w:val="00753D4A"/>
    <w:rsid w:val="007926CB"/>
    <w:rsid w:val="007A739E"/>
    <w:rsid w:val="007E5148"/>
    <w:rsid w:val="007F01CC"/>
    <w:rsid w:val="007F5816"/>
    <w:rsid w:val="007F6677"/>
    <w:rsid w:val="00810C5E"/>
    <w:rsid w:val="00812A0C"/>
    <w:rsid w:val="00832DB7"/>
    <w:rsid w:val="008373D8"/>
    <w:rsid w:val="008402D2"/>
    <w:rsid w:val="00853020"/>
    <w:rsid w:val="0087170C"/>
    <w:rsid w:val="00873E5F"/>
    <w:rsid w:val="008A0658"/>
    <w:rsid w:val="008A7EE7"/>
    <w:rsid w:val="008B2954"/>
    <w:rsid w:val="009035F1"/>
    <w:rsid w:val="00946825"/>
    <w:rsid w:val="00957224"/>
    <w:rsid w:val="00977C50"/>
    <w:rsid w:val="009913F6"/>
    <w:rsid w:val="009A3762"/>
    <w:rsid w:val="009B7295"/>
    <w:rsid w:val="009D1A4B"/>
    <w:rsid w:val="009F1B56"/>
    <w:rsid w:val="009F623E"/>
    <w:rsid w:val="009F754A"/>
    <w:rsid w:val="00A404D3"/>
    <w:rsid w:val="00A44A2F"/>
    <w:rsid w:val="00A65167"/>
    <w:rsid w:val="00A83A8C"/>
    <w:rsid w:val="00AF47CC"/>
    <w:rsid w:val="00B05AA9"/>
    <w:rsid w:val="00B0653B"/>
    <w:rsid w:val="00B13036"/>
    <w:rsid w:val="00B14E6E"/>
    <w:rsid w:val="00B42781"/>
    <w:rsid w:val="00B73327"/>
    <w:rsid w:val="00B7544D"/>
    <w:rsid w:val="00B7753B"/>
    <w:rsid w:val="00B77A8F"/>
    <w:rsid w:val="00B81205"/>
    <w:rsid w:val="00BA0E08"/>
    <w:rsid w:val="00BA5B21"/>
    <w:rsid w:val="00BA6549"/>
    <w:rsid w:val="00BA6DC8"/>
    <w:rsid w:val="00BE4F66"/>
    <w:rsid w:val="00BF010E"/>
    <w:rsid w:val="00BF631C"/>
    <w:rsid w:val="00C10175"/>
    <w:rsid w:val="00C147D6"/>
    <w:rsid w:val="00C268DA"/>
    <w:rsid w:val="00C31D80"/>
    <w:rsid w:val="00C36247"/>
    <w:rsid w:val="00C36786"/>
    <w:rsid w:val="00C52625"/>
    <w:rsid w:val="00C82783"/>
    <w:rsid w:val="00C83D30"/>
    <w:rsid w:val="00CC423C"/>
    <w:rsid w:val="00D00704"/>
    <w:rsid w:val="00D16DD2"/>
    <w:rsid w:val="00D50294"/>
    <w:rsid w:val="00D5726E"/>
    <w:rsid w:val="00D630E1"/>
    <w:rsid w:val="00D8004C"/>
    <w:rsid w:val="00D80AF2"/>
    <w:rsid w:val="00D9313B"/>
    <w:rsid w:val="00DA01AB"/>
    <w:rsid w:val="00DB7636"/>
    <w:rsid w:val="00DF4810"/>
    <w:rsid w:val="00E173F8"/>
    <w:rsid w:val="00E40040"/>
    <w:rsid w:val="00E40AC6"/>
    <w:rsid w:val="00E71189"/>
    <w:rsid w:val="00EA35BC"/>
    <w:rsid w:val="00EA47F3"/>
    <w:rsid w:val="00EA55F2"/>
    <w:rsid w:val="00ED00AA"/>
    <w:rsid w:val="00EE4A83"/>
    <w:rsid w:val="00EF6EF8"/>
    <w:rsid w:val="00F15E43"/>
    <w:rsid w:val="00F21287"/>
    <w:rsid w:val="00F37D45"/>
    <w:rsid w:val="00F46BD9"/>
    <w:rsid w:val="00F712B9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EB86"/>
  <w15:docId w15:val="{498E8CA0-5055-4B29-B914-64BC8E5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D8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4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6C62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466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2</cp:revision>
  <cp:lastPrinted>2022-07-15T13:40:00Z</cp:lastPrinted>
  <dcterms:created xsi:type="dcterms:W3CDTF">2025-05-06T12:49:00Z</dcterms:created>
  <dcterms:modified xsi:type="dcterms:W3CDTF">2025-05-06T12:49:00Z</dcterms:modified>
</cp:coreProperties>
</file>