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sz w:val="20"/>
        </w:rPr>
        <w:drawing>
          <wp:inline distT="0" distB="0" distL="0" distR="0">
            <wp:extent cx="581660" cy="72453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6"/>
        </w:rPr>
      </w:pPr>
    </w:p>
    <w:p>
      <w:pPr>
        <w:jc w:val="center"/>
        <w:rPr>
          <w:sz w:val="32"/>
        </w:rPr>
      </w:pPr>
      <w:r>
        <w:rPr>
          <w:sz w:val="32"/>
        </w:rPr>
        <w:t>ГЛАВА</w:t>
      </w:r>
      <w:r>
        <w:rPr>
          <w:rFonts w:hint="default"/>
          <w:sz w:val="32"/>
          <w:lang w:val="ru-RU"/>
        </w:rPr>
        <w:t xml:space="preserve"> </w:t>
      </w:r>
      <w:r>
        <w:rPr>
          <w:sz w:val="32"/>
        </w:rPr>
        <w:t>ГОРОД</w:t>
      </w:r>
      <w:r>
        <w:rPr>
          <w:sz w:val="32"/>
          <w:lang w:val="ru-RU"/>
        </w:rPr>
        <w:t>СКОГО</w:t>
      </w:r>
      <w:r>
        <w:rPr>
          <w:rFonts w:hint="default"/>
          <w:sz w:val="32"/>
          <w:lang w:val="ru-RU"/>
        </w:rPr>
        <w:t xml:space="preserve"> </w:t>
      </w:r>
      <w:r>
        <w:rPr>
          <w:sz w:val="32"/>
          <w:lang w:val="ru-RU"/>
        </w:rPr>
        <w:t>ОКРУГ</w:t>
      </w:r>
      <w:r>
        <w:rPr>
          <w:sz w:val="32"/>
        </w:rPr>
        <w:t>А</w:t>
      </w:r>
      <w:r>
        <w:rPr>
          <w:rFonts w:hint="default"/>
          <w:sz w:val="32"/>
          <w:lang w:val="ru-RU"/>
        </w:rPr>
        <w:t xml:space="preserve"> </w:t>
      </w:r>
      <w:r>
        <w:rPr>
          <w:sz w:val="32"/>
        </w:rPr>
        <w:t>ЛЫТКАРИНО</w:t>
      </w:r>
    </w:p>
    <w:p>
      <w:pPr>
        <w:jc w:val="center"/>
        <w:rPr>
          <w:sz w:val="32"/>
        </w:rPr>
      </w:pPr>
      <w:r>
        <w:rPr>
          <w:sz w:val="32"/>
        </w:rPr>
        <w:t>МОСКОВСКОЙ ОБЛАСТИ</w:t>
      </w:r>
    </w:p>
    <w:p>
      <w:pPr>
        <w:jc w:val="both"/>
        <w:rPr>
          <w:b/>
        </w:rPr>
      </w:pPr>
    </w:p>
    <w:p>
      <w:pPr>
        <w:jc w:val="center"/>
        <w:rPr>
          <w:sz w:val="22"/>
          <w:u w:val="single"/>
        </w:rPr>
      </w:pPr>
      <w:r>
        <w:rPr>
          <w:b/>
          <w:sz w:val="36"/>
        </w:rPr>
        <w:t>ПО</w:t>
      </w:r>
      <w:r>
        <w:rPr>
          <w:b/>
          <w:sz w:val="36"/>
          <w:lang w:val="ru-RU"/>
        </w:rPr>
        <w:t>СТАНОВЛЕНИЕ</w:t>
      </w:r>
    </w:p>
    <w:p>
      <w:pPr>
        <w:jc w:val="both"/>
        <w:rPr>
          <w:sz w:val="22"/>
          <w:u w:val="single"/>
        </w:rPr>
      </w:pPr>
    </w:p>
    <w:p>
      <w:pPr>
        <w:jc w:val="center"/>
        <w:rPr>
          <w:sz w:val="22"/>
        </w:rPr>
      </w:pPr>
      <w:r>
        <w:rPr>
          <w:rFonts w:hint="default"/>
          <w:sz w:val="22"/>
          <w:lang w:val="ru-RU"/>
        </w:rPr>
        <w:t>21.10.2021</w:t>
      </w:r>
      <w:r>
        <w:rPr>
          <w:sz w:val="22"/>
        </w:rPr>
        <w:t xml:space="preserve">  №  </w:t>
      </w:r>
      <w:r>
        <w:rPr>
          <w:rFonts w:hint="default"/>
          <w:sz w:val="22"/>
          <w:lang w:val="ru-RU"/>
        </w:rPr>
        <w:t>525-п</w:t>
      </w:r>
    </w:p>
    <w:p>
      <w:pPr>
        <w:jc w:val="both"/>
        <w:rPr>
          <w:sz w:val="20"/>
        </w:rPr>
      </w:pPr>
      <w:r>
        <w:rPr>
          <w:sz w:val="20"/>
        </w:rPr>
        <w:t xml:space="preserve"> </w:t>
      </w:r>
    </w:p>
    <w:p>
      <w:pPr>
        <w:jc w:val="center"/>
        <w:rPr>
          <w:sz w:val="20"/>
        </w:rPr>
      </w:pPr>
      <w:r>
        <w:rPr>
          <w:sz w:val="22"/>
        </w:rPr>
        <w:t>г.</w:t>
      </w:r>
      <w:r>
        <w:rPr>
          <w:sz w:val="22"/>
          <w:lang w:val="ru-RU"/>
        </w:rPr>
        <w:t>о.</w:t>
      </w:r>
      <w:r>
        <w:rPr>
          <w:sz w:val="22"/>
        </w:rPr>
        <w:t>Лыткарино</w:t>
      </w: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spacing w:line="288" w:lineRule="auto"/>
        <w:jc w:val="center"/>
        <w:rPr>
          <w:szCs w:val="28"/>
          <w:highlight w:val="none"/>
        </w:rPr>
      </w:pPr>
      <w:r>
        <w:rPr>
          <w:szCs w:val="28"/>
          <w:highlight w:val="none"/>
        </w:rPr>
        <w:t xml:space="preserve">О </w:t>
      </w:r>
      <w:r>
        <w:rPr>
          <w:rFonts w:hint="default"/>
          <w:szCs w:val="28"/>
          <w:highlight w:val="none"/>
          <w:lang w:val="ru-RU"/>
        </w:rPr>
        <w:t>признании утратившими силу некоторых нормативных правовых актов</w:t>
      </w:r>
    </w:p>
    <w:p>
      <w:pPr>
        <w:spacing w:line="288" w:lineRule="auto"/>
        <w:ind w:firstLine="709"/>
        <w:jc w:val="both"/>
        <w:rPr>
          <w:szCs w:val="28"/>
        </w:rPr>
      </w:pPr>
    </w:p>
    <w:p>
      <w:pPr>
        <w:spacing w:line="288" w:lineRule="auto"/>
        <w:ind w:firstLine="709"/>
        <w:jc w:val="both"/>
        <w:rPr>
          <w:szCs w:val="28"/>
        </w:rPr>
      </w:pPr>
      <w:r>
        <w:rPr>
          <w:szCs w:val="28"/>
          <w:lang w:val="ru-RU"/>
        </w:rPr>
        <w:t>В соответствии</w:t>
      </w:r>
      <w:r>
        <w:rPr>
          <w:rFonts w:hint="default"/>
          <w:szCs w:val="28"/>
          <w:lang w:val="ru-RU"/>
        </w:rPr>
        <w:t xml:space="preserve"> с пунктом 4 статьи 98 Федерального закона от 31.07.2020 № 248-ФЗ «О государственном контроле (надзоре) и муниципальном контроле в Российской Федерации», учитывая решение Совета депутатов городского округа Лыткарино Московской области от 23.09.2021 № 137/18 «</w:t>
      </w:r>
      <w:r>
        <w:rPr>
          <w:rFonts w:hint="default"/>
          <w:szCs w:val="28"/>
        </w:rPr>
        <w:t>Об утверждении Положения</w:t>
      </w:r>
      <w:r>
        <w:rPr>
          <w:rFonts w:hint="default"/>
          <w:szCs w:val="28"/>
          <w:lang w:val="ru-RU"/>
        </w:rPr>
        <w:t xml:space="preserve"> </w:t>
      </w:r>
      <w:r>
        <w:rPr>
          <w:rFonts w:hint="default"/>
          <w:szCs w:val="28"/>
        </w:rPr>
        <w:t xml:space="preserve">о муниципальном земельном контроле на территории городского округа </w:t>
      </w:r>
      <w:r>
        <w:rPr>
          <w:rFonts w:hint="default"/>
          <w:szCs w:val="28"/>
          <w:lang w:val="ru-RU"/>
        </w:rPr>
        <w:t xml:space="preserve">Лыткарино </w:t>
      </w:r>
      <w:r>
        <w:rPr>
          <w:rFonts w:hint="default"/>
          <w:szCs w:val="28"/>
        </w:rPr>
        <w:t>Московской области</w:t>
      </w:r>
      <w:r>
        <w:rPr>
          <w:rFonts w:hint="default"/>
          <w:szCs w:val="28"/>
          <w:lang w:val="ru-RU"/>
        </w:rPr>
        <w:t>», постановляю</w:t>
      </w:r>
      <w:r>
        <w:rPr>
          <w:szCs w:val="28"/>
        </w:rPr>
        <w:t>:</w:t>
      </w:r>
    </w:p>
    <w:p>
      <w:pPr>
        <w:pStyle w:val="8"/>
        <w:numPr>
          <w:ilvl w:val="0"/>
          <w:numId w:val="0"/>
        </w:numPr>
        <w:tabs>
          <w:tab w:val="left" w:pos="993"/>
        </w:tabs>
        <w:spacing w:line="288" w:lineRule="auto"/>
        <w:ind w:leftChars="257" w:firstLine="140" w:firstLineChars="50"/>
        <w:jc w:val="both"/>
        <w:rPr>
          <w:rFonts w:hint="default"/>
          <w:szCs w:val="28"/>
          <w:lang w:val="ru-RU"/>
        </w:rPr>
      </w:pPr>
      <w:r>
        <w:rPr>
          <w:rFonts w:hint="default"/>
          <w:szCs w:val="28"/>
          <w:lang w:val="ru-RU"/>
        </w:rPr>
        <w:t xml:space="preserve">1. </w:t>
      </w:r>
      <w:r>
        <w:rPr>
          <w:szCs w:val="28"/>
          <w:lang w:val="ru-RU"/>
        </w:rPr>
        <w:t>Призна</w:t>
      </w:r>
      <w:r>
        <w:rPr>
          <w:szCs w:val="28"/>
        </w:rPr>
        <w:t>ть утратившим</w:t>
      </w:r>
      <w:r>
        <w:rPr>
          <w:szCs w:val="28"/>
          <w:lang w:val="ru-RU"/>
        </w:rPr>
        <w:t>и</w:t>
      </w:r>
      <w:r>
        <w:rPr>
          <w:szCs w:val="28"/>
        </w:rPr>
        <w:t xml:space="preserve"> силу</w:t>
      </w:r>
      <w:r>
        <w:rPr>
          <w:rFonts w:hint="default"/>
          <w:szCs w:val="28"/>
          <w:lang w:val="ru-RU"/>
        </w:rPr>
        <w:t xml:space="preserve"> с 01.01.2022:</w:t>
      </w:r>
    </w:p>
    <w:p>
      <w:pPr>
        <w:pStyle w:val="8"/>
        <w:numPr>
          <w:ilvl w:val="0"/>
          <w:numId w:val="0"/>
        </w:numPr>
        <w:tabs>
          <w:tab w:val="left" w:pos="840"/>
        </w:tabs>
        <w:spacing w:line="288" w:lineRule="auto"/>
        <w:ind w:left="0" w:leftChars="0" w:firstLine="840" w:firstLineChars="300"/>
        <w:jc w:val="both"/>
        <w:rPr>
          <w:rFonts w:hint="default"/>
          <w:szCs w:val="28"/>
          <w:lang w:val="ru-RU"/>
        </w:rPr>
      </w:pPr>
      <w:r>
        <w:rPr>
          <w:rFonts w:hint="default"/>
          <w:szCs w:val="28"/>
          <w:lang w:val="ru-RU"/>
        </w:rPr>
        <w:t>1.1. Административный регламент по осуществлению муниципального земельного контроля в городском округе Лыткарино</w:t>
      </w:r>
      <w:r>
        <w:rPr>
          <w:rFonts w:hint="default"/>
          <w:szCs w:val="28"/>
          <w:lang w:val="en-US"/>
        </w:rPr>
        <w:t xml:space="preserve"> </w:t>
      </w:r>
      <w:r>
        <w:rPr>
          <w:rFonts w:hint="default"/>
          <w:szCs w:val="28"/>
          <w:lang w:val="ru-RU"/>
        </w:rPr>
        <w:t xml:space="preserve">Московской области, утвержденный </w:t>
      </w:r>
      <w:r>
        <w:rPr>
          <w:szCs w:val="28"/>
          <w:lang w:val="ru-RU"/>
        </w:rPr>
        <w:t>постановлением</w:t>
      </w:r>
      <w:r>
        <w:rPr>
          <w:rFonts w:hint="default"/>
          <w:szCs w:val="28"/>
          <w:lang w:val="ru-RU"/>
        </w:rPr>
        <w:t xml:space="preserve"> г</w:t>
      </w:r>
      <w:r>
        <w:rPr>
          <w:szCs w:val="28"/>
        </w:rPr>
        <w:t>лавы город</w:t>
      </w:r>
      <w:r>
        <w:rPr>
          <w:szCs w:val="28"/>
          <w:lang w:val="ru-RU"/>
        </w:rPr>
        <w:t>ского</w:t>
      </w:r>
      <w:r>
        <w:rPr>
          <w:szCs w:val="28"/>
        </w:rPr>
        <w:t xml:space="preserve"> </w:t>
      </w:r>
      <w:r>
        <w:rPr>
          <w:szCs w:val="28"/>
          <w:lang w:val="ru-RU"/>
        </w:rPr>
        <w:t>округа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Лыткарино</w:t>
      </w:r>
      <w:r>
        <w:rPr>
          <w:rFonts w:hint="default"/>
          <w:szCs w:val="28"/>
          <w:lang w:val="ru-RU"/>
        </w:rPr>
        <w:t xml:space="preserve"> Московской области</w:t>
      </w:r>
      <w:r>
        <w:rPr>
          <w:szCs w:val="28"/>
        </w:rPr>
        <w:t xml:space="preserve"> от </w:t>
      </w:r>
      <w:r>
        <w:rPr>
          <w:rFonts w:hint="default"/>
          <w:szCs w:val="28"/>
          <w:lang w:val="en-US"/>
        </w:rPr>
        <w:t>04</w:t>
      </w:r>
      <w:r>
        <w:rPr>
          <w:rFonts w:hint="default"/>
          <w:szCs w:val="28"/>
          <w:lang w:val="ru-RU"/>
        </w:rPr>
        <w:t>.10.2019</w:t>
      </w:r>
      <w:r>
        <w:rPr>
          <w:szCs w:val="28"/>
          <w:lang w:val="ru-RU"/>
        </w:rPr>
        <w:t xml:space="preserve"> № </w:t>
      </w:r>
      <w:r>
        <w:rPr>
          <w:rFonts w:hint="default"/>
          <w:szCs w:val="28"/>
          <w:lang w:val="ru-RU"/>
        </w:rPr>
        <w:t>751-п;</w:t>
      </w:r>
    </w:p>
    <w:p>
      <w:pPr>
        <w:pStyle w:val="8"/>
        <w:numPr>
          <w:ilvl w:val="0"/>
          <w:numId w:val="0"/>
        </w:numPr>
        <w:tabs>
          <w:tab w:val="left" w:pos="840"/>
        </w:tabs>
        <w:spacing w:line="288" w:lineRule="auto"/>
        <w:ind w:left="0" w:leftChars="0" w:firstLine="840" w:firstLineChars="300"/>
        <w:jc w:val="both"/>
        <w:rPr>
          <w:rFonts w:hint="default"/>
          <w:szCs w:val="28"/>
          <w:lang w:val="ru-RU"/>
        </w:rPr>
      </w:pPr>
      <w:r>
        <w:rPr>
          <w:rFonts w:hint="default"/>
          <w:szCs w:val="28"/>
          <w:lang w:val="ru-RU"/>
        </w:rPr>
        <w:t>1.2.  Порядок оформления и содержания заданий на проведение плановых (рейдовых) осмотров (обследований) земельных участков, а также оформления результатов таких осмотров (обследований) при осуществлении муниципального земельного контроля в городе Лыткарино, утвержденный постановлением главы города Лыткарино Московской области от 02.08.2017 № 502-п.</w:t>
      </w:r>
    </w:p>
    <w:p>
      <w:pPr>
        <w:pStyle w:val="8"/>
        <w:numPr>
          <w:ilvl w:val="0"/>
          <w:numId w:val="0"/>
        </w:numPr>
        <w:tabs>
          <w:tab w:val="left" w:pos="993"/>
        </w:tabs>
        <w:spacing w:line="288" w:lineRule="auto"/>
        <w:ind w:left="0" w:leftChars="0" w:firstLine="840" w:firstLineChars="300"/>
        <w:jc w:val="both"/>
        <w:rPr>
          <w:rFonts w:hint="default"/>
          <w:szCs w:val="28"/>
          <w:lang w:val="ru-RU"/>
        </w:rPr>
      </w:pPr>
      <w:r>
        <w:rPr>
          <w:rFonts w:hint="default"/>
          <w:szCs w:val="28"/>
          <w:lang w:val="ru-RU"/>
        </w:rPr>
        <w:t>2. Комитету по управлению имуществом г.Лыткарино обеспечить опубликование настоящего постановления в газете «Лыткаринские вести» и размещение на официальном сайте городского округа Лыткарино в сети Интернет.</w:t>
      </w:r>
    </w:p>
    <w:p>
      <w:pPr>
        <w:pStyle w:val="8"/>
        <w:numPr>
          <w:ilvl w:val="0"/>
          <w:numId w:val="0"/>
        </w:numPr>
        <w:tabs>
          <w:tab w:val="left" w:pos="993"/>
        </w:tabs>
        <w:spacing w:line="288" w:lineRule="auto"/>
        <w:ind w:left="0" w:leftChars="0" w:firstLine="840" w:firstLineChars="300"/>
        <w:jc w:val="both"/>
        <w:rPr>
          <w:rFonts w:hint="default"/>
          <w:szCs w:val="28"/>
          <w:lang w:val="ru-RU"/>
        </w:rPr>
      </w:pPr>
      <w:r>
        <w:rPr>
          <w:rFonts w:hint="default"/>
          <w:szCs w:val="28"/>
          <w:lang w:val="ru-RU"/>
        </w:rPr>
        <w:t xml:space="preserve">3. </w:t>
      </w:r>
      <w:r>
        <w:rPr>
          <w:sz w:val="28"/>
          <w:szCs w:val="28"/>
        </w:rPr>
        <w:t xml:space="preserve">Контроль за исполнением настоящего постановления возложить на  </w:t>
      </w:r>
      <w:r>
        <w:rPr>
          <w:sz w:val="28"/>
          <w:szCs w:val="28"/>
          <w:lang w:val="ru-RU"/>
        </w:rPr>
        <w:t xml:space="preserve"> первого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заместителя 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лавы Администрации город</w:t>
      </w:r>
      <w:r>
        <w:rPr>
          <w:sz w:val="28"/>
          <w:szCs w:val="28"/>
          <w:lang w:val="ru-RU"/>
        </w:rPr>
        <w:t>ского округа</w:t>
      </w:r>
      <w:r>
        <w:rPr>
          <w:sz w:val="28"/>
          <w:szCs w:val="28"/>
        </w:rPr>
        <w:t xml:space="preserve"> Лыткарино </w:t>
      </w: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>. Шарова</w:t>
      </w:r>
      <w:r>
        <w:rPr>
          <w:sz w:val="28"/>
          <w:szCs w:val="28"/>
        </w:rPr>
        <w:t>.</w:t>
      </w:r>
    </w:p>
    <w:p>
      <w:pPr>
        <w:pStyle w:val="8"/>
        <w:numPr>
          <w:ilvl w:val="0"/>
          <w:numId w:val="0"/>
        </w:numPr>
        <w:tabs>
          <w:tab w:val="left" w:pos="993"/>
        </w:tabs>
        <w:spacing w:line="288" w:lineRule="auto"/>
        <w:jc w:val="right"/>
        <w:rPr>
          <w:sz w:val="24"/>
          <w:szCs w:val="24"/>
          <w:lang w:val="ru-RU"/>
        </w:rPr>
      </w:pP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Cs w:val="28"/>
          <w:lang w:val="ru-RU"/>
        </w:rPr>
        <w:t>К</w:t>
      </w:r>
      <w:r>
        <w:rPr>
          <w:rFonts w:hint="default"/>
          <w:szCs w:val="28"/>
          <w:lang w:val="ru-RU"/>
        </w:rPr>
        <w:t>.А. Кравцов</w:t>
      </w:r>
      <w:bookmarkStart w:id="0" w:name="_GoBack"/>
      <w:bookmarkEnd w:id="0"/>
    </w:p>
    <w:sectPr>
      <w:pgSz w:w="11907" w:h="16840"/>
      <w:pgMar w:top="284" w:right="851" w:bottom="316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70"/>
    <w:rsid w:val="00001C58"/>
    <w:rsid w:val="000241F1"/>
    <w:rsid w:val="0002538F"/>
    <w:rsid w:val="00041B10"/>
    <w:rsid w:val="00042701"/>
    <w:rsid w:val="0005024D"/>
    <w:rsid w:val="00053035"/>
    <w:rsid w:val="0006180E"/>
    <w:rsid w:val="00085448"/>
    <w:rsid w:val="00096725"/>
    <w:rsid w:val="000B41D2"/>
    <w:rsid w:val="000B472B"/>
    <w:rsid w:val="000B4D82"/>
    <w:rsid w:val="00121072"/>
    <w:rsid w:val="001515A3"/>
    <w:rsid w:val="001A5A87"/>
    <w:rsid w:val="001C001F"/>
    <w:rsid w:val="001C226B"/>
    <w:rsid w:val="001C2548"/>
    <w:rsid w:val="001C7CB5"/>
    <w:rsid w:val="001D21E6"/>
    <w:rsid w:val="001E5D9E"/>
    <w:rsid w:val="001E65A5"/>
    <w:rsid w:val="001F2F23"/>
    <w:rsid w:val="001F41F1"/>
    <w:rsid w:val="00201B19"/>
    <w:rsid w:val="00235B56"/>
    <w:rsid w:val="00246E61"/>
    <w:rsid w:val="00274B7C"/>
    <w:rsid w:val="00276493"/>
    <w:rsid w:val="002A0E27"/>
    <w:rsid w:val="002A1FEC"/>
    <w:rsid w:val="002B1FD9"/>
    <w:rsid w:val="002B74E7"/>
    <w:rsid w:val="002C71D2"/>
    <w:rsid w:val="002D080D"/>
    <w:rsid w:val="002F294D"/>
    <w:rsid w:val="002F511D"/>
    <w:rsid w:val="00313C1A"/>
    <w:rsid w:val="0032789C"/>
    <w:rsid w:val="00340C80"/>
    <w:rsid w:val="003445A6"/>
    <w:rsid w:val="0037679A"/>
    <w:rsid w:val="00391F0B"/>
    <w:rsid w:val="003A6553"/>
    <w:rsid w:val="003B2DCD"/>
    <w:rsid w:val="003B39FA"/>
    <w:rsid w:val="003C1895"/>
    <w:rsid w:val="003E04F6"/>
    <w:rsid w:val="003E72FE"/>
    <w:rsid w:val="003F12CE"/>
    <w:rsid w:val="003F7990"/>
    <w:rsid w:val="004240EC"/>
    <w:rsid w:val="00432771"/>
    <w:rsid w:val="00432A78"/>
    <w:rsid w:val="00434BF9"/>
    <w:rsid w:val="00453117"/>
    <w:rsid w:val="00474E5E"/>
    <w:rsid w:val="00475C9E"/>
    <w:rsid w:val="004B36F4"/>
    <w:rsid w:val="004C50CB"/>
    <w:rsid w:val="004D2CAE"/>
    <w:rsid w:val="004D76A1"/>
    <w:rsid w:val="004E0C6F"/>
    <w:rsid w:val="004E6A97"/>
    <w:rsid w:val="004F16C5"/>
    <w:rsid w:val="004F6B73"/>
    <w:rsid w:val="0051341A"/>
    <w:rsid w:val="0053511F"/>
    <w:rsid w:val="00540C8E"/>
    <w:rsid w:val="005867DD"/>
    <w:rsid w:val="005915B6"/>
    <w:rsid w:val="005A0F66"/>
    <w:rsid w:val="005B697A"/>
    <w:rsid w:val="005D2602"/>
    <w:rsid w:val="0064400E"/>
    <w:rsid w:val="00644F9C"/>
    <w:rsid w:val="006527B0"/>
    <w:rsid w:val="006633CB"/>
    <w:rsid w:val="00666A0E"/>
    <w:rsid w:val="00672DED"/>
    <w:rsid w:val="00684FF0"/>
    <w:rsid w:val="006A2C71"/>
    <w:rsid w:val="006A4FEC"/>
    <w:rsid w:val="006B4353"/>
    <w:rsid w:val="006B5162"/>
    <w:rsid w:val="006C0458"/>
    <w:rsid w:val="00715C3E"/>
    <w:rsid w:val="007336BA"/>
    <w:rsid w:val="0074500E"/>
    <w:rsid w:val="007542FA"/>
    <w:rsid w:val="00763801"/>
    <w:rsid w:val="00770B63"/>
    <w:rsid w:val="0077232D"/>
    <w:rsid w:val="007755A9"/>
    <w:rsid w:val="007821AD"/>
    <w:rsid w:val="0079112D"/>
    <w:rsid w:val="00793842"/>
    <w:rsid w:val="007A669E"/>
    <w:rsid w:val="007B65B6"/>
    <w:rsid w:val="007E358B"/>
    <w:rsid w:val="00806F3F"/>
    <w:rsid w:val="008262BB"/>
    <w:rsid w:val="00842A3E"/>
    <w:rsid w:val="0084384F"/>
    <w:rsid w:val="008902E2"/>
    <w:rsid w:val="00894E11"/>
    <w:rsid w:val="00895E8A"/>
    <w:rsid w:val="008B34FD"/>
    <w:rsid w:val="008C070D"/>
    <w:rsid w:val="008D05A8"/>
    <w:rsid w:val="008D0FB8"/>
    <w:rsid w:val="008D7C12"/>
    <w:rsid w:val="008E429B"/>
    <w:rsid w:val="0093580E"/>
    <w:rsid w:val="0096709E"/>
    <w:rsid w:val="00997D8C"/>
    <w:rsid w:val="009A4347"/>
    <w:rsid w:val="009C41B6"/>
    <w:rsid w:val="009D249A"/>
    <w:rsid w:val="009D550B"/>
    <w:rsid w:val="009D7561"/>
    <w:rsid w:val="00A03790"/>
    <w:rsid w:val="00A17C09"/>
    <w:rsid w:val="00A20815"/>
    <w:rsid w:val="00A277B5"/>
    <w:rsid w:val="00A45EAE"/>
    <w:rsid w:val="00A534A5"/>
    <w:rsid w:val="00A62C50"/>
    <w:rsid w:val="00A9474A"/>
    <w:rsid w:val="00AB4119"/>
    <w:rsid w:val="00AB4B2D"/>
    <w:rsid w:val="00AC0CCB"/>
    <w:rsid w:val="00AC555A"/>
    <w:rsid w:val="00AF71BE"/>
    <w:rsid w:val="00B054C5"/>
    <w:rsid w:val="00B26F8A"/>
    <w:rsid w:val="00B41F47"/>
    <w:rsid w:val="00B57AB9"/>
    <w:rsid w:val="00B6529F"/>
    <w:rsid w:val="00B716C3"/>
    <w:rsid w:val="00B72923"/>
    <w:rsid w:val="00B7634E"/>
    <w:rsid w:val="00BB326F"/>
    <w:rsid w:val="00BE7926"/>
    <w:rsid w:val="00BF03D0"/>
    <w:rsid w:val="00C0658E"/>
    <w:rsid w:val="00C265A3"/>
    <w:rsid w:val="00C411A4"/>
    <w:rsid w:val="00C42C1A"/>
    <w:rsid w:val="00C51A88"/>
    <w:rsid w:val="00C531B2"/>
    <w:rsid w:val="00C55A5A"/>
    <w:rsid w:val="00C61682"/>
    <w:rsid w:val="00C66092"/>
    <w:rsid w:val="00C8383C"/>
    <w:rsid w:val="00CB7B71"/>
    <w:rsid w:val="00CC0EA5"/>
    <w:rsid w:val="00CD16F3"/>
    <w:rsid w:val="00CD66D9"/>
    <w:rsid w:val="00CE6639"/>
    <w:rsid w:val="00CF0E92"/>
    <w:rsid w:val="00D15014"/>
    <w:rsid w:val="00D55BFA"/>
    <w:rsid w:val="00D5654E"/>
    <w:rsid w:val="00D60EC9"/>
    <w:rsid w:val="00D65F40"/>
    <w:rsid w:val="00D849C6"/>
    <w:rsid w:val="00D84F8F"/>
    <w:rsid w:val="00D9668D"/>
    <w:rsid w:val="00DA0A9F"/>
    <w:rsid w:val="00DB0242"/>
    <w:rsid w:val="00DB1ADB"/>
    <w:rsid w:val="00DD2659"/>
    <w:rsid w:val="00DE60A1"/>
    <w:rsid w:val="00DF0456"/>
    <w:rsid w:val="00DF3143"/>
    <w:rsid w:val="00E0075E"/>
    <w:rsid w:val="00E05AF0"/>
    <w:rsid w:val="00E07D81"/>
    <w:rsid w:val="00E15370"/>
    <w:rsid w:val="00E41235"/>
    <w:rsid w:val="00E62CAF"/>
    <w:rsid w:val="00E92050"/>
    <w:rsid w:val="00EA7FF8"/>
    <w:rsid w:val="00EC1C00"/>
    <w:rsid w:val="00EC7880"/>
    <w:rsid w:val="00ED11CC"/>
    <w:rsid w:val="00ED3134"/>
    <w:rsid w:val="00EF21B2"/>
    <w:rsid w:val="00EF4E1A"/>
    <w:rsid w:val="00F051F3"/>
    <w:rsid w:val="00F10D35"/>
    <w:rsid w:val="00F30D6E"/>
    <w:rsid w:val="00F31007"/>
    <w:rsid w:val="00F512F0"/>
    <w:rsid w:val="00F5327B"/>
    <w:rsid w:val="00F53F20"/>
    <w:rsid w:val="00F74539"/>
    <w:rsid w:val="00F9030E"/>
    <w:rsid w:val="00F912CC"/>
    <w:rsid w:val="00FA00B1"/>
    <w:rsid w:val="00FA3436"/>
    <w:rsid w:val="00FA7768"/>
    <w:rsid w:val="00FD34E3"/>
    <w:rsid w:val="00FE1474"/>
    <w:rsid w:val="00FF3565"/>
    <w:rsid w:val="02647F50"/>
    <w:rsid w:val="189B3131"/>
    <w:rsid w:val="1D0D0FB6"/>
    <w:rsid w:val="1F1A010D"/>
    <w:rsid w:val="31624C25"/>
    <w:rsid w:val="347910A7"/>
    <w:rsid w:val="34C430BF"/>
    <w:rsid w:val="468E6794"/>
    <w:rsid w:val="47F66DE9"/>
    <w:rsid w:val="4F56781F"/>
    <w:rsid w:val="519506E2"/>
    <w:rsid w:val="5F8B42AD"/>
    <w:rsid w:val="6A6A7429"/>
    <w:rsid w:val="6A723CED"/>
    <w:rsid w:val="6B951D78"/>
    <w:rsid w:val="706E7CDD"/>
    <w:rsid w:val="71F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8"/>
      <w:lang w:val="ru-RU" w:eastAsia="ru-RU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rFonts w:ascii="Tahoma" w:hAnsi="Tahoma" w:cs="Tahoma"/>
      <w:sz w:val="16"/>
      <w:szCs w:val="16"/>
    </w:rPr>
  </w:style>
  <w:style w:type="paragraph" w:styleId="3">
    <w:name w:val="Body Text Indent"/>
    <w:basedOn w:val="1"/>
    <w:qFormat/>
    <w:uiPriority w:val="0"/>
    <w:pPr>
      <w:overflowPunct/>
      <w:autoSpaceDE/>
      <w:autoSpaceDN/>
      <w:adjustRightInd/>
      <w:ind w:firstLine="851"/>
      <w:textAlignment w:val="auto"/>
    </w:pPr>
  </w:style>
  <w:style w:type="table" w:styleId="6">
    <w:name w:val="Table Grid"/>
    <w:basedOn w:val="5"/>
    <w:qFormat/>
    <w:uiPriority w:val="0"/>
    <w:pPr>
      <w:overflowPunct w:val="0"/>
      <w:autoSpaceDE w:val="0"/>
      <w:autoSpaceDN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Текст выноски Знак"/>
    <w:basedOn w:val="4"/>
    <w:link w:val="2"/>
    <w:qFormat/>
    <w:uiPriority w:val="0"/>
    <w:rPr>
      <w:rFonts w:ascii="Tahoma" w:hAnsi="Tahoma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D58DEC-9028-4D51-A3F1-9174FF3D22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КПИ</Company>
  <Pages>2</Pages>
  <Words>187</Words>
  <Characters>1066</Characters>
  <Lines>8</Lines>
  <Paragraphs>2</Paragraphs>
  <TotalTime>18</TotalTime>
  <ScaleCrop>false</ScaleCrop>
  <LinksUpToDate>false</LinksUpToDate>
  <CharactersWithSpaces>1251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2016-10-07T09:27:00Z</dcterms:created>
  <dc:creator>Санталова Любовь Владимировна</dc:creator>
  <cp:lastModifiedBy>Alla</cp:lastModifiedBy>
  <cp:lastPrinted>2021-10-14T08:02:00Z</cp:lastPrinted>
  <dcterms:modified xsi:type="dcterms:W3CDTF">2021-10-22T07:00:41Z</dcterms:modified>
  <dc:title>                                                                                     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