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06E" w:rsidRPr="00BF71BE" w:rsidRDefault="00CA506E" w:rsidP="00CA506E">
      <w:pPr>
        <w:jc w:val="center"/>
        <w:rPr>
          <w:rFonts w:ascii="Times New Roman" w:hAnsi="Times New Roman" w:cs="Times New Roman"/>
          <w:szCs w:val="20"/>
        </w:rPr>
      </w:pPr>
      <w:r w:rsidRPr="00BF71B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90CBEE0" wp14:editId="090362D5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06E" w:rsidRPr="00BF71BE" w:rsidRDefault="00CA506E" w:rsidP="00CA506E">
      <w:pPr>
        <w:jc w:val="center"/>
        <w:rPr>
          <w:rFonts w:ascii="Times New Roman" w:hAnsi="Times New Roman" w:cs="Times New Roman"/>
          <w:sz w:val="34"/>
          <w:szCs w:val="34"/>
        </w:rPr>
      </w:pPr>
      <w:proofErr w:type="gramStart"/>
      <w:r w:rsidRPr="00BF71BE">
        <w:rPr>
          <w:rFonts w:ascii="Times New Roman" w:hAnsi="Times New Roman" w:cs="Times New Roman"/>
          <w:sz w:val="34"/>
          <w:szCs w:val="34"/>
        </w:rPr>
        <w:t>ГЛАВА  ГОРОДСКОГО</w:t>
      </w:r>
      <w:proofErr w:type="gramEnd"/>
      <w:r w:rsidRPr="00BF71BE">
        <w:rPr>
          <w:rFonts w:ascii="Times New Roman" w:hAnsi="Times New Roman" w:cs="Times New Roman"/>
          <w:sz w:val="34"/>
          <w:szCs w:val="34"/>
        </w:rPr>
        <w:t xml:space="preserve">  ОКРУГА  ЛЫТКАРИНО  МОСКОВСКОЙ  ОБЛАСТИ</w:t>
      </w:r>
    </w:p>
    <w:p w:rsidR="00CA506E" w:rsidRPr="00BF71BE" w:rsidRDefault="00CA506E" w:rsidP="00CA506E">
      <w:pPr>
        <w:jc w:val="center"/>
        <w:rPr>
          <w:rFonts w:ascii="Times New Roman" w:hAnsi="Times New Roman" w:cs="Times New Roman"/>
          <w:sz w:val="34"/>
          <w:szCs w:val="34"/>
          <w:u w:val="single"/>
        </w:rPr>
      </w:pPr>
      <w:r w:rsidRPr="00BF71BE">
        <w:rPr>
          <w:rFonts w:ascii="Times New Roman" w:hAnsi="Times New Roman" w:cs="Times New Roman"/>
          <w:b/>
          <w:sz w:val="34"/>
          <w:szCs w:val="34"/>
        </w:rPr>
        <w:t>ПОСТАНОВЛЕНИЕ</w:t>
      </w:r>
    </w:p>
    <w:p w:rsidR="00CA506E" w:rsidRPr="00BF71BE" w:rsidRDefault="00CA506E" w:rsidP="00CA506E">
      <w:pPr>
        <w:spacing w:line="240" w:lineRule="auto"/>
        <w:jc w:val="center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</w:rPr>
        <w:t xml:space="preserve">02.08.2022  </w:t>
      </w:r>
      <w:r w:rsidRPr="00BF71BE">
        <w:rPr>
          <w:rFonts w:ascii="Times New Roman" w:hAnsi="Times New Roman" w:cs="Times New Roman"/>
        </w:rPr>
        <w:t>№</w:t>
      </w:r>
      <w:proofErr w:type="gramEnd"/>
      <w:r>
        <w:rPr>
          <w:rFonts w:ascii="Times New Roman" w:hAnsi="Times New Roman" w:cs="Times New Roman"/>
        </w:rPr>
        <w:t xml:space="preserve"> 470-п</w:t>
      </w:r>
      <w:r w:rsidRPr="00BF71BE">
        <w:rPr>
          <w:rFonts w:ascii="Times New Roman" w:hAnsi="Times New Roman" w:cs="Times New Roman"/>
          <w:u w:val="single"/>
        </w:rPr>
        <w:t xml:space="preserve"> </w:t>
      </w:r>
    </w:p>
    <w:p w:rsidR="00CA506E" w:rsidRPr="00BF71BE" w:rsidRDefault="00CA506E" w:rsidP="00CA506E">
      <w:pPr>
        <w:tabs>
          <w:tab w:val="left" w:pos="351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"/>
          <w:szCs w:val="4"/>
        </w:rPr>
        <w:tab/>
      </w:r>
      <w:r w:rsidRPr="00BF71B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 w:rsidRPr="00BF71BE">
        <w:rPr>
          <w:rFonts w:ascii="Times New Roman" w:hAnsi="Times New Roman" w:cs="Times New Roman"/>
        </w:rPr>
        <w:t xml:space="preserve"> </w:t>
      </w:r>
      <w:proofErr w:type="spellStart"/>
      <w:r w:rsidRPr="00BF71BE">
        <w:rPr>
          <w:rFonts w:ascii="Times New Roman" w:hAnsi="Times New Roman" w:cs="Times New Roman"/>
        </w:rPr>
        <w:t>г.о</w:t>
      </w:r>
      <w:proofErr w:type="spellEnd"/>
      <w:r w:rsidRPr="00BF71BE">
        <w:rPr>
          <w:rFonts w:ascii="Times New Roman" w:hAnsi="Times New Roman" w:cs="Times New Roman"/>
        </w:rPr>
        <w:t>. Лыткарино</w:t>
      </w:r>
    </w:p>
    <w:p w:rsidR="00CA506E" w:rsidRDefault="00CA506E" w:rsidP="00CA506E">
      <w:pPr>
        <w:rPr>
          <w:szCs w:val="28"/>
        </w:rPr>
      </w:pPr>
    </w:p>
    <w:p w:rsidR="00CA506E" w:rsidRDefault="00CA506E" w:rsidP="00CA50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постановления главы городского округа Лыткарино </w:t>
      </w:r>
    </w:p>
    <w:p w:rsidR="00CA506E" w:rsidRDefault="00CA506E" w:rsidP="00CA506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06E" w:rsidRDefault="00CA506E" w:rsidP="00CA506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с учетом протеста прокуратуры города Лыткарино от 15.07.2022 № 21-02-2022 на Административный регламент предоставления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Лыткарино», постановляю:</w:t>
      </w:r>
    </w:p>
    <w:p w:rsidR="00CA506E" w:rsidRDefault="00CA506E" w:rsidP="00CA506E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постановление главы городского округа Лыткарино от 12.05.2022 № 290-п «Об утверждении Административного регламента предоставления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Лыткарино».</w:t>
      </w:r>
    </w:p>
    <w:p w:rsidR="00CA506E" w:rsidRDefault="00CA506E" w:rsidP="00CA506E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Управления образования города Лыткарино (Шабанова Ю.В.)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CA506E" w:rsidRPr="008B2422" w:rsidRDefault="00CA506E" w:rsidP="00CA506E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городского округа Лыткарино          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506E" w:rsidRDefault="00CA506E" w:rsidP="00CA506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06E" w:rsidRDefault="00CA506E" w:rsidP="00CA50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06E" w:rsidRDefault="00CA506E" w:rsidP="00CA506E">
      <w:pPr>
        <w:tabs>
          <w:tab w:val="left" w:pos="765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К.А. Кравцов</w:t>
      </w:r>
    </w:p>
    <w:p w:rsidR="00CA506E" w:rsidRDefault="00CA506E" w:rsidP="00CA50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F12" w:rsidRDefault="00163F12">
      <w:bookmarkStart w:id="0" w:name="_GoBack"/>
      <w:bookmarkEnd w:id="0"/>
    </w:p>
    <w:sectPr w:rsidR="00163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C59C6"/>
    <w:multiLevelType w:val="hybridMultilevel"/>
    <w:tmpl w:val="4600DB5C"/>
    <w:lvl w:ilvl="0" w:tplc="F3603B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57"/>
    <w:rsid w:val="00163F12"/>
    <w:rsid w:val="00CA506E"/>
    <w:rsid w:val="00F2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2A08A-F183-4490-AFC5-4451F8F1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06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2022-08-02T14:30:00Z</dcterms:created>
  <dcterms:modified xsi:type="dcterms:W3CDTF">2022-08-02T14:32:00Z</dcterms:modified>
</cp:coreProperties>
</file>