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0F975F" wp14:editId="342EC811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625B53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26.06.2023</w:t>
            </w:r>
            <w:r w:rsidR="003B26B8">
              <w:rPr>
                <w:sz w:val="22"/>
              </w:rPr>
              <w:t xml:space="preserve">  №  </w:t>
            </w:r>
            <w:r>
              <w:rPr>
                <w:sz w:val="22"/>
              </w:rPr>
              <w:t>364-п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4A25A3" w:rsidRDefault="004A25A3"/>
          <w:p w:rsidR="004A25A3" w:rsidRDefault="004A25A3"/>
          <w:p w:rsidR="004A25A3" w:rsidRDefault="004A25A3"/>
          <w:p w:rsidR="004A25A3" w:rsidRDefault="004A25A3" w:rsidP="004A25A3">
            <w:pPr>
              <w:jc w:val="center"/>
            </w:pPr>
            <w:r>
              <w:t>О внесении изменений в Перечень заказчиков городского округа Лыткарино, определение поставщиков (подрядчиков, исполнителей) для которых осуществляет уполномоченное учреждение</w:t>
            </w:r>
          </w:p>
          <w:p w:rsidR="004A25A3" w:rsidRDefault="004A25A3" w:rsidP="004A25A3">
            <w:pPr>
              <w:jc w:val="center"/>
            </w:pPr>
          </w:p>
          <w:p w:rsidR="004A25A3" w:rsidRDefault="004A25A3" w:rsidP="004A25A3">
            <w:pPr>
              <w:jc w:val="center"/>
            </w:pPr>
          </w:p>
          <w:p w:rsidR="004A25A3" w:rsidRDefault="004A25A3" w:rsidP="004A25A3">
            <w:pPr>
              <w:jc w:val="center"/>
            </w:pPr>
          </w:p>
          <w:p w:rsidR="004A25A3" w:rsidRPr="008245C2" w:rsidRDefault="004A25A3" w:rsidP="004A25A3">
            <w:pPr>
              <w:tabs>
                <w:tab w:val="left" w:pos="601"/>
              </w:tabs>
              <w:jc w:val="both"/>
              <w:rPr>
                <w:szCs w:val="28"/>
              </w:rPr>
            </w:pPr>
            <w:r>
              <w:tab/>
            </w:r>
            <w:r w:rsidRPr="008245C2">
              <w:rPr>
                <w:szCs w:val="28"/>
              </w:rPr>
              <w:t>В связи с возникшей необходимостью и в целях централизации закупок для муниципальных нужд городского округа Лыткарино, постановляю:</w:t>
            </w:r>
          </w:p>
          <w:p w:rsidR="004A25A3" w:rsidRPr="008245C2" w:rsidRDefault="004A25A3" w:rsidP="004A25A3">
            <w:pPr>
              <w:tabs>
                <w:tab w:val="left" w:pos="601"/>
              </w:tabs>
              <w:jc w:val="both"/>
              <w:rPr>
                <w:szCs w:val="28"/>
              </w:rPr>
            </w:pPr>
            <w:r w:rsidRPr="008245C2">
              <w:rPr>
                <w:szCs w:val="28"/>
              </w:rPr>
              <w:t xml:space="preserve">          1. Внести изменения в Перечень заказчиков городского округа Лыткарино, определение поставщиков (подрядчиков, исполнителей) для которых осуществляет уполномоченное учреждение, утвержденный постановление</w:t>
            </w:r>
            <w:r w:rsidR="00551882">
              <w:rPr>
                <w:szCs w:val="28"/>
              </w:rPr>
              <w:t>м</w:t>
            </w:r>
            <w:r w:rsidRPr="008245C2">
              <w:rPr>
                <w:szCs w:val="28"/>
              </w:rPr>
              <w:t xml:space="preserve"> главы городского округа Лыткарино от 15.10.2019 № 775-п изложив его в новой редакции (прилагается).</w:t>
            </w:r>
          </w:p>
          <w:p w:rsidR="004A25A3" w:rsidRPr="008245C2" w:rsidRDefault="004A25A3" w:rsidP="004A25A3">
            <w:pPr>
              <w:tabs>
                <w:tab w:val="left" w:pos="601"/>
              </w:tabs>
              <w:jc w:val="both"/>
              <w:rPr>
                <w:szCs w:val="28"/>
              </w:rPr>
            </w:pPr>
            <w:r w:rsidRPr="008245C2">
              <w:rPr>
                <w:szCs w:val="28"/>
              </w:rPr>
              <w:t xml:space="preserve">          2. Исполняющему обязанности директора  МКУ «Комитет по торгам города Лыткарино» (В.В. </w:t>
            </w:r>
            <w:proofErr w:type="spellStart"/>
            <w:r w:rsidRPr="008245C2">
              <w:rPr>
                <w:szCs w:val="28"/>
              </w:rPr>
              <w:t>Клочковой</w:t>
            </w:r>
            <w:proofErr w:type="spellEnd"/>
            <w:r w:rsidRPr="008245C2">
              <w:rPr>
                <w:szCs w:val="28"/>
              </w:rPr>
              <w:t>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      </w:r>
          </w:p>
          <w:p w:rsidR="004A25A3" w:rsidRPr="008245C2" w:rsidRDefault="004A25A3" w:rsidP="004A25A3">
            <w:pPr>
              <w:tabs>
                <w:tab w:val="left" w:pos="601"/>
              </w:tabs>
              <w:jc w:val="both"/>
              <w:rPr>
                <w:szCs w:val="28"/>
              </w:rPr>
            </w:pPr>
            <w:r w:rsidRPr="008245C2">
              <w:rPr>
                <w:szCs w:val="28"/>
              </w:rPr>
              <w:t xml:space="preserve">          3. Контроль за исполнением настоящего постановления возложить на заместителя главы Администрации городского округа Лыткарино Н.А. Александрову.</w:t>
            </w:r>
          </w:p>
          <w:p w:rsidR="004A25A3" w:rsidRDefault="004A25A3" w:rsidP="004A25A3">
            <w:p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</w:p>
          <w:p w:rsidR="004A25A3" w:rsidRDefault="004A25A3" w:rsidP="004A25A3">
            <w:p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</w:p>
          <w:p w:rsidR="004A25A3" w:rsidRDefault="004A25A3" w:rsidP="004A25A3">
            <w:p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</w:p>
          <w:p w:rsidR="004A25A3" w:rsidRDefault="004A25A3" w:rsidP="004A25A3">
            <w:p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</w:p>
          <w:p w:rsidR="004A25A3" w:rsidRPr="008245C2" w:rsidRDefault="004A25A3" w:rsidP="004A25A3">
            <w:pPr>
              <w:tabs>
                <w:tab w:val="left" w:pos="601"/>
              </w:tabs>
              <w:jc w:val="both"/>
              <w:rPr>
                <w:szCs w:val="24"/>
              </w:rPr>
            </w:pPr>
          </w:p>
          <w:p w:rsidR="004A25A3" w:rsidRPr="008245C2" w:rsidRDefault="004A25A3" w:rsidP="004A25A3">
            <w:pPr>
              <w:tabs>
                <w:tab w:val="left" w:pos="601"/>
              </w:tabs>
              <w:jc w:val="both"/>
              <w:rPr>
                <w:szCs w:val="24"/>
              </w:rPr>
            </w:pPr>
            <w:r w:rsidRPr="008245C2">
              <w:rPr>
                <w:szCs w:val="24"/>
              </w:rPr>
              <w:t xml:space="preserve">                                                   </w:t>
            </w:r>
            <w:r w:rsidR="00551882">
              <w:rPr>
                <w:szCs w:val="24"/>
              </w:rPr>
              <w:t xml:space="preserve">                                                  </w:t>
            </w:r>
            <w:r w:rsidRPr="008245C2">
              <w:rPr>
                <w:szCs w:val="24"/>
              </w:rPr>
              <w:t>К.А. Кравцов</w:t>
            </w:r>
          </w:p>
          <w:p w:rsidR="004A25A3" w:rsidRDefault="004A25A3" w:rsidP="004A25A3">
            <w:p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</w:p>
          <w:p w:rsidR="004A25A3" w:rsidRDefault="004A25A3" w:rsidP="004A25A3">
            <w:p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</w:p>
          <w:p w:rsidR="004A25A3" w:rsidRPr="004A25A3" w:rsidRDefault="004A25A3" w:rsidP="004A25A3">
            <w:p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</w:p>
          <w:p w:rsidR="004A25A3" w:rsidRDefault="004A25A3" w:rsidP="004A25A3">
            <w:pPr>
              <w:jc w:val="center"/>
            </w:pPr>
          </w:p>
          <w:p w:rsidR="004A25A3" w:rsidRDefault="004A25A3" w:rsidP="004A25A3">
            <w:pPr>
              <w:jc w:val="center"/>
            </w:pPr>
          </w:p>
        </w:tc>
      </w:tr>
    </w:tbl>
    <w:p w:rsidR="004A25A3" w:rsidRPr="008245C2" w:rsidRDefault="00BD10B4" w:rsidP="004A25A3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</w:t>
      </w:r>
      <w:r w:rsidR="00551882">
        <w:rPr>
          <w:color w:val="000000"/>
          <w:szCs w:val="24"/>
        </w:rPr>
        <w:t>Приложение</w:t>
      </w:r>
    </w:p>
    <w:p w:rsidR="004A25A3" w:rsidRPr="008245C2" w:rsidRDefault="00551882" w:rsidP="004A25A3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>к п</w:t>
      </w:r>
      <w:r w:rsidR="004A25A3" w:rsidRPr="008245C2">
        <w:rPr>
          <w:color w:val="000000"/>
          <w:szCs w:val="24"/>
        </w:rPr>
        <w:t>остановлени</w:t>
      </w:r>
      <w:r>
        <w:rPr>
          <w:color w:val="000000"/>
          <w:szCs w:val="24"/>
        </w:rPr>
        <w:t>ю г</w:t>
      </w:r>
      <w:r w:rsidR="004A25A3" w:rsidRPr="008245C2">
        <w:rPr>
          <w:color w:val="000000"/>
          <w:szCs w:val="24"/>
        </w:rPr>
        <w:t xml:space="preserve">лавы </w:t>
      </w:r>
    </w:p>
    <w:p w:rsidR="004A25A3" w:rsidRPr="008245C2" w:rsidRDefault="004A25A3" w:rsidP="004A25A3">
      <w:pPr>
        <w:jc w:val="right"/>
        <w:rPr>
          <w:color w:val="000000"/>
          <w:szCs w:val="24"/>
        </w:rPr>
      </w:pPr>
      <w:r w:rsidRPr="008245C2">
        <w:rPr>
          <w:color w:val="000000"/>
          <w:szCs w:val="24"/>
        </w:rPr>
        <w:t>городского округа Лыткарино</w:t>
      </w:r>
    </w:p>
    <w:p w:rsidR="004A25A3" w:rsidRPr="008245C2" w:rsidRDefault="004A25A3" w:rsidP="004A25A3">
      <w:pPr>
        <w:jc w:val="right"/>
        <w:rPr>
          <w:color w:val="000000"/>
          <w:szCs w:val="24"/>
        </w:rPr>
      </w:pPr>
      <w:r w:rsidRPr="008245C2">
        <w:rPr>
          <w:color w:val="000000"/>
          <w:szCs w:val="24"/>
        </w:rPr>
        <w:t>от «</w:t>
      </w:r>
      <w:r w:rsidR="004B3994">
        <w:rPr>
          <w:color w:val="000000"/>
          <w:szCs w:val="24"/>
        </w:rPr>
        <w:t>26</w:t>
      </w:r>
      <w:r w:rsidRPr="008245C2">
        <w:rPr>
          <w:color w:val="000000"/>
          <w:szCs w:val="24"/>
        </w:rPr>
        <w:t xml:space="preserve">» </w:t>
      </w:r>
      <w:r w:rsidR="004B3994">
        <w:rPr>
          <w:color w:val="000000"/>
          <w:szCs w:val="24"/>
        </w:rPr>
        <w:t xml:space="preserve">июня </w:t>
      </w:r>
      <w:r w:rsidR="00417A5B" w:rsidRPr="008245C2">
        <w:rPr>
          <w:color w:val="000000"/>
          <w:szCs w:val="24"/>
        </w:rPr>
        <w:t>2023</w:t>
      </w:r>
      <w:r w:rsidRPr="008245C2">
        <w:rPr>
          <w:color w:val="000000"/>
          <w:szCs w:val="24"/>
        </w:rPr>
        <w:t xml:space="preserve"> г. № </w:t>
      </w:r>
      <w:r w:rsidR="004B3994">
        <w:rPr>
          <w:color w:val="000000"/>
          <w:szCs w:val="24"/>
        </w:rPr>
        <w:t>364-п</w:t>
      </w:r>
      <w:bookmarkStart w:id="0" w:name="_GoBack"/>
      <w:bookmarkEnd w:id="0"/>
    </w:p>
    <w:p w:rsidR="004A25A3" w:rsidRPr="008245C2" w:rsidRDefault="004A25A3" w:rsidP="004A25A3">
      <w:pPr>
        <w:spacing w:line="276" w:lineRule="auto"/>
        <w:jc w:val="right"/>
        <w:rPr>
          <w:szCs w:val="24"/>
        </w:rPr>
      </w:pPr>
    </w:p>
    <w:p w:rsidR="004A25A3" w:rsidRPr="008245C2" w:rsidRDefault="004A25A3" w:rsidP="004A25A3">
      <w:pPr>
        <w:spacing w:line="276" w:lineRule="auto"/>
        <w:jc w:val="right"/>
        <w:rPr>
          <w:szCs w:val="24"/>
        </w:rPr>
      </w:pPr>
    </w:p>
    <w:p w:rsidR="004A25A3" w:rsidRPr="008245C2" w:rsidRDefault="004A25A3" w:rsidP="004A25A3">
      <w:pPr>
        <w:jc w:val="center"/>
        <w:rPr>
          <w:color w:val="000000"/>
          <w:szCs w:val="24"/>
        </w:rPr>
      </w:pPr>
      <w:r w:rsidRPr="008245C2">
        <w:rPr>
          <w:color w:val="000000"/>
          <w:szCs w:val="24"/>
        </w:rPr>
        <w:t>Перечень</w:t>
      </w:r>
    </w:p>
    <w:p w:rsidR="004A25A3" w:rsidRPr="008245C2" w:rsidRDefault="004A25A3" w:rsidP="004A25A3">
      <w:pPr>
        <w:jc w:val="center"/>
        <w:rPr>
          <w:color w:val="000000"/>
          <w:szCs w:val="24"/>
        </w:rPr>
      </w:pPr>
      <w:r w:rsidRPr="008245C2">
        <w:rPr>
          <w:color w:val="000000"/>
          <w:szCs w:val="24"/>
        </w:rPr>
        <w:t>заказчиков городского округа Лыткарино,</w:t>
      </w:r>
      <w:r w:rsidRPr="008245C2">
        <w:rPr>
          <w:sz w:val="32"/>
        </w:rPr>
        <w:t xml:space="preserve"> </w:t>
      </w:r>
      <w:r w:rsidRPr="008245C2">
        <w:rPr>
          <w:color w:val="000000"/>
          <w:szCs w:val="24"/>
        </w:rPr>
        <w:t>определение поставщиков (подрядчиков, исполнителей) для которых осуществляет уполномоченное учреждение</w:t>
      </w:r>
    </w:p>
    <w:p w:rsidR="004A25A3" w:rsidRPr="008245C2" w:rsidRDefault="004A25A3" w:rsidP="004A25A3">
      <w:pPr>
        <w:spacing w:line="276" w:lineRule="auto"/>
        <w:jc w:val="center"/>
        <w:rPr>
          <w:color w:val="000000"/>
          <w:sz w:val="32"/>
          <w:szCs w:val="28"/>
        </w:rPr>
      </w:pPr>
    </w:p>
    <w:p w:rsidR="004A25A3" w:rsidRPr="008245C2" w:rsidRDefault="004A25A3" w:rsidP="004A25A3">
      <w:pPr>
        <w:numPr>
          <w:ilvl w:val="0"/>
          <w:numId w:val="2"/>
        </w:numPr>
        <w:overflowPunct/>
        <w:spacing w:line="276" w:lineRule="auto"/>
        <w:ind w:left="284" w:hanging="284"/>
        <w:contextualSpacing/>
        <w:jc w:val="both"/>
        <w:textAlignment w:val="auto"/>
        <w:rPr>
          <w:color w:val="000000"/>
          <w:szCs w:val="24"/>
        </w:rPr>
      </w:pPr>
      <w:r w:rsidRPr="008245C2">
        <w:rPr>
          <w:color w:val="000000"/>
          <w:szCs w:val="24"/>
        </w:rPr>
        <w:t>Заказчики, осуществляющие закупки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4A25A3" w:rsidRPr="008245C2" w:rsidRDefault="004A25A3" w:rsidP="004A25A3">
      <w:pPr>
        <w:spacing w:line="276" w:lineRule="auto"/>
        <w:ind w:left="1800"/>
        <w:contextualSpacing/>
        <w:jc w:val="both"/>
        <w:rPr>
          <w:color w:val="000000"/>
          <w:szCs w:val="24"/>
        </w:rPr>
      </w:pPr>
    </w:p>
    <w:tbl>
      <w:tblPr>
        <w:tblW w:w="9328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"/>
        <w:gridCol w:w="8436"/>
      </w:tblGrid>
      <w:tr w:rsidR="004A25A3" w:rsidRPr="008245C2" w:rsidTr="00B44C76">
        <w:trPr>
          <w:trHeight w:val="189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A25A3" w:rsidRPr="008245C2" w:rsidRDefault="004A25A3" w:rsidP="00B44C76">
            <w:pPr>
              <w:spacing w:after="200" w:line="276" w:lineRule="auto"/>
              <w:ind w:left="720"/>
              <w:contextualSpacing/>
              <w:jc w:val="center"/>
              <w:rPr>
                <w:szCs w:val="24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Администрация городского округа Лыткарино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Совет депутатов городского округа Лыткарино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Финансовое управление города Лыткарино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Комитет по управлению имуществом города Лыткарино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Контрольно-счетная палата городского округа Лыткарино Московской области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Управление жилищно-коммунального хозяйства и развития городской инфраструктуры города Лыткарино Московской области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учреждение «Централизованная библиотечная система»</w:t>
            </w:r>
          </w:p>
        </w:tc>
      </w:tr>
      <w:tr w:rsidR="004A25A3" w:rsidRPr="008245C2" w:rsidTr="00B44C76">
        <w:trPr>
          <w:trHeight w:val="211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A25A3" w:rsidRPr="008245C2" w:rsidRDefault="004A25A3" w:rsidP="00B44C76">
            <w:pPr>
              <w:spacing w:after="200" w:line="276" w:lineRule="auto"/>
              <w:ind w:left="720"/>
              <w:contextualSpacing/>
              <w:rPr>
                <w:szCs w:val="24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учреждение «</w:t>
            </w:r>
            <w:proofErr w:type="spellStart"/>
            <w:r w:rsidRPr="008245C2">
              <w:rPr>
                <w:color w:val="000000"/>
                <w:szCs w:val="24"/>
              </w:rPr>
              <w:t>Лыткаринский</w:t>
            </w:r>
            <w:proofErr w:type="spellEnd"/>
            <w:r w:rsidRPr="008245C2">
              <w:rPr>
                <w:color w:val="000000"/>
                <w:szCs w:val="24"/>
              </w:rPr>
              <w:t xml:space="preserve"> историко-краеведческий музей»</w:t>
            </w:r>
          </w:p>
        </w:tc>
      </w:tr>
      <w:tr w:rsidR="004A25A3" w:rsidRPr="008245C2" w:rsidTr="00B44C76">
        <w:trPr>
          <w:trHeight w:val="166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A25A3" w:rsidRPr="008245C2" w:rsidRDefault="004A25A3" w:rsidP="00B44C76">
            <w:pPr>
              <w:spacing w:after="200" w:line="276" w:lineRule="auto"/>
              <w:ind w:left="720"/>
              <w:contextualSpacing/>
              <w:rPr>
                <w:szCs w:val="24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учреждение «Дом Культуры «Центр Молодежи»</w:t>
            </w:r>
          </w:p>
        </w:tc>
      </w:tr>
      <w:tr w:rsidR="004A25A3" w:rsidRPr="008245C2" w:rsidTr="00B44C76">
        <w:trPr>
          <w:trHeight w:val="333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A25A3" w:rsidRPr="008245C2" w:rsidRDefault="004A25A3" w:rsidP="00B44C76">
            <w:pPr>
              <w:spacing w:after="200" w:line="276" w:lineRule="auto"/>
              <w:ind w:left="720"/>
              <w:contextualSpacing/>
              <w:rPr>
                <w:szCs w:val="24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образовательное учреждение дополнительного образования детей «Детская музыкальная школа»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казенное учреждение «Единая дежурно-диспетчерская служба Лыткарино»</w:t>
            </w:r>
          </w:p>
          <w:p w:rsidR="004A25A3" w:rsidRPr="00551882" w:rsidRDefault="004A25A3" w:rsidP="0055188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 xml:space="preserve">Муниципальное бюджетное </w:t>
            </w:r>
            <w:r w:rsidR="00551882">
              <w:rPr>
                <w:color w:val="000000"/>
                <w:szCs w:val="24"/>
              </w:rPr>
              <w:t xml:space="preserve">учреждение «Многофункциональный </w:t>
            </w:r>
            <w:r w:rsidRPr="00551882">
              <w:rPr>
                <w:color w:val="000000"/>
                <w:szCs w:val="24"/>
              </w:rPr>
              <w:t>центр предоставления государственных и муниципальных услуг Лыткарино»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казенное учреждение «Ритуал - Сервис Лыткарино»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lastRenderedPageBreak/>
              <w:t>Муниципальное бюджетное учреждение «Лесопарк – Лыткарино»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казенное учреждение «Управление обеспечения деятельности Администрации города Лыткарино»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казенное учреждение «Комитет по делам культуры, молодежи, спорта и туризма города Лыткарино»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бюджетное учреждение «ЛАТП - автотранспортное обслуживание»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учреждение «Дворец культуры «Мир»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казенное учреждение «Комитет по торгам города Лыткарино»</w:t>
            </w:r>
          </w:p>
        </w:tc>
      </w:tr>
      <w:tr w:rsidR="004A25A3" w:rsidRPr="008245C2" w:rsidTr="00B44C76">
        <w:trPr>
          <w:trHeight w:val="179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A25A3" w:rsidRPr="008245C2" w:rsidRDefault="004A25A3" w:rsidP="00B44C76">
            <w:pPr>
              <w:spacing w:after="200" w:line="276" w:lineRule="auto"/>
              <w:ind w:left="720"/>
              <w:contextualSpacing/>
              <w:rPr>
                <w:szCs w:val="24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учреждение «Централизованная бухгалтерия»</w:t>
            </w:r>
          </w:p>
        </w:tc>
      </w:tr>
      <w:tr w:rsidR="004A25A3" w:rsidRPr="008245C2" w:rsidTr="00B44C76">
        <w:trPr>
          <w:trHeight w:val="196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A25A3" w:rsidRPr="008245C2" w:rsidRDefault="004A25A3" w:rsidP="004A25A3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szCs w:val="24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5A3" w:rsidRPr="008245C2" w:rsidRDefault="004A25A3" w:rsidP="0014731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Управление образования города Лыткарино Московской области</w:t>
            </w:r>
          </w:p>
        </w:tc>
      </w:tr>
      <w:tr w:rsidR="004A25A3" w:rsidRPr="008245C2" w:rsidTr="00B44C76">
        <w:trPr>
          <w:trHeight w:val="333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A25A3" w:rsidRPr="008245C2" w:rsidRDefault="004A25A3" w:rsidP="00B44C76">
            <w:pPr>
              <w:spacing w:after="200" w:line="276" w:lineRule="auto"/>
              <w:ind w:left="720"/>
              <w:contextualSpacing/>
              <w:rPr>
                <w:szCs w:val="24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общеобразовательное учреждение Гимназия №1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общеобразовательное учреждение средняя   общеобразовательная школа № 2</w:t>
            </w:r>
          </w:p>
        </w:tc>
      </w:tr>
      <w:tr w:rsidR="004A25A3" w:rsidRPr="008245C2" w:rsidTr="00B44C76">
        <w:trPr>
          <w:trHeight w:val="35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A25A3" w:rsidRPr="008245C2" w:rsidRDefault="004A25A3" w:rsidP="00B44C76">
            <w:pPr>
              <w:spacing w:after="200" w:line="276" w:lineRule="auto"/>
              <w:ind w:left="720"/>
              <w:contextualSpacing/>
              <w:rPr>
                <w:szCs w:val="24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4A25A3" w:rsidRPr="008245C2" w:rsidTr="00B44C76">
        <w:trPr>
          <w:trHeight w:val="352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A25A3" w:rsidRPr="008245C2" w:rsidRDefault="004A25A3" w:rsidP="00B44C76">
            <w:pPr>
              <w:spacing w:after="200" w:line="276" w:lineRule="auto"/>
              <w:ind w:left="720"/>
              <w:contextualSpacing/>
              <w:rPr>
                <w:szCs w:val="24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5A3" w:rsidRPr="008245C2" w:rsidRDefault="004A25A3" w:rsidP="004A25A3">
            <w:pPr>
              <w:pStyle w:val="a6"/>
              <w:numPr>
                <w:ilvl w:val="0"/>
                <w:numId w:val="1"/>
              </w:numPr>
              <w:tabs>
                <w:tab w:val="left" w:pos="914"/>
              </w:tabs>
              <w:spacing w:line="276" w:lineRule="auto"/>
              <w:jc w:val="both"/>
              <w:rPr>
                <w:rFonts w:eastAsia="Calibri"/>
                <w:color w:val="000000"/>
                <w:sz w:val="28"/>
                <w:szCs w:val="24"/>
              </w:rPr>
            </w:pPr>
            <w:r w:rsidRPr="008245C2">
              <w:rPr>
                <w:rFonts w:eastAsia="Calibri"/>
                <w:color w:val="000000"/>
                <w:sz w:val="28"/>
                <w:szCs w:val="24"/>
              </w:rPr>
              <w:t>Муниципальное общеобразовательное учреждение гимназия № 4</w:t>
            </w:r>
          </w:p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общеобразовательное учреждение гимназия №7</w:t>
            </w:r>
          </w:p>
        </w:tc>
      </w:tr>
      <w:tr w:rsidR="004A25A3" w:rsidRPr="008245C2" w:rsidTr="00B44C76">
        <w:trPr>
          <w:trHeight w:val="333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A25A3" w:rsidRPr="008245C2" w:rsidRDefault="004A25A3" w:rsidP="004A25A3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szCs w:val="24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№8</w:t>
            </w:r>
          </w:p>
        </w:tc>
      </w:tr>
      <w:tr w:rsidR="004A25A3" w:rsidRPr="008245C2" w:rsidTr="00B44C76">
        <w:trPr>
          <w:trHeight w:val="333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A25A3" w:rsidRPr="008245C2" w:rsidRDefault="004A25A3" w:rsidP="004A25A3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szCs w:val="24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5A3" w:rsidRPr="008245C2" w:rsidRDefault="004A25A3" w:rsidP="004A25A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color w:val="000000"/>
                <w:szCs w:val="24"/>
              </w:rPr>
            </w:pPr>
            <w:r w:rsidRPr="008245C2">
              <w:rPr>
                <w:color w:val="000000"/>
                <w:szCs w:val="24"/>
              </w:rPr>
              <w:t>Муниципальное учреждение дополнительного образования Дом детского творчества</w:t>
            </w:r>
          </w:p>
        </w:tc>
      </w:tr>
      <w:tr w:rsidR="00147311" w:rsidRPr="008245C2" w:rsidTr="00B44C76">
        <w:trPr>
          <w:gridAfter w:val="1"/>
          <w:wAfter w:w="8436" w:type="dxa"/>
          <w:trHeight w:val="179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47311" w:rsidRPr="008245C2" w:rsidRDefault="00147311" w:rsidP="004A25A3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szCs w:val="24"/>
              </w:rPr>
            </w:pPr>
          </w:p>
        </w:tc>
      </w:tr>
      <w:tr w:rsidR="00147311" w:rsidRPr="008245C2" w:rsidTr="00B44C76">
        <w:trPr>
          <w:gridAfter w:val="1"/>
          <w:wAfter w:w="8436" w:type="dxa"/>
          <w:trHeight w:val="333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47311" w:rsidRPr="008245C2" w:rsidRDefault="00147311" w:rsidP="004A25A3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szCs w:val="24"/>
              </w:rPr>
            </w:pPr>
          </w:p>
        </w:tc>
      </w:tr>
    </w:tbl>
    <w:p w:rsidR="004A25A3" w:rsidRPr="008245C2" w:rsidRDefault="004A25A3" w:rsidP="00D84F3D">
      <w:pPr>
        <w:numPr>
          <w:ilvl w:val="0"/>
          <w:numId w:val="2"/>
        </w:numPr>
        <w:overflowPunct/>
        <w:spacing w:line="276" w:lineRule="auto"/>
        <w:ind w:left="284" w:hanging="284"/>
        <w:contextualSpacing/>
        <w:jc w:val="both"/>
        <w:textAlignment w:val="auto"/>
        <w:rPr>
          <w:color w:val="000000"/>
          <w:szCs w:val="24"/>
        </w:rPr>
      </w:pPr>
      <w:r w:rsidRPr="008245C2">
        <w:rPr>
          <w:color w:val="000000"/>
          <w:szCs w:val="24"/>
        </w:rPr>
        <w:t>Заказчики, осуществляющие закуп</w:t>
      </w:r>
      <w:r w:rsidR="00D84F3D" w:rsidRPr="008245C2">
        <w:rPr>
          <w:color w:val="000000"/>
          <w:szCs w:val="24"/>
        </w:rPr>
        <w:t xml:space="preserve">ки в соответствии с Федеральным </w:t>
      </w:r>
      <w:r w:rsidRPr="008245C2">
        <w:rPr>
          <w:color w:val="000000"/>
          <w:szCs w:val="24"/>
        </w:rPr>
        <w:t xml:space="preserve">законом от 18.07.2011 № 223-ФЗ </w:t>
      </w:r>
      <w:r w:rsidR="00551882">
        <w:rPr>
          <w:color w:val="000000"/>
          <w:szCs w:val="24"/>
        </w:rPr>
        <w:t>«</w:t>
      </w:r>
      <w:r w:rsidRPr="008245C2">
        <w:rPr>
          <w:color w:val="000000"/>
          <w:szCs w:val="24"/>
        </w:rPr>
        <w:t>О закупках товаров, работ, услуг отдельными видами юридических лиц</w:t>
      </w:r>
      <w:r w:rsidR="00551882">
        <w:rPr>
          <w:color w:val="000000"/>
          <w:szCs w:val="24"/>
        </w:rPr>
        <w:t>»</w:t>
      </w:r>
      <w:r w:rsidRPr="008245C2">
        <w:rPr>
          <w:color w:val="000000"/>
          <w:szCs w:val="24"/>
        </w:rPr>
        <w:t>:</w:t>
      </w:r>
    </w:p>
    <w:p w:rsidR="004A25A3" w:rsidRPr="008245C2" w:rsidRDefault="004A25A3" w:rsidP="004A25A3">
      <w:pPr>
        <w:spacing w:line="276" w:lineRule="auto"/>
        <w:ind w:left="1800"/>
        <w:contextualSpacing/>
        <w:jc w:val="both"/>
        <w:rPr>
          <w:color w:val="000000"/>
          <w:szCs w:val="24"/>
        </w:rPr>
      </w:pPr>
    </w:p>
    <w:p w:rsidR="004A25A3" w:rsidRPr="008245C2" w:rsidRDefault="004A25A3" w:rsidP="004A25A3">
      <w:pPr>
        <w:numPr>
          <w:ilvl w:val="0"/>
          <w:numId w:val="3"/>
        </w:numPr>
        <w:overflowPunct/>
        <w:spacing w:line="276" w:lineRule="auto"/>
        <w:ind w:left="1843" w:hanging="283"/>
        <w:contextualSpacing/>
        <w:jc w:val="both"/>
        <w:textAlignment w:val="auto"/>
        <w:rPr>
          <w:color w:val="000000"/>
          <w:szCs w:val="24"/>
        </w:rPr>
      </w:pPr>
      <w:r w:rsidRPr="008245C2">
        <w:rPr>
          <w:color w:val="000000"/>
          <w:szCs w:val="24"/>
        </w:rPr>
        <w:t>Муниципальное предприятие «</w:t>
      </w:r>
      <w:proofErr w:type="spellStart"/>
      <w:r w:rsidRPr="008245C2">
        <w:rPr>
          <w:color w:val="000000"/>
          <w:szCs w:val="24"/>
        </w:rPr>
        <w:t>Лыткаринская</w:t>
      </w:r>
      <w:proofErr w:type="spellEnd"/>
      <w:r w:rsidRPr="008245C2">
        <w:rPr>
          <w:color w:val="000000"/>
          <w:szCs w:val="24"/>
        </w:rPr>
        <w:t xml:space="preserve"> теплосеть»</w:t>
      </w:r>
    </w:p>
    <w:p w:rsidR="004A25A3" w:rsidRPr="008245C2" w:rsidRDefault="004A25A3" w:rsidP="004A25A3">
      <w:pPr>
        <w:numPr>
          <w:ilvl w:val="0"/>
          <w:numId w:val="3"/>
        </w:numPr>
        <w:overflowPunct/>
        <w:spacing w:line="276" w:lineRule="auto"/>
        <w:ind w:left="1843" w:hanging="283"/>
        <w:contextualSpacing/>
        <w:jc w:val="both"/>
        <w:textAlignment w:val="auto"/>
        <w:rPr>
          <w:color w:val="000000"/>
          <w:szCs w:val="24"/>
        </w:rPr>
      </w:pPr>
      <w:r w:rsidRPr="008245C2">
        <w:rPr>
          <w:color w:val="000000"/>
          <w:szCs w:val="24"/>
        </w:rPr>
        <w:t>Муниципальное предприятие «Водоканал»</w:t>
      </w:r>
    </w:p>
    <w:p w:rsidR="00147311" w:rsidRPr="008245C2" w:rsidRDefault="008245C2" w:rsidP="00147311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</w:t>
      </w:r>
      <w:r w:rsidR="00147311" w:rsidRPr="008245C2">
        <w:rPr>
          <w:color w:val="000000"/>
          <w:szCs w:val="24"/>
        </w:rPr>
        <w:t xml:space="preserve"> 3. Муниципальное унитарное предприятие </w:t>
      </w:r>
      <w:r w:rsidR="00551882">
        <w:rPr>
          <w:color w:val="000000"/>
          <w:szCs w:val="24"/>
        </w:rPr>
        <w:t>«</w:t>
      </w:r>
      <w:r w:rsidR="00147311" w:rsidRPr="008245C2">
        <w:rPr>
          <w:color w:val="000000"/>
          <w:szCs w:val="24"/>
        </w:rPr>
        <w:t>Дирекци</w:t>
      </w:r>
      <w:r w:rsidR="00551882">
        <w:rPr>
          <w:color w:val="000000"/>
          <w:szCs w:val="24"/>
        </w:rPr>
        <w:t>я единого заказчика – Лыткарино»</w:t>
      </w:r>
    </w:p>
    <w:p w:rsidR="004A25A3" w:rsidRPr="008245C2" w:rsidRDefault="008245C2" w:rsidP="00072A5D">
      <w:pPr>
        <w:overflowPunct/>
        <w:spacing w:line="276" w:lineRule="auto"/>
        <w:contextualSpacing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                    </w:t>
      </w:r>
      <w:r w:rsidR="00147311" w:rsidRPr="008245C2">
        <w:rPr>
          <w:color w:val="000000"/>
          <w:szCs w:val="24"/>
        </w:rPr>
        <w:t xml:space="preserve"> 4. </w:t>
      </w:r>
      <w:r w:rsidR="004A25A3" w:rsidRPr="008245C2">
        <w:rPr>
          <w:color w:val="000000"/>
          <w:szCs w:val="24"/>
        </w:rPr>
        <w:t xml:space="preserve">Муниципальное автономное учреждение </w:t>
      </w:r>
      <w:r w:rsidR="00072A5D" w:rsidRPr="008245C2">
        <w:rPr>
          <w:color w:val="000000"/>
          <w:szCs w:val="24"/>
        </w:rPr>
        <w:t xml:space="preserve">дополнительного образования </w:t>
      </w:r>
      <w:r w:rsidR="004A25A3" w:rsidRPr="008245C2">
        <w:rPr>
          <w:color w:val="000000"/>
          <w:szCs w:val="24"/>
        </w:rPr>
        <w:t>«</w:t>
      </w:r>
      <w:r w:rsidR="00072A5D" w:rsidRPr="008245C2">
        <w:rPr>
          <w:color w:val="000000"/>
          <w:szCs w:val="24"/>
        </w:rPr>
        <w:t>Спортивная школа Лыткарино</w:t>
      </w:r>
      <w:r w:rsidR="004A25A3" w:rsidRPr="008245C2">
        <w:rPr>
          <w:color w:val="000000"/>
          <w:szCs w:val="24"/>
        </w:rPr>
        <w:t>»</w:t>
      </w:r>
    </w:p>
    <w:p w:rsidR="00147311" w:rsidRPr="008245C2" w:rsidRDefault="00147311" w:rsidP="00147311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color w:val="000000"/>
          <w:szCs w:val="24"/>
        </w:rPr>
      </w:pPr>
      <w:r w:rsidRPr="008245C2">
        <w:rPr>
          <w:color w:val="000000"/>
          <w:szCs w:val="24"/>
        </w:rPr>
        <w:t xml:space="preserve">                     </w:t>
      </w:r>
      <w:r w:rsidR="008245C2">
        <w:rPr>
          <w:color w:val="000000"/>
          <w:szCs w:val="24"/>
        </w:rPr>
        <w:t xml:space="preserve"> </w:t>
      </w:r>
      <w:r w:rsidR="00F26B6B" w:rsidRPr="008245C2">
        <w:rPr>
          <w:color w:val="000000"/>
          <w:szCs w:val="24"/>
        </w:rPr>
        <w:t>5</w:t>
      </w:r>
      <w:r w:rsidR="008245C2">
        <w:rPr>
          <w:color w:val="000000"/>
          <w:szCs w:val="24"/>
        </w:rPr>
        <w:t xml:space="preserve">. </w:t>
      </w:r>
      <w:r w:rsidRPr="008245C2">
        <w:rPr>
          <w:color w:val="000000"/>
          <w:szCs w:val="24"/>
        </w:rPr>
        <w:t>Муниципальное бюджетное учреждение «Лесопарк – Лыткарино».</w:t>
      </w:r>
    </w:p>
    <w:p w:rsidR="00147311" w:rsidRPr="008245C2" w:rsidRDefault="00147311" w:rsidP="00147311">
      <w:pPr>
        <w:pStyle w:val="a6"/>
        <w:ind w:left="1843"/>
        <w:jc w:val="both"/>
        <w:rPr>
          <w:color w:val="000000"/>
          <w:sz w:val="28"/>
          <w:szCs w:val="24"/>
        </w:rPr>
      </w:pPr>
    </w:p>
    <w:p w:rsidR="004A25A3" w:rsidRPr="008245C2" w:rsidRDefault="004A25A3" w:rsidP="004A25A3">
      <w:pPr>
        <w:pStyle w:val="a6"/>
        <w:spacing w:line="276" w:lineRule="auto"/>
        <w:ind w:left="2160"/>
        <w:jc w:val="both"/>
        <w:rPr>
          <w:color w:val="000000"/>
          <w:sz w:val="28"/>
          <w:szCs w:val="24"/>
        </w:rPr>
      </w:pPr>
    </w:p>
    <w:p w:rsidR="00F569DE" w:rsidRPr="008245C2" w:rsidRDefault="00F569DE" w:rsidP="004A25A3">
      <w:pPr>
        <w:ind w:firstLine="708"/>
        <w:rPr>
          <w:sz w:val="32"/>
        </w:rPr>
      </w:pPr>
    </w:p>
    <w:sectPr w:rsidR="00F569DE" w:rsidRPr="008245C2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7614B"/>
    <w:multiLevelType w:val="hybridMultilevel"/>
    <w:tmpl w:val="A2D8B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B0D73"/>
    <w:multiLevelType w:val="hybridMultilevel"/>
    <w:tmpl w:val="FCBC7C42"/>
    <w:lvl w:ilvl="0" w:tplc="2392EB3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E887A00"/>
    <w:multiLevelType w:val="hybridMultilevel"/>
    <w:tmpl w:val="9BD6E5AE"/>
    <w:lvl w:ilvl="0" w:tplc="07D85E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72A5D"/>
    <w:rsid w:val="00147311"/>
    <w:rsid w:val="003B26B8"/>
    <w:rsid w:val="00417A5B"/>
    <w:rsid w:val="004251F6"/>
    <w:rsid w:val="00447B39"/>
    <w:rsid w:val="004A25A3"/>
    <w:rsid w:val="004B3994"/>
    <w:rsid w:val="00551882"/>
    <w:rsid w:val="00613AB3"/>
    <w:rsid w:val="00625B53"/>
    <w:rsid w:val="006F0B06"/>
    <w:rsid w:val="007263F9"/>
    <w:rsid w:val="0075498F"/>
    <w:rsid w:val="00777FD8"/>
    <w:rsid w:val="008245C2"/>
    <w:rsid w:val="00833980"/>
    <w:rsid w:val="008A359F"/>
    <w:rsid w:val="00AE5FDA"/>
    <w:rsid w:val="00BD10B4"/>
    <w:rsid w:val="00CD479B"/>
    <w:rsid w:val="00D84F3D"/>
    <w:rsid w:val="00F26B6B"/>
    <w:rsid w:val="00F46DE1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EF51"/>
  <w15:docId w15:val="{62E694AB-71AC-418E-89F9-2AC83601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qFormat/>
    <w:rsid w:val="004A25A3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2023-05-29T13:27:00Z</cp:lastPrinted>
  <dcterms:created xsi:type="dcterms:W3CDTF">2023-06-26T08:13:00Z</dcterms:created>
  <dcterms:modified xsi:type="dcterms:W3CDTF">2023-06-26T09:06:00Z</dcterms:modified>
</cp:coreProperties>
</file>