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A50B5" wp14:editId="63F726E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66792" w:rsidRDefault="00A41BE7" w:rsidP="003B26B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__________</w:t>
            </w:r>
            <w:r w:rsidR="003B26B8">
              <w:rPr>
                <w:sz w:val="22"/>
              </w:rPr>
              <w:t xml:space="preserve"> №</w:t>
            </w:r>
            <w:r>
              <w:rPr>
                <w:sz w:val="22"/>
              </w:rPr>
              <w:t>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0B17B1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торговых объектов</w:t>
      </w:r>
      <w:r w:rsidR="00FD2D6C">
        <w:rPr>
          <w:szCs w:val="28"/>
        </w:rPr>
        <w:t xml:space="preserve"> на территории города Лыткарино</w:t>
      </w:r>
    </w:p>
    <w:p w:rsidR="000B17B1" w:rsidRPr="00726EB3" w:rsidRDefault="000B17B1" w:rsidP="000B17B1">
      <w:pPr>
        <w:rPr>
          <w:szCs w:val="28"/>
        </w:rPr>
      </w:pPr>
    </w:p>
    <w:p w:rsidR="000B17B1" w:rsidRPr="00726EB3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</w:t>
      </w:r>
      <w:r w:rsidR="00EA7186">
        <w:rPr>
          <w:bCs/>
          <w:szCs w:val="28"/>
        </w:rPr>
        <w:t>сельского хозяйства и продовольствия</w:t>
      </w:r>
      <w:r>
        <w:rPr>
          <w:bCs/>
          <w:szCs w:val="28"/>
        </w:rPr>
        <w:t xml:space="preserve"> Московской области от </w:t>
      </w:r>
      <w:r w:rsidR="00EA7186">
        <w:rPr>
          <w:bCs/>
          <w:szCs w:val="28"/>
        </w:rPr>
        <w:t>13.10.2020</w:t>
      </w:r>
      <w:r>
        <w:rPr>
          <w:bCs/>
          <w:szCs w:val="28"/>
        </w:rPr>
        <w:t xml:space="preserve"> № </w:t>
      </w:r>
      <w:r w:rsidR="00EA7186">
        <w:rPr>
          <w:bCs/>
          <w:szCs w:val="28"/>
        </w:rPr>
        <w:t>20</w:t>
      </w:r>
      <w:r>
        <w:rPr>
          <w:bCs/>
          <w:szCs w:val="28"/>
        </w:rPr>
        <w:t>-Р</w:t>
      </w:r>
      <w:r w:rsidR="00EA7186">
        <w:rPr>
          <w:bCs/>
          <w:szCs w:val="28"/>
        </w:rPr>
        <w:t>В-306</w:t>
      </w:r>
      <w:r>
        <w:rPr>
          <w:bCs/>
          <w:szCs w:val="28"/>
        </w:rPr>
        <w:t xml:space="preserve">, </w:t>
      </w:r>
      <w:r w:rsidRPr="0039593B">
        <w:rPr>
          <w:bCs/>
          <w:color w:val="000000"/>
          <w:szCs w:val="28"/>
        </w:rPr>
        <w:t>протокол</w:t>
      </w:r>
      <w:r w:rsidR="00604816">
        <w:rPr>
          <w:bCs/>
          <w:color w:val="000000"/>
          <w:szCs w:val="28"/>
        </w:rPr>
        <w:t>а</w:t>
      </w:r>
      <w:r w:rsidRPr="0039593B">
        <w:rPr>
          <w:bCs/>
          <w:color w:val="000000"/>
          <w:szCs w:val="28"/>
        </w:rPr>
        <w:t>м</w:t>
      </w:r>
      <w:r w:rsidR="00604816">
        <w:rPr>
          <w:bCs/>
          <w:color w:val="000000"/>
          <w:szCs w:val="28"/>
        </w:rPr>
        <w:t>и</w:t>
      </w:r>
      <w:r w:rsidRPr="0039593B">
        <w:rPr>
          <w:bCs/>
          <w:color w:val="000000"/>
          <w:szCs w:val="28"/>
        </w:rPr>
        <w:t xml:space="preserve"> заседания Московской областной межведомственной комиссии по вопросам потребительского рынка</w:t>
      </w:r>
      <w:r w:rsidR="00EA7186">
        <w:rPr>
          <w:bCs/>
          <w:color w:val="000000"/>
          <w:szCs w:val="28"/>
        </w:rPr>
        <w:t xml:space="preserve"> от </w:t>
      </w:r>
      <w:r w:rsidR="00D07D3D" w:rsidRPr="00D07D3D">
        <w:rPr>
          <w:bCs/>
          <w:szCs w:val="28"/>
        </w:rPr>
        <w:t>06</w:t>
      </w:r>
      <w:r w:rsidR="00EA7186" w:rsidRPr="00D07D3D">
        <w:rPr>
          <w:bCs/>
          <w:szCs w:val="28"/>
        </w:rPr>
        <w:t>.</w:t>
      </w:r>
      <w:r w:rsidR="00D07D3D" w:rsidRPr="00D07D3D">
        <w:rPr>
          <w:bCs/>
          <w:szCs w:val="28"/>
        </w:rPr>
        <w:t>05</w:t>
      </w:r>
      <w:r w:rsidR="00EA7186" w:rsidRPr="00D07D3D">
        <w:rPr>
          <w:bCs/>
          <w:szCs w:val="28"/>
        </w:rPr>
        <w:t>.202</w:t>
      </w:r>
      <w:r w:rsidR="00D07D3D" w:rsidRPr="00D07D3D">
        <w:rPr>
          <w:bCs/>
          <w:szCs w:val="28"/>
        </w:rPr>
        <w:t>2</w:t>
      </w:r>
      <w:r w:rsidR="00EA7186" w:rsidRPr="00D07D3D">
        <w:rPr>
          <w:bCs/>
          <w:szCs w:val="28"/>
        </w:rPr>
        <w:t xml:space="preserve"> № </w:t>
      </w:r>
      <w:r w:rsidR="00D07D3D" w:rsidRPr="00D07D3D">
        <w:rPr>
          <w:bCs/>
          <w:szCs w:val="28"/>
        </w:rPr>
        <w:t>3</w:t>
      </w:r>
      <w:r w:rsidR="00EA7186" w:rsidRPr="00D07D3D">
        <w:rPr>
          <w:bCs/>
          <w:szCs w:val="28"/>
        </w:rPr>
        <w:t>/н</w:t>
      </w:r>
      <w:r w:rsidRPr="0039593B">
        <w:rPr>
          <w:bCs/>
          <w:color w:val="000000"/>
          <w:szCs w:val="28"/>
        </w:rPr>
        <w:t xml:space="preserve">, </w:t>
      </w:r>
      <w:r w:rsidR="00604816">
        <w:rPr>
          <w:bCs/>
          <w:color w:val="000000"/>
          <w:szCs w:val="28"/>
        </w:rPr>
        <w:t xml:space="preserve">от 12.05.2022 № 4/н </w:t>
      </w:r>
      <w:r w:rsidRPr="00726EB3">
        <w:rPr>
          <w:bCs/>
          <w:szCs w:val="28"/>
        </w:rPr>
        <w:t>постановляю:</w:t>
      </w:r>
    </w:p>
    <w:p w:rsidR="000B17B1" w:rsidRPr="00A7348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 w:rsidR="001D1F81">
        <w:rPr>
          <w:bCs/>
          <w:szCs w:val="28"/>
        </w:rPr>
        <w:t xml:space="preserve">Внести </w:t>
      </w:r>
      <w:r>
        <w:rPr>
          <w:bCs/>
          <w:szCs w:val="28"/>
        </w:rPr>
        <w:t>изменения в</w:t>
      </w:r>
      <w:r w:rsidR="00A41BE7">
        <w:rPr>
          <w:bCs/>
          <w:szCs w:val="28"/>
        </w:rPr>
        <w:t xml:space="preserve"> пункты № 66-69</w:t>
      </w:r>
      <w:r>
        <w:rPr>
          <w:bCs/>
          <w:szCs w:val="28"/>
        </w:rPr>
        <w:t xml:space="preserve"> Схем</w:t>
      </w:r>
      <w:r w:rsidR="00A41BE7">
        <w:rPr>
          <w:bCs/>
          <w:szCs w:val="28"/>
        </w:rPr>
        <w:t>ы</w:t>
      </w:r>
      <w:r>
        <w:rPr>
          <w:bCs/>
          <w:szCs w:val="28"/>
        </w:rPr>
        <w:t xml:space="preserve"> размещения нестационарных торговых объектов на территории города Лыткарино, </w:t>
      </w:r>
      <w:proofErr w:type="gramStart"/>
      <w:r>
        <w:rPr>
          <w:bCs/>
          <w:szCs w:val="28"/>
        </w:rPr>
        <w:t>утвержденную</w:t>
      </w:r>
      <w:proofErr w:type="gramEnd"/>
      <w:r>
        <w:rPr>
          <w:bCs/>
          <w:szCs w:val="28"/>
        </w:rPr>
        <w:t xml:space="preserve"> постановлением Главы города Лыткарино от </w:t>
      </w:r>
      <w:r w:rsidRPr="00A73489">
        <w:rPr>
          <w:bCs/>
          <w:szCs w:val="28"/>
        </w:rPr>
        <w:t>30.08.2017 №570-п</w:t>
      </w:r>
      <w:r w:rsidR="00280097">
        <w:rPr>
          <w:bCs/>
          <w:szCs w:val="28"/>
        </w:rPr>
        <w:t>,</w:t>
      </w:r>
      <w:r w:rsidRPr="00A73489">
        <w:rPr>
          <w:bCs/>
          <w:szCs w:val="28"/>
        </w:rPr>
        <w:t xml:space="preserve"> </w:t>
      </w:r>
      <w:r w:rsidR="00F56583">
        <w:rPr>
          <w:bCs/>
          <w:szCs w:val="28"/>
        </w:rPr>
        <w:t xml:space="preserve">изложив </w:t>
      </w:r>
      <w:r w:rsidR="00A41BE7">
        <w:rPr>
          <w:bCs/>
          <w:szCs w:val="28"/>
        </w:rPr>
        <w:t>их</w:t>
      </w:r>
      <w:r w:rsidR="00F56583">
        <w:rPr>
          <w:bCs/>
          <w:szCs w:val="28"/>
        </w:rPr>
        <w:t xml:space="preserve"> в новой редакции согласно приложению.</w:t>
      </w:r>
    </w:p>
    <w:p w:rsidR="000B17B1" w:rsidRPr="0056690F" w:rsidRDefault="000B17B1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>
        <w:rPr>
          <w:szCs w:val="28"/>
        </w:rPr>
        <w:t xml:space="preserve">              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 w:rsidR="00C32B89"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0B17B1" w:rsidRPr="00D07D3D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D07D3D">
        <w:rPr>
          <w:szCs w:val="28"/>
        </w:rPr>
        <w:t xml:space="preserve">3.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 w:rsidR="00C32B89"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</w:t>
      </w:r>
      <w:r w:rsidR="003C7E8A" w:rsidRPr="00D07D3D">
        <w:rPr>
          <w:szCs w:val="28"/>
        </w:rPr>
        <w:t xml:space="preserve">В.В. </w:t>
      </w:r>
      <w:proofErr w:type="spellStart"/>
      <w:r w:rsidR="003C7E8A" w:rsidRPr="00D07D3D">
        <w:rPr>
          <w:szCs w:val="28"/>
        </w:rPr>
        <w:t>Шарова</w:t>
      </w:r>
      <w:proofErr w:type="spellEnd"/>
      <w:r w:rsidR="003C7E8A" w:rsidRPr="00D07D3D">
        <w:rPr>
          <w:szCs w:val="28"/>
        </w:rPr>
        <w:t>.</w:t>
      </w:r>
    </w:p>
    <w:p w:rsidR="000B17B1" w:rsidRPr="00D07D3D" w:rsidRDefault="000B17B1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380E6F" w:rsidRDefault="003C7E8A" w:rsidP="000B17B1">
      <w:pPr>
        <w:jc w:val="right"/>
      </w:pPr>
      <w:r w:rsidRPr="00D07D3D">
        <w:t>К.А. Кравцов</w:t>
      </w:r>
    </w:p>
    <w:p w:rsidR="007E3B18" w:rsidRDefault="007E3B18" w:rsidP="000B17B1">
      <w:pPr>
        <w:jc w:val="right"/>
      </w:pPr>
    </w:p>
    <w:p w:rsidR="007E3B18" w:rsidRDefault="007E3B18" w:rsidP="000B17B1">
      <w:pPr>
        <w:jc w:val="right"/>
      </w:pPr>
    </w:p>
    <w:p w:rsidR="007E3B18" w:rsidRDefault="007E3B18" w:rsidP="000B17B1">
      <w:pPr>
        <w:jc w:val="right"/>
      </w:pPr>
    </w:p>
    <w:p w:rsidR="007E3B18" w:rsidRDefault="007E3B18" w:rsidP="000B17B1">
      <w:pPr>
        <w:jc w:val="right"/>
      </w:pPr>
    </w:p>
    <w:p w:rsidR="007E3B18" w:rsidRDefault="007E3B18" w:rsidP="000B17B1">
      <w:pPr>
        <w:jc w:val="right"/>
      </w:pPr>
    </w:p>
    <w:p w:rsidR="007E3B18" w:rsidRDefault="007E3B18" w:rsidP="007E3B18">
      <w:bookmarkStart w:id="0" w:name="_GoBack"/>
      <w:bookmarkEnd w:id="0"/>
    </w:p>
    <w:p w:rsidR="007E3B18" w:rsidRDefault="007E3B18" w:rsidP="000B17B1">
      <w:pPr>
        <w:jc w:val="right"/>
        <w:sectPr w:rsidR="007E3B18" w:rsidSect="00380E6F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556"/>
        <w:gridCol w:w="2002"/>
        <w:gridCol w:w="987"/>
        <w:gridCol w:w="1015"/>
        <w:gridCol w:w="1537"/>
        <w:gridCol w:w="2693"/>
        <w:gridCol w:w="1701"/>
        <w:gridCol w:w="284"/>
        <w:gridCol w:w="1842"/>
        <w:gridCol w:w="2268"/>
      </w:tblGrid>
      <w:tr w:rsidR="00380E6F" w:rsidTr="00380E6F">
        <w:trPr>
          <w:trHeight w:val="835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Приложение к постановлению главы</w:t>
            </w:r>
          </w:p>
          <w:p w:rsidR="00380E6F" w:rsidRDefault="00380E6F" w:rsidP="00380E6F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городского округа Лыткарино </w:t>
            </w:r>
          </w:p>
          <w:p w:rsidR="00380E6F" w:rsidRDefault="00380E6F" w:rsidP="00A41BE7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A41BE7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____________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№</w:t>
            </w:r>
            <w:r w:rsidR="00A41BE7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_____________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0E6F" w:rsidTr="00380E6F">
        <w:trPr>
          <w:trHeight w:val="835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380E6F" w:rsidTr="00380E6F">
        <w:trPr>
          <w:trHeight w:val="468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Схема размещения нестационарных торговых объектов на территории города Лыткарино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0E6F" w:rsidTr="00380E6F">
        <w:trPr>
          <w:trHeight w:val="49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0E6F" w:rsidRPr="00A41BE7" w:rsidRDefault="00A41BE7" w:rsidP="00380E6F">
            <w:pPr>
              <w:overflowPunct/>
              <w:jc w:val="center"/>
              <w:textAlignment w:val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41BE7">
              <w:rPr>
                <w:rFonts w:eastAsiaTheme="minorHAnsi"/>
                <w:b/>
                <w:color w:val="000000"/>
                <w:szCs w:val="28"/>
                <w:lang w:eastAsia="en-US"/>
              </w:rPr>
              <w:t>2022-2030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80E6F" w:rsidRDefault="00380E6F" w:rsidP="00380E6F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</w:tr>
      <w:tr w:rsidR="005542C6" w:rsidTr="00380E6F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42C6" w:rsidRDefault="005542C6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C6" w:rsidRDefault="005542C6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№ в схеме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42C6" w:rsidRDefault="005542C6" w:rsidP="005542C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Адресные ориентиры размещения  нестационарного торгового объекта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C6" w:rsidRDefault="005542C6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42C6" w:rsidRDefault="005542C6" w:rsidP="00F0531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C6" w:rsidRDefault="005542C6" w:rsidP="00A41BE7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42C6" w:rsidRDefault="005542C6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Размещение нестационарного торгового объекта субъектом малого или среднего предпринимательства (да/нет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42C6" w:rsidRDefault="005542C6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Форма собственности земельного участка</w:t>
            </w:r>
          </w:p>
        </w:tc>
      </w:tr>
      <w:tr w:rsidR="00380E6F" w:rsidTr="00380E6F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F0531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A41BE7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</w:t>
            </w:r>
            <w:r w:rsidR="00A41BE7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380E6F" w:rsidTr="00380E6F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микрорайон 4а, у д. 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F0531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A41BE7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</w:t>
            </w:r>
            <w:r w:rsidR="00A41BE7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380E6F" w:rsidTr="00380E6F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F0531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A41BE7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</w:t>
            </w:r>
            <w:r w:rsidR="00A41BE7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380E6F" w:rsidTr="00380E6F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</w:t>
            </w:r>
          </w:p>
          <w:p w:rsidR="00380E6F" w:rsidRDefault="00380E6F" w:rsidP="00380E6F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ул. Коммунистическая, у стр. 63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F0531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6F" w:rsidRDefault="00380E6F" w:rsidP="00A41BE7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</w:t>
            </w:r>
            <w:r w:rsidR="00A41BE7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E6F" w:rsidRDefault="00380E6F" w:rsidP="00380E6F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</w:tbl>
    <w:p w:rsidR="00166792" w:rsidRPr="00D07D3D" w:rsidRDefault="00380E6F" w:rsidP="00380E6F">
      <w:pPr>
        <w:tabs>
          <w:tab w:val="left" w:pos="2581"/>
        </w:tabs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1E832" wp14:editId="73559390">
                <wp:simplePos x="0" y="0"/>
                <wp:positionH relativeFrom="column">
                  <wp:posOffset>3855484</wp:posOffset>
                </wp:positionH>
                <wp:positionV relativeFrom="paragraph">
                  <wp:posOffset>5597082</wp:posOffset>
                </wp:positionV>
                <wp:extent cx="248717" cy="179222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179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81" w:rsidRPr="006932F2" w:rsidRDefault="001D1F81" w:rsidP="00380E6F">
                            <w:pPr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03.6pt;margin-top:440.7pt;width:19.6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" filled="f" stroked="f" strokeweight=".5pt">
                <v:textbox>
                  <w:txbxContent>
                    <w:p w:rsidR="001D1F81" w:rsidRPr="006932F2" w:rsidRDefault="001D1F81" w:rsidP="00380E6F">
                      <w:pPr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B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04301" wp14:editId="2497363C">
                <wp:simplePos x="0" y="0"/>
                <wp:positionH relativeFrom="column">
                  <wp:posOffset>2945765</wp:posOffset>
                </wp:positionH>
                <wp:positionV relativeFrom="paragraph">
                  <wp:posOffset>973455</wp:posOffset>
                </wp:positionV>
                <wp:extent cx="285115" cy="2190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81" w:rsidRPr="00990FD3" w:rsidRDefault="001D1F81" w:rsidP="00380E6F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90FD3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7" type="#_x0000_t202" style="position:absolute;margin-left:231.95pt;margin-top:76.65pt;width:22.4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" filled="f" stroked="f" strokeweight=".5pt">
                <v:textbox>
                  <w:txbxContent>
                    <w:p w:rsidR="001D1F81" w:rsidRPr="00990FD3" w:rsidRDefault="001D1F81" w:rsidP="00380E6F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990FD3">
                        <w:rPr>
                          <w:color w:val="FFFFFF" w:themeColor="background1"/>
                          <w:sz w:val="10"/>
                          <w:szCs w:val="1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1B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04F7" wp14:editId="16EC6235">
                <wp:simplePos x="0" y="0"/>
                <wp:positionH relativeFrom="column">
                  <wp:posOffset>5568950</wp:posOffset>
                </wp:positionH>
                <wp:positionV relativeFrom="paragraph">
                  <wp:posOffset>2072005</wp:posOffset>
                </wp:positionV>
                <wp:extent cx="269240" cy="2463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81" w:rsidRPr="007E6472" w:rsidRDefault="001D1F81" w:rsidP="00380E6F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438.5pt;margin-top:163.15pt;width:21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" filled="f" stroked="f" strokeweight=".5pt">
                <v:textbox>
                  <w:txbxContent>
                    <w:p w:rsidR="001D1F81" w:rsidRPr="007E6472" w:rsidRDefault="001D1F81" w:rsidP="00380E6F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792" w:rsidRPr="00D07D3D" w:rsidSect="005542C6">
      <w:pgSz w:w="16838" w:h="11906" w:orient="landscape" w:code="9"/>
      <w:pgMar w:top="284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1430CA"/>
    <w:rsid w:val="00166792"/>
    <w:rsid w:val="001D1F81"/>
    <w:rsid w:val="00280097"/>
    <w:rsid w:val="00306A84"/>
    <w:rsid w:val="00380E6F"/>
    <w:rsid w:val="003B26B8"/>
    <w:rsid w:val="003C7E8A"/>
    <w:rsid w:val="004251F6"/>
    <w:rsid w:val="00447B39"/>
    <w:rsid w:val="0050007C"/>
    <w:rsid w:val="005542C6"/>
    <w:rsid w:val="005C072E"/>
    <w:rsid w:val="00604816"/>
    <w:rsid w:val="00613AB3"/>
    <w:rsid w:val="0072231E"/>
    <w:rsid w:val="007263F9"/>
    <w:rsid w:val="007363F0"/>
    <w:rsid w:val="0075498F"/>
    <w:rsid w:val="00777FD8"/>
    <w:rsid w:val="007C0566"/>
    <w:rsid w:val="007E3B18"/>
    <w:rsid w:val="007F6259"/>
    <w:rsid w:val="00833980"/>
    <w:rsid w:val="00945A89"/>
    <w:rsid w:val="00976124"/>
    <w:rsid w:val="00A41BE7"/>
    <w:rsid w:val="00B4368D"/>
    <w:rsid w:val="00B46093"/>
    <w:rsid w:val="00C058D9"/>
    <w:rsid w:val="00C127B1"/>
    <w:rsid w:val="00C32B89"/>
    <w:rsid w:val="00D0283E"/>
    <w:rsid w:val="00D07D3D"/>
    <w:rsid w:val="00DE1089"/>
    <w:rsid w:val="00E55B3C"/>
    <w:rsid w:val="00E978F2"/>
    <w:rsid w:val="00EA7186"/>
    <w:rsid w:val="00F05319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2</cp:revision>
  <cp:lastPrinted>2022-09-07T06:38:00Z</cp:lastPrinted>
  <dcterms:created xsi:type="dcterms:W3CDTF">2022-09-07T09:57:00Z</dcterms:created>
  <dcterms:modified xsi:type="dcterms:W3CDTF">2022-09-07T09:57:00Z</dcterms:modified>
</cp:coreProperties>
</file>