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4251F6" w:rsidTr="004A1A6C">
        <w:trPr>
          <w:trHeight w:val="7181"/>
        </w:trPr>
        <w:tc>
          <w:tcPr>
            <w:tcW w:w="8946" w:type="dxa"/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FBA69" wp14:editId="2B5F24F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3F46D7" w:rsidRDefault="003D0731" w:rsidP="001B23CE">
            <w:pPr>
              <w:jc w:val="center"/>
              <w:rPr>
                <w:sz w:val="22"/>
                <w:u w:val="single"/>
              </w:rPr>
            </w:pPr>
            <w:r w:rsidRPr="003D0731">
              <w:rPr>
                <w:sz w:val="22"/>
                <w:u w:val="single"/>
              </w:rPr>
              <w:t>15.12.2022</w:t>
            </w:r>
            <w:r>
              <w:rPr>
                <w:sz w:val="22"/>
              </w:rPr>
              <w:t xml:space="preserve"> </w:t>
            </w:r>
            <w:r w:rsidR="007F687B">
              <w:rPr>
                <w:sz w:val="22"/>
              </w:rPr>
              <w:t xml:space="preserve">№ </w:t>
            </w:r>
            <w:r w:rsidRPr="003D0731">
              <w:rPr>
                <w:sz w:val="22"/>
                <w:u w:val="single"/>
              </w:rPr>
              <w:t>352-р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bookmarkStart w:id="0" w:name="_GoBack"/>
            <w:r w:rsidRPr="00AA3164">
              <w:rPr>
                <w:bCs/>
                <w:szCs w:val="28"/>
              </w:rPr>
              <w:t xml:space="preserve">Об утверждении </w:t>
            </w:r>
            <w:r w:rsidR="00026802">
              <w:rPr>
                <w:bCs/>
                <w:szCs w:val="28"/>
              </w:rPr>
              <w:t>П</w:t>
            </w:r>
            <w:r w:rsidRPr="00AA3164">
              <w:rPr>
                <w:bCs/>
                <w:szCs w:val="28"/>
              </w:rPr>
              <w:t xml:space="preserve">лана </w:t>
            </w:r>
            <w:r w:rsidR="00026802"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 w:rsidR="00026802"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 w:rsidR="00026802">
              <w:rPr>
                <w:bCs/>
                <w:szCs w:val="28"/>
              </w:rPr>
              <w:t xml:space="preserve">по осуществлению внутреннего муниципального финансового контроля </w:t>
            </w:r>
            <w:r w:rsidR="00C531DF">
              <w:rPr>
                <w:bCs/>
                <w:szCs w:val="28"/>
              </w:rPr>
              <w:t>в</w:t>
            </w:r>
            <w:r w:rsidRPr="00AA3164">
              <w:rPr>
                <w:bCs/>
                <w:szCs w:val="28"/>
              </w:rPr>
              <w:t xml:space="preserve"> 20</w:t>
            </w:r>
            <w:r w:rsidR="00187E5C">
              <w:rPr>
                <w:bCs/>
                <w:szCs w:val="28"/>
              </w:rPr>
              <w:t>2</w:t>
            </w:r>
            <w:r w:rsidR="0002525E">
              <w:rPr>
                <w:bCs/>
                <w:szCs w:val="28"/>
              </w:rPr>
              <w:t>3</w:t>
            </w:r>
            <w:r w:rsidRPr="00AA3164">
              <w:rPr>
                <w:bCs/>
                <w:szCs w:val="28"/>
              </w:rPr>
              <w:t xml:space="preserve"> год</w:t>
            </w:r>
            <w:r w:rsidR="00F60E2F">
              <w:rPr>
                <w:bCs/>
                <w:szCs w:val="28"/>
              </w:rPr>
              <w:t>у</w:t>
            </w:r>
            <w:bookmarkEnd w:id="0"/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AA3164" w:rsidRPr="00AA3164" w:rsidRDefault="00AA3164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</w:rPr>
            </w:pPr>
            <w:r w:rsidRPr="00AA3164">
              <w:rPr>
                <w:szCs w:val="28"/>
              </w:rPr>
              <w:t>В соответствии с</w:t>
            </w:r>
            <w:r w:rsidR="00026802">
              <w:rPr>
                <w:szCs w:val="28"/>
              </w:rPr>
              <w:t xml:space="preserve">о статьей 269.2 </w:t>
            </w:r>
            <w:r w:rsidRPr="00AA3164">
              <w:rPr>
                <w:szCs w:val="28"/>
              </w:rPr>
              <w:t xml:space="preserve"> </w:t>
            </w:r>
            <w:r w:rsidR="003F46D7">
              <w:rPr>
                <w:szCs w:val="28"/>
              </w:rPr>
              <w:t>Бюджетн</w:t>
            </w:r>
            <w:r w:rsidR="00026802">
              <w:rPr>
                <w:szCs w:val="28"/>
              </w:rPr>
              <w:t>ого</w:t>
            </w:r>
            <w:r w:rsidR="003F46D7">
              <w:rPr>
                <w:szCs w:val="28"/>
              </w:rPr>
              <w:t xml:space="preserve"> кодекс</w:t>
            </w:r>
            <w:r w:rsidR="00026802">
              <w:rPr>
                <w:szCs w:val="28"/>
              </w:rPr>
              <w:t>а</w:t>
            </w:r>
            <w:r w:rsidR="003F46D7">
              <w:rPr>
                <w:szCs w:val="28"/>
              </w:rPr>
              <w:t xml:space="preserve"> Российской Федерации</w:t>
            </w:r>
            <w:r w:rsidR="0099775C">
              <w:rPr>
                <w:szCs w:val="28"/>
              </w:rPr>
              <w:t xml:space="preserve">, </w:t>
            </w:r>
            <w:r w:rsidR="0099775C" w:rsidRPr="0099775C">
              <w:rPr>
                <w:bCs/>
                <w:szCs w:val="28"/>
              </w:rPr>
              <w:t xml:space="preserve">частью 8 статьи 99 Федерального закона от 05.04.2013 </w:t>
            </w:r>
            <w:r w:rsidR="00026802">
              <w:rPr>
                <w:bCs/>
                <w:szCs w:val="28"/>
              </w:rPr>
              <w:t>№</w:t>
            </w:r>
            <w:r w:rsidR="0099775C" w:rsidRPr="0099775C">
              <w:rPr>
                <w:bCs/>
                <w:szCs w:val="28"/>
              </w:rPr>
              <w:t xml:space="preserve"> 44-ФЗ </w:t>
            </w:r>
            <w:r w:rsidR="00026802">
              <w:rPr>
                <w:bCs/>
                <w:szCs w:val="28"/>
              </w:rPr>
              <w:t>«</w:t>
            </w:r>
            <w:r w:rsidR="0099775C" w:rsidRPr="0099775C">
              <w:rPr>
                <w:bCs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26802">
              <w:rPr>
                <w:bCs/>
                <w:szCs w:val="28"/>
              </w:rPr>
              <w:t>»</w:t>
            </w:r>
            <w:r w:rsidRPr="00AA3164">
              <w:rPr>
                <w:szCs w:val="28"/>
              </w:rPr>
              <w:t>:</w:t>
            </w:r>
          </w:p>
          <w:p w:rsidR="00026802" w:rsidRPr="00AA3164" w:rsidRDefault="00026802" w:rsidP="00026802">
            <w:pPr>
              <w:overflowPunct/>
              <w:jc w:val="both"/>
              <w:textAlignment w:val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A3164" w:rsidRPr="00AA3164">
              <w:rPr>
                <w:szCs w:val="28"/>
              </w:rPr>
              <w:t xml:space="preserve">1. Утвердить  </w:t>
            </w:r>
            <w:r>
              <w:rPr>
                <w:szCs w:val="28"/>
              </w:rPr>
              <w:t>П</w:t>
            </w:r>
            <w:r w:rsidR="00AA3164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>
              <w:rPr>
                <w:bCs/>
                <w:szCs w:val="28"/>
              </w:rPr>
              <w:t>по осуществлению внутреннего муниципального финансового контроля в</w:t>
            </w:r>
            <w:r w:rsidRPr="00AA3164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</w:t>
            </w:r>
            <w:r w:rsidR="0002525E">
              <w:rPr>
                <w:bCs/>
                <w:szCs w:val="28"/>
              </w:rPr>
              <w:t>3</w:t>
            </w:r>
            <w:r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 xml:space="preserve"> (прилагается). </w:t>
            </w:r>
          </w:p>
          <w:p w:rsid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3. Разместить      в      установленном      порядке   </w:t>
            </w:r>
            <w:r w:rsidR="009F2F81">
              <w:rPr>
                <w:szCs w:val="28"/>
              </w:rPr>
              <w:t>П</w:t>
            </w:r>
            <w:r w:rsidR="009F2F81" w:rsidRPr="00AA3164">
              <w:rPr>
                <w:szCs w:val="28"/>
              </w:rPr>
              <w:t xml:space="preserve">лан </w:t>
            </w:r>
            <w:r w:rsidR="009F2F81">
              <w:rPr>
                <w:bCs/>
                <w:szCs w:val="28"/>
              </w:rPr>
              <w:t xml:space="preserve">контрольных мероприятий </w:t>
            </w:r>
            <w:r w:rsidR="009F2F81" w:rsidRPr="00AA3164">
              <w:rPr>
                <w:bCs/>
                <w:szCs w:val="28"/>
              </w:rPr>
              <w:t xml:space="preserve"> Администраци</w:t>
            </w:r>
            <w:r w:rsidR="009F2F81">
              <w:rPr>
                <w:bCs/>
                <w:szCs w:val="28"/>
              </w:rPr>
              <w:t>и</w:t>
            </w:r>
            <w:r w:rsidR="009F2F81" w:rsidRPr="00AA3164">
              <w:rPr>
                <w:bCs/>
                <w:szCs w:val="28"/>
              </w:rPr>
              <w:t xml:space="preserve"> город</w:t>
            </w:r>
            <w:r w:rsidR="009F2F81">
              <w:rPr>
                <w:bCs/>
                <w:szCs w:val="28"/>
              </w:rPr>
              <w:t>ского округа</w:t>
            </w:r>
            <w:r w:rsidR="009F2F81" w:rsidRPr="00AA3164">
              <w:rPr>
                <w:bCs/>
                <w:szCs w:val="28"/>
              </w:rPr>
              <w:t xml:space="preserve"> Лыткарино </w:t>
            </w:r>
            <w:r w:rsidR="009F2F81">
              <w:rPr>
                <w:bCs/>
                <w:szCs w:val="28"/>
              </w:rPr>
              <w:t xml:space="preserve">по осуществлению внутреннего муниципального финансового контроля в </w:t>
            </w:r>
            <w:r w:rsidR="009F2F81" w:rsidRPr="00AA3164">
              <w:rPr>
                <w:bCs/>
                <w:szCs w:val="28"/>
              </w:rPr>
              <w:t>20</w:t>
            </w:r>
            <w:r w:rsidR="009F2F81">
              <w:rPr>
                <w:bCs/>
                <w:szCs w:val="28"/>
              </w:rPr>
              <w:t>2</w:t>
            </w:r>
            <w:r w:rsidR="0002525E">
              <w:rPr>
                <w:bCs/>
                <w:szCs w:val="28"/>
              </w:rPr>
              <w:t>3</w:t>
            </w:r>
            <w:r w:rsidR="009F2F81"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Pr="00AA3164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Pr="00AA3164">
              <w:rPr>
                <w:szCs w:val="28"/>
                <w:lang w:eastAsia="ar-SA"/>
              </w:rPr>
              <w:t xml:space="preserve">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 </w:t>
            </w:r>
            <w:r w:rsidR="0002525E">
              <w:rPr>
                <w:szCs w:val="28"/>
                <w:lang w:eastAsia="ar-SA"/>
              </w:rPr>
              <w:t xml:space="preserve">             </w:t>
            </w:r>
            <w:r w:rsidR="0045371A">
              <w:rPr>
                <w:szCs w:val="28"/>
                <w:lang w:eastAsia="ar-SA"/>
              </w:rPr>
              <w:t>Е</w:t>
            </w:r>
            <w:r w:rsidR="00C531DF">
              <w:rPr>
                <w:szCs w:val="28"/>
                <w:lang w:eastAsia="ar-SA"/>
              </w:rPr>
              <w:t xml:space="preserve">.В. </w:t>
            </w:r>
            <w:proofErr w:type="spellStart"/>
            <w:r w:rsidR="0045371A">
              <w:rPr>
                <w:szCs w:val="28"/>
                <w:lang w:eastAsia="ar-SA"/>
              </w:rPr>
              <w:t>Бразгин</w:t>
            </w:r>
            <w:r w:rsidR="00C531DF">
              <w:rPr>
                <w:szCs w:val="28"/>
                <w:lang w:eastAsia="ar-SA"/>
              </w:rPr>
              <w:t>у</w:t>
            </w:r>
            <w:proofErr w:type="spellEnd"/>
            <w:r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</w:rPr>
            </w:pPr>
          </w:p>
          <w:p w:rsidR="00AE6676" w:rsidRDefault="0045371A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Cs w:val="28"/>
              </w:rPr>
              <w:t>К</w:t>
            </w:r>
            <w:r w:rsidR="00AA3164" w:rsidRPr="00AA316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AA3164" w:rsidRPr="00AA3164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494F62" w:rsidRDefault="00494F62"/>
        </w:tc>
      </w:tr>
    </w:tbl>
    <w:p w:rsidR="0099775C" w:rsidRDefault="0099775C" w:rsidP="00494F62">
      <w:pPr>
        <w:sectPr w:rsidR="0099775C" w:rsidSect="0099775C">
          <w:pgSz w:w="11906" w:h="16838" w:code="9"/>
          <w:pgMar w:top="567" w:right="851" w:bottom="1276" w:left="1701" w:header="709" w:footer="709" w:gutter="0"/>
          <w:cols w:space="708"/>
          <w:docGrid w:linePitch="381"/>
        </w:sectPr>
      </w:pPr>
    </w:p>
    <w:p w:rsidR="001B0A94" w:rsidRPr="00AE6676" w:rsidRDefault="008A7497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lastRenderedPageBreak/>
        <w:t>Утвержден</w:t>
      </w:r>
    </w:p>
    <w:p w:rsidR="001B0A94" w:rsidRDefault="001B0A94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>распоряжени</w:t>
      </w:r>
      <w:r w:rsidR="008A7497">
        <w:rPr>
          <w:sz w:val="20"/>
          <w:lang w:eastAsia="ar-SA"/>
        </w:rPr>
        <w:t>ем</w:t>
      </w:r>
      <w:r w:rsidRPr="00AE6676">
        <w:rPr>
          <w:sz w:val="20"/>
          <w:lang w:eastAsia="ar-SA"/>
        </w:rPr>
        <w:t xml:space="preserve"> </w:t>
      </w:r>
      <w:r w:rsidR="00A82E34">
        <w:rPr>
          <w:sz w:val="20"/>
          <w:lang w:eastAsia="ar-SA"/>
        </w:rPr>
        <w:t>г</w:t>
      </w:r>
      <w:r w:rsidRPr="00AE6676">
        <w:rPr>
          <w:sz w:val="20"/>
          <w:lang w:eastAsia="ar-SA"/>
        </w:rPr>
        <w:t>лавы</w:t>
      </w:r>
    </w:p>
    <w:p w:rsidR="001B0A94" w:rsidRPr="00AE6676" w:rsidRDefault="001B0A94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 xml:space="preserve"> г</w:t>
      </w:r>
      <w:r>
        <w:rPr>
          <w:sz w:val="20"/>
          <w:lang w:eastAsia="ar-SA"/>
        </w:rPr>
        <w:t>ородского округа</w:t>
      </w:r>
      <w:r w:rsidRPr="00AE6676">
        <w:rPr>
          <w:sz w:val="20"/>
          <w:lang w:eastAsia="ar-SA"/>
        </w:rPr>
        <w:t xml:space="preserve"> Лыткарино</w:t>
      </w:r>
    </w:p>
    <w:p w:rsidR="001B0A94" w:rsidRPr="00AE6676" w:rsidRDefault="001B0A94" w:rsidP="001B0A94">
      <w:pPr>
        <w:suppressAutoHyphens/>
        <w:overflowPunct/>
        <w:autoSpaceDE/>
        <w:autoSpaceDN/>
        <w:adjustRightInd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</w:t>
      </w:r>
      <w:r w:rsidRPr="00AE6676">
        <w:rPr>
          <w:sz w:val="20"/>
          <w:lang w:eastAsia="ar-SA"/>
        </w:rPr>
        <w:t>от «</w:t>
      </w:r>
      <w:r w:rsidR="003D0731">
        <w:rPr>
          <w:sz w:val="20"/>
          <w:lang w:eastAsia="ar-SA"/>
        </w:rPr>
        <w:t>15</w:t>
      </w:r>
      <w:r>
        <w:rPr>
          <w:sz w:val="20"/>
          <w:lang w:eastAsia="ar-SA"/>
        </w:rPr>
        <w:t xml:space="preserve">» </w:t>
      </w:r>
      <w:r w:rsidR="003D0731">
        <w:rPr>
          <w:sz w:val="20"/>
          <w:lang w:eastAsia="ar-SA"/>
        </w:rPr>
        <w:t>декабря</w:t>
      </w:r>
      <w:r w:rsidR="00052A11">
        <w:rPr>
          <w:sz w:val="20"/>
          <w:lang w:eastAsia="ar-SA"/>
        </w:rPr>
        <w:t xml:space="preserve"> </w:t>
      </w:r>
      <w:r w:rsidRPr="00AE6676">
        <w:rPr>
          <w:sz w:val="20"/>
          <w:lang w:eastAsia="ar-SA"/>
        </w:rPr>
        <w:t>20</w:t>
      </w:r>
      <w:r>
        <w:rPr>
          <w:sz w:val="20"/>
          <w:lang w:eastAsia="ar-SA"/>
        </w:rPr>
        <w:t>2</w:t>
      </w:r>
      <w:r w:rsidR="00052A11">
        <w:rPr>
          <w:sz w:val="20"/>
          <w:lang w:eastAsia="ar-SA"/>
        </w:rPr>
        <w:t>2</w:t>
      </w:r>
      <w:r w:rsidRPr="00AE6676">
        <w:rPr>
          <w:sz w:val="20"/>
          <w:lang w:eastAsia="ar-SA"/>
        </w:rPr>
        <w:t xml:space="preserve">г. </w:t>
      </w:r>
      <w:r>
        <w:rPr>
          <w:sz w:val="20"/>
          <w:lang w:eastAsia="ar-SA"/>
        </w:rPr>
        <w:t>№</w:t>
      </w:r>
      <w:r w:rsidR="00AA6356">
        <w:rPr>
          <w:sz w:val="20"/>
          <w:lang w:eastAsia="ar-SA"/>
        </w:rPr>
        <w:t xml:space="preserve"> </w:t>
      </w:r>
      <w:r w:rsidR="003D0731">
        <w:rPr>
          <w:sz w:val="20"/>
          <w:lang w:eastAsia="ar-SA"/>
        </w:rPr>
        <w:t>352-р</w:t>
      </w:r>
      <w:r w:rsidR="00052A11">
        <w:rPr>
          <w:sz w:val="20"/>
          <w:lang w:eastAsia="ar-SA"/>
        </w:rPr>
        <w:t xml:space="preserve">      </w:t>
      </w:r>
    </w:p>
    <w:p w:rsidR="001B0A94" w:rsidRPr="00AE6676" w:rsidRDefault="001B0A94" w:rsidP="001B0A94">
      <w:pPr>
        <w:suppressAutoHyphens/>
        <w:overflowPunct/>
        <w:autoSpaceDE/>
        <w:autoSpaceDN/>
        <w:adjustRightInd/>
        <w:ind w:hanging="993"/>
        <w:jc w:val="right"/>
        <w:textAlignment w:val="auto"/>
        <w:rPr>
          <w:szCs w:val="28"/>
          <w:lang w:eastAsia="ar-SA"/>
        </w:rPr>
      </w:pPr>
    </w:p>
    <w:p w:rsidR="00DC452B" w:rsidRDefault="009F2F81" w:rsidP="009F2F81">
      <w:pPr>
        <w:overflowPunct/>
        <w:spacing w:line="40" w:lineRule="atLeast"/>
        <w:jc w:val="center"/>
        <w:textAlignment w:val="auto"/>
        <w:rPr>
          <w:szCs w:val="28"/>
        </w:rPr>
      </w:pPr>
      <w:r>
        <w:rPr>
          <w:szCs w:val="28"/>
        </w:rPr>
        <w:t>П</w:t>
      </w:r>
      <w:r w:rsidRPr="00AA3164">
        <w:rPr>
          <w:szCs w:val="28"/>
        </w:rPr>
        <w:t xml:space="preserve">лан </w:t>
      </w:r>
    </w:p>
    <w:p w:rsidR="008E2E05" w:rsidRDefault="0087473F" w:rsidP="009F2F81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контрольных мероприятий</w:t>
      </w:r>
      <w:r w:rsidR="009F2F81" w:rsidRPr="00AA3164">
        <w:rPr>
          <w:bCs/>
          <w:szCs w:val="28"/>
        </w:rPr>
        <w:t xml:space="preserve"> Администраци</w:t>
      </w:r>
      <w:r w:rsidR="009F2F81">
        <w:rPr>
          <w:bCs/>
          <w:szCs w:val="28"/>
        </w:rPr>
        <w:t>и</w:t>
      </w:r>
      <w:r w:rsidR="009F2F81" w:rsidRPr="00AA3164">
        <w:rPr>
          <w:bCs/>
          <w:szCs w:val="28"/>
        </w:rPr>
        <w:t xml:space="preserve"> город</w:t>
      </w:r>
      <w:r w:rsidR="009F2F81">
        <w:rPr>
          <w:bCs/>
          <w:szCs w:val="28"/>
        </w:rPr>
        <w:t>ского округа</w:t>
      </w:r>
      <w:r w:rsidR="009F2F81" w:rsidRPr="00AA3164">
        <w:rPr>
          <w:bCs/>
          <w:szCs w:val="28"/>
        </w:rPr>
        <w:t xml:space="preserve"> Лыткарино </w:t>
      </w:r>
    </w:p>
    <w:p w:rsidR="001B0A94" w:rsidRDefault="009F2F81" w:rsidP="009F2F81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 xml:space="preserve">по осуществлению внутреннего муниципального финансового контроля в </w:t>
      </w:r>
      <w:r w:rsidRPr="00AA3164">
        <w:rPr>
          <w:bCs/>
          <w:szCs w:val="28"/>
        </w:rPr>
        <w:t>20</w:t>
      </w:r>
      <w:r>
        <w:rPr>
          <w:bCs/>
          <w:szCs w:val="28"/>
        </w:rPr>
        <w:t>2</w:t>
      </w:r>
      <w:r w:rsidR="00052A11">
        <w:rPr>
          <w:bCs/>
          <w:szCs w:val="28"/>
        </w:rPr>
        <w:t>3</w:t>
      </w:r>
      <w:r w:rsidRPr="00AA3164">
        <w:rPr>
          <w:bCs/>
          <w:szCs w:val="28"/>
        </w:rPr>
        <w:t xml:space="preserve"> год</w:t>
      </w:r>
      <w:r w:rsidR="00E933E4">
        <w:rPr>
          <w:bCs/>
          <w:szCs w:val="28"/>
        </w:rPr>
        <w:t>у</w:t>
      </w:r>
      <w:r>
        <w:rPr>
          <w:bCs/>
          <w:szCs w:val="28"/>
        </w:rPr>
        <w:t xml:space="preserve"> </w:t>
      </w:r>
    </w:p>
    <w:p w:rsidR="00CD7037" w:rsidRPr="00AE6676" w:rsidRDefault="00CD7037" w:rsidP="001B0A94">
      <w:pPr>
        <w:overflowPunct/>
        <w:spacing w:line="40" w:lineRule="atLeast"/>
        <w:jc w:val="center"/>
        <w:textAlignment w:val="auto"/>
        <w:rPr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072"/>
        <w:gridCol w:w="1559"/>
        <w:gridCol w:w="1559"/>
      </w:tblGrid>
      <w:tr w:rsidR="00ED3217" w:rsidRPr="00091CE5" w:rsidTr="00CD7037">
        <w:trPr>
          <w:trHeight w:val="118"/>
        </w:trPr>
        <w:tc>
          <w:tcPr>
            <w:tcW w:w="560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№</w:t>
            </w:r>
          </w:p>
        </w:tc>
        <w:tc>
          <w:tcPr>
            <w:tcW w:w="280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Объекты контроля</w:t>
            </w:r>
          </w:p>
        </w:tc>
        <w:tc>
          <w:tcPr>
            <w:tcW w:w="9072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(дата) начала проведения контрольного мероприятия</w:t>
            </w:r>
          </w:p>
        </w:tc>
        <w:tc>
          <w:tcPr>
            <w:tcW w:w="155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Проверяемый период</w:t>
            </w:r>
          </w:p>
        </w:tc>
      </w:tr>
      <w:tr w:rsidR="001A5637" w:rsidRPr="00091CE5" w:rsidTr="001A5637">
        <w:trPr>
          <w:trHeight w:val="1225"/>
        </w:trPr>
        <w:tc>
          <w:tcPr>
            <w:tcW w:w="560" w:type="dxa"/>
          </w:tcPr>
          <w:p w:rsidR="001A5637" w:rsidRPr="00EC7023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9" w:type="dxa"/>
          </w:tcPr>
          <w:p w:rsidR="001A5637" w:rsidRPr="0093667F" w:rsidRDefault="001A5637" w:rsidP="001F1C26">
            <w:pPr>
              <w:rPr>
                <w:bCs/>
                <w:sz w:val="20"/>
              </w:rPr>
            </w:pPr>
            <w:r w:rsidRPr="0095404E">
              <w:rPr>
                <w:bCs/>
                <w:sz w:val="20"/>
              </w:rPr>
              <w:t>Муниципальное учреждение «</w:t>
            </w:r>
            <w:r>
              <w:rPr>
                <w:bCs/>
                <w:sz w:val="20"/>
              </w:rPr>
              <w:t>Дворец</w:t>
            </w:r>
            <w:r w:rsidRPr="0095404E">
              <w:rPr>
                <w:bCs/>
                <w:sz w:val="20"/>
              </w:rPr>
              <w:t xml:space="preserve"> культуры «</w:t>
            </w:r>
            <w:r>
              <w:rPr>
                <w:bCs/>
                <w:sz w:val="20"/>
              </w:rPr>
              <w:t>Мир</w:t>
            </w:r>
            <w:r w:rsidRPr="0095404E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9072" w:type="dxa"/>
            <w:vAlign w:val="center"/>
          </w:tcPr>
          <w:p w:rsidR="001A5637" w:rsidRPr="005B6AD1" w:rsidRDefault="001A5637" w:rsidP="001A5637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1A5637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A5637" w:rsidRPr="00A10989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1A5637" w:rsidRPr="00A61853" w:rsidRDefault="001A5637" w:rsidP="002546FF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E933E4">
        <w:trPr>
          <w:trHeight w:val="476"/>
        </w:trPr>
        <w:tc>
          <w:tcPr>
            <w:tcW w:w="560" w:type="dxa"/>
          </w:tcPr>
          <w:p w:rsidR="001A5637" w:rsidRPr="004D71A3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9" w:type="dxa"/>
          </w:tcPr>
          <w:p w:rsidR="001A5637" w:rsidRPr="0095404E" w:rsidRDefault="001A5637" w:rsidP="001F1C26">
            <w:pPr>
              <w:rPr>
                <w:sz w:val="20"/>
              </w:rPr>
            </w:pPr>
            <w:r w:rsidRPr="0095404E">
              <w:rPr>
                <w:sz w:val="20"/>
              </w:rPr>
              <w:t>Муниципальное учреждение «Дом культуры «Центр молодежи»</w:t>
            </w:r>
          </w:p>
        </w:tc>
        <w:tc>
          <w:tcPr>
            <w:tcW w:w="9072" w:type="dxa"/>
            <w:vAlign w:val="center"/>
          </w:tcPr>
          <w:p w:rsidR="001A5637" w:rsidRPr="005B6AD1" w:rsidRDefault="001A5637" w:rsidP="001A5637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1A5637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1A5637" w:rsidRDefault="001A5637" w:rsidP="002B2CBD">
            <w:pPr>
              <w:jc w:val="center"/>
            </w:pPr>
            <w:r w:rsidRPr="001E7B20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1E7B20">
              <w:rPr>
                <w:sz w:val="20"/>
              </w:rPr>
              <w:t xml:space="preserve"> год выборочно</w:t>
            </w:r>
          </w:p>
        </w:tc>
      </w:tr>
      <w:tr w:rsidR="001A5637" w:rsidRPr="00091CE5" w:rsidTr="00E933E4">
        <w:trPr>
          <w:trHeight w:val="476"/>
        </w:trPr>
        <w:tc>
          <w:tcPr>
            <w:tcW w:w="560" w:type="dxa"/>
          </w:tcPr>
          <w:p w:rsidR="001A5637" w:rsidRPr="004D71A3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9" w:type="dxa"/>
          </w:tcPr>
          <w:p w:rsidR="001A5637" w:rsidRPr="004D71A3" w:rsidRDefault="001A5637" w:rsidP="001F1C26">
            <w:pPr>
              <w:rPr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9</w:t>
            </w:r>
            <w:r w:rsidRPr="00102153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>Ёлочка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1A5637" w:rsidRPr="005B6AD1" w:rsidRDefault="001A5637" w:rsidP="001A5637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1A5637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 xml:space="preserve">- </w:t>
            </w:r>
            <w:r w:rsidRPr="00B66E67">
              <w:rPr>
                <w:color w:val="000000"/>
              </w:rPr>
              <w:t xml:space="preserve">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59" w:type="dxa"/>
            <w:vAlign w:val="center"/>
          </w:tcPr>
          <w:p w:rsidR="001A5637" w:rsidRPr="001E7B20" w:rsidRDefault="001A5637" w:rsidP="00E933E4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DD5C9B">
        <w:trPr>
          <w:trHeight w:val="418"/>
        </w:trPr>
        <w:tc>
          <w:tcPr>
            <w:tcW w:w="560" w:type="dxa"/>
          </w:tcPr>
          <w:p w:rsidR="001A5637" w:rsidRPr="004C5673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9" w:type="dxa"/>
          </w:tcPr>
          <w:p w:rsidR="001A5637" w:rsidRPr="004C5673" w:rsidRDefault="001A5637" w:rsidP="001F1C26">
            <w:pPr>
              <w:rPr>
                <w:bCs/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1</w:t>
            </w:r>
            <w:r w:rsidRPr="00102153">
              <w:rPr>
                <w:bCs/>
                <w:sz w:val="20"/>
              </w:rPr>
              <w:t>9 «</w:t>
            </w:r>
            <w:r>
              <w:rPr>
                <w:bCs/>
                <w:sz w:val="20"/>
              </w:rPr>
              <w:t>Березка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1A5637" w:rsidRPr="005B6AD1" w:rsidRDefault="001A5637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1A5637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59" w:type="dxa"/>
            <w:vAlign w:val="center"/>
          </w:tcPr>
          <w:p w:rsidR="001A5637" w:rsidRDefault="001A5637" w:rsidP="00E933E4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DC452B">
        <w:trPr>
          <w:trHeight w:val="108"/>
        </w:trPr>
        <w:tc>
          <w:tcPr>
            <w:tcW w:w="560" w:type="dxa"/>
          </w:tcPr>
          <w:p w:rsidR="001A5637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9" w:type="dxa"/>
          </w:tcPr>
          <w:p w:rsidR="001A5637" w:rsidRPr="001C446E" w:rsidRDefault="001A5637" w:rsidP="001F1C26">
            <w:pPr>
              <w:rPr>
                <w:sz w:val="20"/>
              </w:rPr>
            </w:pPr>
            <w:r w:rsidRPr="0002271D">
              <w:rPr>
                <w:sz w:val="20"/>
              </w:rPr>
              <w:t xml:space="preserve">Управление образования города Лыткарино Московской области </w:t>
            </w:r>
          </w:p>
        </w:tc>
        <w:tc>
          <w:tcPr>
            <w:tcW w:w="9072" w:type="dxa"/>
            <w:vAlign w:val="center"/>
          </w:tcPr>
          <w:p w:rsidR="001A5637" w:rsidRPr="005B6AD1" w:rsidRDefault="001A5637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1A5637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E91DCA">
              <w:rPr>
                <w:color w:val="000000"/>
                <w:sz w:val="20"/>
              </w:rPr>
              <w:t xml:space="preserve">проверка осуществления расходов на обеспечение выполнения функций казенного учреждения </w:t>
            </w:r>
            <w:r>
              <w:rPr>
                <w:color w:val="000000"/>
                <w:sz w:val="20"/>
              </w:rPr>
              <w:t xml:space="preserve">и </w:t>
            </w:r>
            <w:r w:rsidRPr="00E91DCA">
              <w:rPr>
                <w:color w:val="000000"/>
                <w:sz w:val="2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1A5637" w:rsidRPr="00A61853" w:rsidRDefault="001A5637" w:rsidP="00E933E4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E933E4">
        <w:trPr>
          <w:trHeight w:val="253"/>
        </w:trPr>
        <w:tc>
          <w:tcPr>
            <w:tcW w:w="560" w:type="dxa"/>
          </w:tcPr>
          <w:p w:rsidR="001A5637" w:rsidRPr="004C5673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1A5637" w:rsidRPr="004C5673" w:rsidRDefault="001A5637" w:rsidP="001F1C26">
            <w:pPr>
              <w:rPr>
                <w:sz w:val="20"/>
              </w:rPr>
            </w:pPr>
          </w:p>
          <w:p w:rsidR="001A5637" w:rsidRDefault="001A5637" w:rsidP="001F1C26">
            <w:pPr>
              <w:rPr>
                <w:sz w:val="20"/>
              </w:rPr>
            </w:pPr>
          </w:p>
          <w:p w:rsidR="001A5637" w:rsidRPr="004C5673" w:rsidRDefault="001A5637" w:rsidP="001F1C26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1A5637" w:rsidRPr="001C446E" w:rsidRDefault="001A5637" w:rsidP="001F1C26">
            <w:pPr>
              <w:rPr>
                <w:sz w:val="20"/>
              </w:rPr>
            </w:pPr>
            <w:r w:rsidRPr="001C446E">
              <w:rPr>
                <w:sz w:val="20"/>
              </w:rPr>
              <w:t>Муниципальное учреждение «Централизованная бухгалтерия»</w:t>
            </w:r>
          </w:p>
        </w:tc>
        <w:tc>
          <w:tcPr>
            <w:tcW w:w="9072" w:type="dxa"/>
            <w:vAlign w:val="center"/>
          </w:tcPr>
          <w:p w:rsidR="001A5637" w:rsidRPr="005B6AD1" w:rsidRDefault="001A5637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D5244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1A5637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1A5637" w:rsidRPr="00A10989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1A5637" w:rsidRPr="00A10989" w:rsidRDefault="001A5637" w:rsidP="001F1C2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5637" w:rsidRDefault="001A5637" w:rsidP="00E933E4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E933E4">
        <w:trPr>
          <w:trHeight w:val="237"/>
        </w:trPr>
        <w:tc>
          <w:tcPr>
            <w:tcW w:w="560" w:type="dxa"/>
          </w:tcPr>
          <w:p w:rsidR="001A5637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809" w:type="dxa"/>
          </w:tcPr>
          <w:p w:rsidR="001A5637" w:rsidRPr="001C446E" w:rsidRDefault="001A5637" w:rsidP="001F1C26">
            <w:pPr>
              <w:rPr>
                <w:sz w:val="20"/>
              </w:rPr>
            </w:pPr>
            <w:r w:rsidRPr="001C446E">
              <w:rPr>
                <w:sz w:val="20"/>
              </w:rPr>
              <w:t>Муниципальное бюджетное учреждение «Лесопарк-Лыткарино»</w:t>
            </w:r>
          </w:p>
        </w:tc>
        <w:tc>
          <w:tcPr>
            <w:tcW w:w="9072" w:type="dxa"/>
            <w:vAlign w:val="center"/>
          </w:tcPr>
          <w:p w:rsidR="001A5637" w:rsidRPr="001E7B20" w:rsidRDefault="001A5637" w:rsidP="001E7B20">
            <w:pPr>
              <w:pStyle w:val="ConsPlusNormal"/>
              <w:rPr>
                <w:color w:val="000000"/>
              </w:rPr>
            </w:pPr>
            <w:r w:rsidRPr="001E7B2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D5244A">
            <w:pPr>
              <w:pStyle w:val="ConsPlusNormal"/>
              <w:rPr>
                <w:color w:val="000000"/>
              </w:rPr>
            </w:pPr>
            <w:r w:rsidRPr="001E7B2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1A5637" w:rsidRPr="00A10989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59" w:type="dxa"/>
            <w:vAlign w:val="center"/>
          </w:tcPr>
          <w:p w:rsidR="001A5637" w:rsidRPr="00AA1E19" w:rsidRDefault="001A5637" w:rsidP="00E933E4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E933E4">
        <w:trPr>
          <w:trHeight w:val="582"/>
        </w:trPr>
        <w:tc>
          <w:tcPr>
            <w:tcW w:w="560" w:type="dxa"/>
          </w:tcPr>
          <w:p w:rsidR="001A5637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09" w:type="dxa"/>
          </w:tcPr>
          <w:p w:rsidR="001A5637" w:rsidRPr="00B51C97" w:rsidRDefault="001A5637" w:rsidP="001F1C26">
            <w:pPr>
              <w:ind w:right="-36"/>
              <w:rPr>
                <w:bCs/>
                <w:sz w:val="20"/>
              </w:rPr>
            </w:pPr>
            <w:r w:rsidRPr="0002271D">
              <w:rPr>
                <w:bCs/>
                <w:sz w:val="20"/>
              </w:rPr>
              <w:t>Комитет по управлению имуществом г. Лыткарино</w:t>
            </w:r>
          </w:p>
        </w:tc>
        <w:tc>
          <w:tcPr>
            <w:tcW w:w="9072" w:type="dxa"/>
            <w:vAlign w:val="center"/>
          </w:tcPr>
          <w:p w:rsidR="001A5637" w:rsidRPr="006077FE" w:rsidRDefault="001A5637" w:rsidP="00725640">
            <w:pPr>
              <w:pStyle w:val="ConsPlusNormal"/>
              <w:rPr>
                <w:color w:val="000000"/>
              </w:rPr>
            </w:pPr>
            <w:r w:rsidRPr="006077FE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6077FE" w:rsidRDefault="001A5637" w:rsidP="00D5244A">
            <w:pPr>
              <w:pStyle w:val="ConsPlusNormal"/>
              <w:rPr>
                <w:color w:val="000000"/>
              </w:rPr>
            </w:pPr>
            <w:r w:rsidRPr="006077FE">
              <w:rPr>
                <w:color w:val="000000"/>
              </w:rPr>
              <w:t xml:space="preserve">- </w:t>
            </w:r>
            <w:r w:rsidRPr="00E91DCA">
              <w:t>проверка осуществления расходов на обеспечение выполнен</w:t>
            </w:r>
            <w:r>
              <w:t xml:space="preserve">ия функций казенного учреждения и </w:t>
            </w:r>
            <w:r w:rsidRPr="00E91DCA">
              <w:t>их отражения в бюджетном учете и отчетности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  <w:p w:rsidR="001A5637" w:rsidRDefault="001A5637" w:rsidP="001F1C2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5637" w:rsidRDefault="001A5637" w:rsidP="00E933E4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E933E4">
        <w:trPr>
          <w:trHeight w:val="582"/>
        </w:trPr>
        <w:tc>
          <w:tcPr>
            <w:tcW w:w="560" w:type="dxa"/>
          </w:tcPr>
          <w:p w:rsidR="001A5637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09" w:type="dxa"/>
          </w:tcPr>
          <w:p w:rsidR="001A5637" w:rsidRPr="00EC7023" w:rsidRDefault="001A5637" w:rsidP="001F1C26">
            <w:pPr>
              <w:rPr>
                <w:sz w:val="20"/>
              </w:rPr>
            </w:pPr>
            <w:r>
              <w:rPr>
                <w:bCs/>
                <w:sz w:val="20"/>
              </w:rPr>
              <w:t>М</w:t>
            </w:r>
            <w:r w:rsidRPr="005640D6">
              <w:rPr>
                <w:bCs/>
                <w:sz w:val="20"/>
              </w:rPr>
              <w:t>униципальное учреждение "</w:t>
            </w:r>
            <w:r>
              <w:rPr>
                <w:bCs/>
                <w:sz w:val="20"/>
              </w:rPr>
              <w:t>Централизованная библиотечная система</w:t>
            </w:r>
            <w:r w:rsidRPr="005640D6">
              <w:rPr>
                <w:bCs/>
                <w:sz w:val="20"/>
              </w:rPr>
              <w:t>"</w:t>
            </w:r>
          </w:p>
        </w:tc>
        <w:tc>
          <w:tcPr>
            <w:tcW w:w="9072" w:type="dxa"/>
            <w:vAlign w:val="center"/>
          </w:tcPr>
          <w:p w:rsidR="001A5637" w:rsidRPr="00725640" w:rsidRDefault="001A5637" w:rsidP="00725640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26234F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B66E67">
              <w:rPr>
                <w:color w:val="000000"/>
              </w:rPr>
              <w:t xml:space="preserve">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 w:rsidRPr="008E2E05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1A5637" w:rsidRPr="00B558B5" w:rsidRDefault="001A5637" w:rsidP="001F1C26">
            <w:pPr>
              <w:jc w:val="center"/>
              <w:rPr>
                <w:sz w:val="20"/>
              </w:rPr>
            </w:pPr>
            <w:r w:rsidRPr="00B558B5">
              <w:rPr>
                <w:sz w:val="20"/>
              </w:rPr>
              <w:t>сентябрь</w:t>
            </w:r>
          </w:p>
          <w:p w:rsidR="001A5637" w:rsidRDefault="001A5637" w:rsidP="001F1C2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5637" w:rsidRDefault="001A5637" w:rsidP="00E933E4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D5244A">
        <w:trPr>
          <w:trHeight w:val="983"/>
        </w:trPr>
        <w:tc>
          <w:tcPr>
            <w:tcW w:w="560" w:type="dxa"/>
          </w:tcPr>
          <w:p w:rsidR="001A5637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09" w:type="dxa"/>
          </w:tcPr>
          <w:p w:rsidR="001A5637" w:rsidRPr="008511FE" w:rsidRDefault="001A5637" w:rsidP="001F1C26">
            <w:pPr>
              <w:rPr>
                <w:sz w:val="20"/>
              </w:rPr>
            </w:pPr>
            <w:r w:rsidRPr="00271ADD">
              <w:rPr>
                <w:bCs/>
                <w:iCs/>
                <w:sz w:val="20"/>
              </w:rPr>
              <w:t>Муниципальное учреждение «Лыткаринский историко-краеведческий музей»</w:t>
            </w:r>
          </w:p>
          <w:p w:rsidR="001A5637" w:rsidRPr="004D71A3" w:rsidRDefault="001A5637" w:rsidP="001F1C26">
            <w:pPr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1A5637" w:rsidRPr="00725640" w:rsidRDefault="001A5637" w:rsidP="00725640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D5244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1A5637" w:rsidRDefault="001A5637" w:rsidP="00E933E4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E933E4">
        <w:trPr>
          <w:trHeight w:val="582"/>
        </w:trPr>
        <w:tc>
          <w:tcPr>
            <w:tcW w:w="560" w:type="dxa"/>
          </w:tcPr>
          <w:p w:rsidR="001A5637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9" w:type="dxa"/>
          </w:tcPr>
          <w:p w:rsidR="001A5637" w:rsidRPr="00EC7023" w:rsidRDefault="001A5637" w:rsidP="001F1C26">
            <w:pPr>
              <w:rPr>
                <w:sz w:val="20"/>
              </w:rPr>
            </w:pPr>
            <w:r w:rsidRPr="004C26A9">
              <w:rPr>
                <w:bCs/>
                <w:sz w:val="20"/>
              </w:rPr>
              <w:t xml:space="preserve">Муниципальное </w:t>
            </w:r>
            <w:r>
              <w:rPr>
                <w:bCs/>
                <w:sz w:val="20"/>
              </w:rPr>
              <w:t>обще</w:t>
            </w:r>
            <w:r w:rsidRPr="004C26A9">
              <w:rPr>
                <w:bCs/>
                <w:sz w:val="20"/>
              </w:rPr>
              <w:t xml:space="preserve">образовательное учреждение </w:t>
            </w:r>
            <w:proofErr w:type="gramStart"/>
            <w:r>
              <w:rPr>
                <w:bCs/>
                <w:sz w:val="20"/>
              </w:rPr>
              <w:t>средняя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4C26A9">
              <w:rPr>
                <w:bCs/>
                <w:sz w:val="20"/>
              </w:rPr>
              <w:t>общеобразовательн</w:t>
            </w:r>
            <w:r>
              <w:rPr>
                <w:bCs/>
                <w:sz w:val="20"/>
              </w:rPr>
              <w:t>ая</w:t>
            </w:r>
            <w:r w:rsidRPr="004C26A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ш</w:t>
            </w:r>
            <w:r w:rsidRPr="004C26A9">
              <w:rPr>
                <w:bCs/>
                <w:sz w:val="20"/>
              </w:rPr>
              <w:t xml:space="preserve">кола № </w:t>
            </w:r>
            <w:r>
              <w:rPr>
                <w:bCs/>
                <w:sz w:val="20"/>
              </w:rPr>
              <w:t>2</w:t>
            </w:r>
            <w:r w:rsidRPr="004C26A9">
              <w:rPr>
                <w:bCs/>
                <w:sz w:val="20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1A5637" w:rsidRPr="00B66E67" w:rsidRDefault="001A5637" w:rsidP="00B66E67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725640" w:rsidRDefault="001A5637" w:rsidP="001A5637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</w:p>
          <w:p w:rsidR="001A5637" w:rsidRDefault="001A5637" w:rsidP="001F1C26">
            <w:pPr>
              <w:jc w:val="center"/>
              <w:rPr>
                <w:sz w:val="20"/>
              </w:rPr>
            </w:pPr>
          </w:p>
          <w:p w:rsidR="001A5637" w:rsidRDefault="001A5637" w:rsidP="001F1C26">
            <w:pPr>
              <w:jc w:val="center"/>
              <w:rPr>
                <w:sz w:val="20"/>
              </w:rPr>
            </w:pPr>
            <w:r w:rsidRPr="00B558B5">
              <w:rPr>
                <w:sz w:val="20"/>
              </w:rPr>
              <w:t>октябрь</w:t>
            </w:r>
          </w:p>
          <w:p w:rsidR="001A5637" w:rsidRDefault="001A5637" w:rsidP="001F1C26">
            <w:pPr>
              <w:jc w:val="center"/>
              <w:rPr>
                <w:sz w:val="20"/>
              </w:rPr>
            </w:pPr>
          </w:p>
          <w:p w:rsidR="001A5637" w:rsidRDefault="001A5637" w:rsidP="001F1C2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5637" w:rsidRPr="001E7B20" w:rsidRDefault="001A5637" w:rsidP="00E933E4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1A5637" w:rsidRPr="00091CE5" w:rsidTr="00E933E4">
        <w:trPr>
          <w:trHeight w:val="582"/>
        </w:trPr>
        <w:tc>
          <w:tcPr>
            <w:tcW w:w="560" w:type="dxa"/>
          </w:tcPr>
          <w:p w:rsidR="001A5637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09" w:type="dxa"/>
          </w:tcPr>
          <w:p w:rsidR="001A5637" w:rsidRDefault="001A5637" w:rsidP="001F1C26">
            <w:pPr>
              <w:ind w:right="-36"/>
              <w:rPr>
                <w:bCs/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12</w:t>
            </w:r>
            <w:r w:rsidRPr="00102153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>Яблонька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1A5637" w:rsidRPr="00725640" w:rsidRDefault="001A5637" w:rsidP="00725640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5B6AD1" w:rsidRDefault="001A5637" w:rsidP="00D5244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  <w:p w:rsidR="001A5637" w:rsidRDefault="001A5637" w:rsidP="001F1C2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A5637" w:rsidRDefault="001A5637" w:rsidP="001A5637">
            <w:pPr>
              <w:jc w:val="center"/>
            </w:pPr>
            <w:r w:rsidRPr="001E7B20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1E7B20">
              <w:rPr>
                <w:sz w:val="20"/>
              </w:rPr>
              <w:t xml:space="preserve"> год выборочно</w:t>
            </w:r>
          </w:p>
        </w:tc>
      </w:tr>
      <w:tr w:rsidR="001A5637" w:rsidRPr="00091CE5" w:rsidTr="00E933E4">
        <w:trPr>
          <w:trHeight w:val="582"/>
        </w:trPr>
        <w:tc>
          <w:tcPr>
            <w:tcW w:w="560" w:type="dxa"/>
          </w:tcPr>
          <w:p w:rsidR="001A5637" w:rsidRDefault="001A5637" w:rsidP="001F1C2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09" w:type="dxa"/>
          </w:tcPr>
          <w:p w:rsidR="001A5637" w:rsidRPr="0059382B" w:rsidRDefault="001A5637" w:rsidP="001F1C26">
            <w:pPr>
              <w:ind w:right="-36"/>
              <w:rPr>
                <w:bCs/>
                <w:sz w:val="20"/>
              </w:rPr>
            </w:pPr>
            <w:r w:rsidRPr="00FD3804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 xml:space="preserve">24 </w:t>
            </w:r>
            <w:r w:rsidRPr="00FD3804">
              <w:rPr>
                <w:bCs/>
                <w:sz w:val="20"/>
              </w:rPr>
              <w:t>«</w:t>
            </w:r>
            <w:r>
              <w:rPr>
                <w:bCs/>
                <w:sz w:val="20"/>
              </w:rPr>
              <w:t>Кораблик</w:t>
            </w:r>
            <w:r w:rsidRPr="00FD3804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1A5637" w:rsidRPr="00B66E67" w:rsidRDefault="001A5637" w:rsidP="00B66E67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A5637" w:rsidRPr="00725640" w:rsidRDefault="001A5637" w:rsidP="0026234F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 xml:space="preserve">- 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1A5637" w:rsidRDefault="001A5637" w:rsidP="001F1C26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1A5637" w:rsidRPr="001E7B20" w:rsidRDefault="001A5637" w:rsidP="001A5637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B11A66">
              <w:rPr>
                <w:sz w:val="20"/>
              </w:rPr>
              <w:t xml:space="preserve"> год выборочно</w:t>
            </w:r>
          </w:p>
        </w:tc>
      </w:tr>
    </w:tbl>
    <w:p w:rsidR="00F569DE" w:rsidRDefault="00F569DE" w:rsidP="00494F62"/>
    <w:sectPr w:rsidR="00F569DE" w:rsidSect="001A5637">
      <w:pgSz w:w="16838" w:h="11906" w:orient="landscape" w:code="9"/>
      <w:pgMar w:top="709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03EF5"/>
    <w:rsid w:val="0002525E"/>
    <w:rsid w:val="00026802"/>
    <w:rsid w:val="00052A11"/>
    <w:rsid w:val="00065F54"/>
    <w:rsid w:val="00070D77"/>
    <w:rsid w:val="000A2258"/>
    <w:rsid w:val="000A2D04"/>
    <w:rsid w:val="000B73D8"/>
    <w:rsid w:val="000D6E7A"/>
    <w:rsid w:val="00134340"/>
    <w:rsid w:val="00160E4F"/>
    <w:rsid w:val="00176E5D"/>
    <w:rsid w:val="00187E5C"/>
    <w:rsid w:val="001A5637"/>
    <w:rsid w:val="001B0A94"/>
    <w:rsid w:val="001B23CE"/>
    <w:rsid w:val="001B480A"/>
    <w:rsid w:val="001E7B20"/>
    <w:rsid w:val="0026234F"/>
    <w:rsid w:val="002764BC"/>
    <w:rsid w:val="00283673"/>
    <w:rsid w:val="002840F5"/>
    <w:rsid w:val="002B2CBD"/>
    <w:rsid w:val="002B2FC2"/>
    <w:rsid w:val="002C0261"/>
    <w:rsid w:val="002C7ABA"/>
    <w:rsid w:val="002E2090"/>
    <w:rsid w:val="002F07A0"/>
    <w:rsid w:val="0030327F"/>
    <w:rsid w:val="0034620C"/>
    <w:rsid w:val="00367094"/>
    <w:rsid w:val="003801B1"/>
    <w:rsid w:val="003A2FA6"/>
    <w:rsid w:val="003D0731"/>
    <w:rsid w:val="003F46D7"/>
    <w:rsid w:val="003F650D"/>
    <w:rsid w:val="004251F6"/>
    <w:rsid w:val="0045371A"/>
    <w:rsid w:val="00466055"/>
    <w:rsid w:val="00494F62"/>
    <w:rsid w:val="004A1A6C"/>
    <w:rsid w:val="004C02D3"/>
    <w:rsid w:val="004C5673"/>
    <w:rsid w:val="004D71A3"/>
    <w:rsid w:val="004E2092"/>
    <w:rsid w:val="004F0F6E"/>
    <w:rsid w:val="0051535B"/>
    <w:rsid w:val="00586BB8"/>
    <w:rsid w:val="0059382B"/>
    <w:rsid w:val="005A39E1"/>
    <w:rsid w:val="005B6AD1"/>
    <w:rsid w:val="005C0798"/>
    <w:rsid w:val="005E0A77"/>
    <w:rsid w:val="005E3F6C"/>
    <w:rsid w:val="005F0D95"/>
    <w:rsid w:val="00604CAF"/>
    <w:rsid w:val="006077FE"/>
    <w:rsid w:val="00610300"/>
    <w:rsid w:val="00613AB3"/>
    <w:rsid w:val="00681E40"/>
    <w:rsid w:val="006C7006"/>
    <w:rsid w:val="006D7DC7"/>
    <w:rsid w:val="00707256"/>
    <w:rsid w:val="007114AA"/>
    <w:rsid w:val="00712945"/>
    <w:rsid w:val="00725640"/>
    <w:rsid w:val="007277C1"/>
    <w:rsid w:val="00736A7C"/>
    <w:rsid w:val="00740A7E"/>
    <w:rsid w:val="007516D7"/>
    <w:rsid w:val="00757E47"/>
    <w:rsid w:val="0077771A"/>
    <w:rsid w:val="00795B76"/>
    <w:rsid w:val="00796590"/>
    <w:rsid w:val="007C589C"/>
    <w:rsid w:val="007F687B"/>
    <w:rsid w:val="00803202"/>
    <w:rsid w:val="00811DAE"/>
    <w:rsid w:val="008144A4"/>
    <w:rsid w:val="0087473F"/>
    <w:rsid w:val="00874ECA"/>
    <w:rsid w:val="008A7497"/>
    <w:rsid w:val="008E2E05"/>
    <w:rsid w:val="008E7800"/>
    <w:rsid w:val="008F4A1E"/>
    <w:rsid w:val="00955F85"/>
    <w:rsid w:val="009858A4"/>
    <w:rsid w:val="0099775C"/>
    <w:rsid w:val="009B67DF"/>
    <w:rsid w:val="009F2F81"/>
    <w:rsid w:val="00A82E34"/>
    <w:rsid w:val="00AA3164"/>
    <w:rsid w:val="00AA6356"/>
    <w:rsid w:val="00AD27B8"/>
    <w:rsid w:val="00AE6676"/>
    <w:rsid w:val="00B11A66"/>
    <w:rsid w:val="00B17E67"/>
    <w:rsid w:val="00B3360C"/>
    <w:rsid w:val="00B34480"/>
    <w:rsid w:val="00B550F2"/>
    <w:rsid w:val="00B558B5"/>
    <w:rsid w:val="00B66E67"/>
    <w:rsid w:val="00BB7EBE"/>
    <w:rsid w:val="00C139A7"/>
    <w:rsid w:val="00C22EE0"/>
    <w:rsid w:val="00C27409"/>
    <w:rsid w:val="00C34DD3"/>
    <w:rsid w:val="00C531DF"/>
    <w:rsid w:val="00C610E1"/>
    <w:rsid w:val="00CD7037"/>
    <w:rsid w:val="00D21967"/>
    <w:rsid w:val="00D22534"/>
    <w:rsid w:val="00D5244A"/>
    <w:rsid w:val="00D81962"/>
    <w:rsid w:val="00DC452B"/>
    <w:rsid w:val="00DD5C9B"/>
    <w:rsid w:val="00E27A9B"/>
    <w:rsid w:val="00E378FD"/>
    <w:rsid w:val="00E72957"/>
    <w:rsid w:val="00E91DCA"/>
    <w:rsid w:val="00E92A24"/>
    <w:rsid w:val="00E933E4"/>
    <w:rsid w:val="00EC67A9"/>
    <w:rsid w:val="00EC7023"/>
    <w:rsid w:val="00ED3217"/>
    <w:rsid w:val="00F5264F"/>
    <w:rsid w:val="00F5291E"/>
    <w:rsid w:val="00F569DE"/>
    <w:rsid w:val="00F60E2F"/>
    <w:rsid w:val="00F76803"/>
    <w:rsid w:val="00F863A2"/>
    <w:rsid w:val="00FC521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3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077F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3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077F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587E-27B1-4FA8-BA98-F9E2C909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2022-12-13T13:17:00Z</cp:lastPrinted>
  <dcterms:created xsi:type="dcterms:W3CDTF">2022-11-16T13:29:00Z</dcterms:created>
  <dcterms:modified xsi:type="dcterms:W3CDTF">2022-12-20T11:19:00Z</dcterms:modified>
</cp:coreProperties>
</file>