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Политика обработки и защиты персональных данных в </w:t>
      </w:r>
      <w:r w:rsidR="003326F1">
        <w:rPr>
          <w:b/>
          <w:szCs w:val="28"/>
        </w:rPr>
        <w:t>Муниципальном</w:t>
      </w:r>
      <w:r w:rsidR="002D731F">
        <w:rPr>
          <w:b/>
          <w:szCs w:val="28"/>
        </w:rPr>
        <w:t xml:space="preserve"> казенном</w:t>
      </w:r>
      <w:r w:rsidR="003326F1">
        <w:rPr>
          <w:b/>
          <w:szCs w:val="28"/>
        </w:rPr>
        <w:t xml:space="preserve"> учреждении «</w:t>
      </w:r>
      <w:r w:rsidR="002D731F">
        <w:rPr>
          <w:b/>
          <w:szCs w:val="28"/>
        </w:rPr>
        <w:t>Единая ц</w:t>
      </w:r>
      <w:r w:rsidR="003326F1">
        <w:rPr>
          <w:b/>
          <w:szCs w:val="28"/>
        </w:rPr>
        <w:t>ентрализованная бухгалтерия»</w:t>
      </w:r>
      <w:r>
        <w:rPr>
          <w:b/>
          <w:szCs w:val="28"/>
        </w:rPr>
        <w:t xml:space="preserve"> города Лыткарино Московской области</w:t>
      </w: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Настоящая Политика определяет порядок обработки и защиты персональных данных в </w:t>
      </w:r>
      <w:r w:rsidR="003326F1" w:rsidRPr="003326F1">
        <w:rPr>
          <w:szCs w:val="28"/>
        </w:rPr>
        <w:t>Муниципальном</w:t>
      </w:r>
      <w:r w:rsidR="002D731F">
        <w:rPr>
          <w:szCs w:val="28"/>
        </w:rPr>
        <w:t xml:space="preserve"> казенном</w:t>
      </w:r>
      <w:r w:rsidR="003326F1" w:rsidRPr="003326F1">
        <w:rPr>
          <w:szCs w:val="28"/>
        </w:rPr>
        <w:t xml:space="preserve"> учреждении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с целью защиты прав и свобод человека,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Политика обработки персональных данных </w:t>
      </w:r>
      <w:r w:rsidR="003326F1">
        <w:rPr>
          <w:szCs w:val="28"/>
        </w:rPr>
        <w:t xml:space="preserve">Муниципального </w:t>
      </w:r>
      <w:r w:rsidR="002D731F">
        <w:rPr>
          <w:szCs w:val="28"/>
        </w:rPr>
        <w:t xml:space="preserve">казенного </w:t>
      </w:r>
      <w:r w:rsidR="003326F1">
        <w:rPr>
          <w:szCs w:val="28"/>
        </w:rPr>
        <w:t>учреждения</w:t>
      </w:r>
      <w:r w:rsidR="003326F1" w:rsidRPr="003326F1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разработана в соответствии с Федеральным законом от 27.07.2006 г. № 152-ФЗ «О персональных данных».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Действие Политики распространяется на все персональные данные субъектов, обрабатываемые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3326F1">
        <w:rPr>
          <w:color w:val="000000"/>
          <w:szCs w:val="28"/>
        </w:rPr>
        <w:t>Муниципального</w:t>
      </w:r>
      <w:r w:rsidR="002D731F">
        <w:rPr>
          <w:color w:val="000000"/>
          <w:szCs w:val="28"/>
        </w:rPr>
        <w:t xml:space="preserve"> казенного</w:t>
      </w:r>
      <w:r w:rsidR="003326F1">
        <w:rPr>
          <w:color w:val="000000"/>
          <w:szCs w:val="28"/>
        </w:rPr>
        <w:t xml:space="preserve"> учреждения</w:t>
      </w:r>
      <w:r w:rsidR="003326F1" w:rsidRPr="003326F1">
        <w:rPr>
          <w:color w:val="000000"/>
          <w:szCs w:val="28"/>
        </w:rPr>
        <w:t xml:space="preserve"> «</w:t>
      </w:r>
      <w:r w:rsidR="002D731F">
        <w:rPr>
          <w:color w:val="000000"/>
          <w:szCs w:val="28"/>
        </w:rPr>
        <w:t>Единая ц</w:t>
      </w:r>
      <w:r w:rsidR="003326F1" w:rsidRPr="003326F1">
        <w:rPr>
          <w:color w:val="000000"/>
          <w:szCs w:val="28"/>
        </w:rPr>
        <w:t>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szCs w:val="28"/>
        </w:rPr>
        <w:t>города Лыткарино Московской области с применением средств автоматизации и без применения таких средств.</w:t>
      </w:r>
    </w:p>
    <w:p w:rsidR="001B6FD5" w:rsidRDefault="001B6FD5" w:rsidP="001B6FD5">
      <w:pPr>
        <w:spacing w:line="276" w:lineRule="auto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2. Принципы и условия обработки персональных данных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Обработка персональных данных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3326F1">
        <w:rPr>
          <w:color w:val="000000"/>
          <w:szCs w:val="28"/>
        </w:rPr>
        <w:t xml:space="preserve">Муниципального </w:t>
      </w:r>
      <w:r w:rsidR="002D731F">
        <w:rPr>
          <w:color w:val="000000"/>
          <w:szCs w:val="28"/>
        </w:rPr>
        <w:t xml:space="preserve">казенного </w:t>
      </w:r>
      <w:r w:rsidR="003326F1">
        <w:rPr>
          <w:color w:val="000000"/>
          <w:szCs w:val="28"/>
        </w:rPr>
        <w:t>учреждения</w:t>
      </w:r>
      <w:r w:rsidR="003326F1" w:rsidRPr="003326F1">
        <w:rPr>
          <w:color w:val="000000"/>
          <w:szCs w:val="28"/>
        </w:rPr>
        <w:t xml:space="preserve"> «</w:t>
      </w:r>
      <w:r w:rsidR="002D731F">
        <w:rPr>
          <w:color w:val="000000"/>
          <w:szCs w:val="28"/>
        </w:rPr>
        <w:t>Единая ц</w:t>
      </w:r>
      <w:r w:rsidR="003326F1" w:rsidRPr="003326F1">
        <w:rPr>
          <w:color w:val="000000"/>
          <w:szCs w:val="28"/>
        </w:rPr>
        <w:t>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szCs w:val="28"/>
        </w:rPr>
        <w:t>города Лыткарино Московской области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осуществляется на основе следующих принципов: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законности и справедливой основы;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ограничения обработки персональных данных достижением конкретных, заранее определённых и законных целей;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обработки персональных данных, несовместимой с целями сбора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обработки только тех персональных данных, которые отвечают целям их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соответствия содержания и объёма обрабатываемых персональных данных заявленным целям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обработки избыточных персональных данных по отношению к заявленным целям их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уничтожения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законом, и  при невозможности устранения в </w:t>
      </w:r>
      <w:r>
        <w:rPr>
          <w:color w:val="000000"/>
          <w:szCs w:val="28"/>
        </w:rPr>
        <w:t xml:space="preserve">информационных системах персональных данных неточных или неполных </w:t>
      </w:r>
      <w:r>
        <w:rPr>
          <w:szCs w:val="28"/>
        </w:rPr>
        <w:t>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2.2. В </w:t>
      </w:r>
      <w:r>
        <w:rPr>
          <w:color w:val="000000"/>
          <w:szCs w:val="28"/>
        </w:rPr>
        <w:t xml:space="preserve">информационных системах персональных </w:t>
      </w:r>
      <w:r w:rsidR="003326F1">
        <w:rPr>
          <w:szCs w:val="28"/>
        </w:rPr>
        <w:t>данных Муниципального</w:t>
      </w:r>
      <w:r w:rsidR="002D731F">
        <w:rPr>
          <w:szCs w:val="28"/>
        </w:rPr>
        <w:t xml:space="preserve"> казенного</w:t>
      </w:r>
      <w:r w:rsidR="003326F1">
        <w:rPr>
          <w:szCs w:val="28"/>
        </w:rPr>
        <w:t xml:space="preserve"> учреждения</w:t>
      </w:r>
      <w:r w:rsidR="003326F1" w:rsidRPr="003326F1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обрабатываются персональные данные при наличии хотя бы одного из следующих условий: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Федерации,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1B6FD5" w:rsidRDefault="001B6FD5" w:rsidP="003326F1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обработка персональных данных необходима для исполнения полномочий </w:t>
      </w:r>
      <w:r w:rsidR="003326F1" w:rsidRPr="003326F1">
        <w:rPr>
          <w:szCs w:val="28"/>
        </w:rPr>
        <w:t>Муниципальном</w:t>
      </w:r>
      <w:r w:rsidR="002D731F">
        <w:rPr>
          <w:szCs w:val="28"/>
        </w:rPr>
        <w:t xml:space="preserve"> казенном</w:t>
      </w:r>
      <w:r w:rsidR="003326F1" w:rsidRPr="003326F1">
        <w:rPr>
          <w:szCs w:val="28"/>
        </w:rPr>
        <w:t xml:space="preserve"> учреждении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области, предусмотренных Федеральным </w:t>
      </w:r>
      <w:hyperlink r:id="rId6" w:history="1">
        <w:r w:rsidRPr="001B6FD5">
          <w:rPr>
            <w:rStyle w:val="a7"/>
            <w:color w:val="auto"/>
            <w:szCs w:val="28"/>
            <w:u w:val="none"/>
          </w:rPr>
          <w:t>законом</w:t>
        </w:r>
      </w:hyperlink>
      <w:r w:rsidRPr="001B6FD5">
        <w:rPr>
          <w:szCs w:val="28"/>
        </w:rPr>
        <w:t xml:space="preserve"> </w:t>
      </w:r>
      <w:r>
        <w:rPr>
          <w:szCs w:val="28"/>
        </w:rPr>
        <w:t>от 27 июля 2010 года N 210-ФЗ "Об организации предоставления государственных и муниципальных услуг", включая регистрацию субъекта персональных данных на Региональном портале государственных и муниципальных услуг Московской области;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1B6FD5" w:rsidRDefault="001B6FD5" w:rsidP="003326F1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обработка персональных данных необходима для осуществления прав и законных интересов </w:t>
      </w:r>
      <w:r w:rsidR="003326F1">
        <w:rPr>
          <w:szCs w:val="28"/>
        </w:rPr>
        <w:t xml:space="preserve">Муниципального </w:t>
      </w:r>
      <w:r w:rsidR="002D731F">
        <w:rPr>
          <w:szCs w:val="28"/>
        </w:rPr>
        <w:t xml:space="preserve">казенного </w:t>
      </w:r>
      <w:r w:rsidR="003326F1">
        <w:rPr>
          <w:szCs w:val="28"/>
        </w:rPr>
        <w:t>учреждения</w:t>
      </w:r>
      <w:r w:rsidR="003326F1" w:rsidRPr="003326F1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color w:val="000000"/>
          <w:szCs w:val="28"/>
        </w:rPr>
        <w:t>города Лыткарино Московской области</w:t>
      </w:r>
      <w:r>
        <w:rPr>
          <w:szCs w:val="28"/>
        </w:rPr>
        <w:t xml:space="preserve">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2.3. Пользователи </w:t>
      </w:r>
      <w:r>
        <w:rPr>
          <w:color w:val="000000"/>
          <w:szCs w:val="28"/>
        </w:rPr>
        <w:t xml:space="preserve">информационных систем персональных данных </w:t>
      </w:r>
      <w:r w:rsidR="003326F1">
        <w:rPr>
          <w:color w:val="000000"/>
          <w:szCs w:val="28"/>
        </w:rPr>
        <w:t>Муниципального</w:t>
      </w:r>
      <w:r w:rsidR="002D731F">
        <w:rPr>
          <w:color w:val="000000"/>
          <w:szCs w:val="28"/>
        </w:rPr>
        <w:t xml:space="preserve"> казенного</w:t>
      </w:r>
      <w:r w:rsidR="003326F1" w:rsidRPr="003326F1">
        <w:rPr>
          <w:color w:val="000000"/>
          <w:szCs w:val="28"/>
        </w:rPr>
        <w:t xml:space="preserve"> учреждени</w:t>
      </w:r>
      <w:r w:rsidR="003326F1">
        <w:rPr>
          <w:color w:val="000000"/>
          <w:szCs w:val="28"/>
        </w:rPr>
        <w:t>я</w:t>
      </w:r>
      <w:r w:rsidR="003326F1" w:rsidRPr="003326F1">
        <w:rPr>
          <w:color w:val="000000"/>
          <w:szCs w:val="28"/>
        </w:rPr>
        <w:t xml:space="preserve"> «</w:t>
      </w:r>
      <w:r w:rsidR="002D731F">
        <w:rPr>
          <w:color w:val="000000"/>
          <w:szCs w:val="28"/>
        </w:rPr>
        <w:t>Единая ц</w:t>
      </w:r>
      <w:r w:rsidR="003326F1" w:rsidRPr="003326F1">
        <w:rPr>
          <w:color w:val="000000"/>
          <w:szCs w:val="28"/>
        </w:rPr>
        <w:t>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города Лыткарино Московской области</w:t>
      </w:r>
      <w:r>
        <w:rPr>
          <w:szCs w:val="28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B6FD5" w:rsidRDefault="001B6FD5" w:rsidP="001B6FD5">
      <w:pPr>
        <w:spacing w:line="276" w:lineRule="auto"/>
        <w:ind w:firstLine="547"/>
        <w:jc w:val="both"/>
        <w:rPr>
          <w:sz w:val="21"/>
          <w:szCs w:val="21"/>
        </w:rPr>
      </w:pPr>
      <w:r>
        <w:rPr>
          <w:szCs w:val="28"/>
        </w:rPr>
        <w:t xml:space="preserve">2.4. В целях информационного обеспечения в </w:t>
      </w:r>
      <w:r w:rsidR="003326F1" w:rsidRPr="003326F1">
        <w:rPr>
          <w:szCs w:val="28"/>
        </w:rPr>
        <w:t xml:space="preserve">Муниципальном </w:t>
      </w:r>
      <w:r w:rsidR="002D731F">
        <w:rPr>
          <w:szCs w:val="28"/>
        </w:rPr>
        <w:t xml:space="preserve">казенном </w:t>
      </w:r>
      <w:r w:rsidR="003326F1" w:rsidRPr="003326F1">
        <w:rPr>
          <w:szCs w:val="28"/>
        </w:rPr>
        <w:t>учреждении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год и место рождения, должность, номера контактных телефонов, адрес электронной почты, сведения о профессии и иные персональные данные, сообщаемые субъектом персональных данных.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="003326F1">
        <w:rPr>
          <w:szCs w:val="28"/>
        </w:rPr>
        <w:t>Муниципальное</w:t>
      </w:r>
      <w:r w:rsidR="002D731F">
        <w:rPr>
          <w:szCs w:val="28"/>
        </w:rPr>
        <w:t xml:space="preserve"> казенное</w:t>
      </w:r>
      <w:r w:rsidR="003326F1">
        <w:rPr>
          <w:szCs w:val="28"/>
        </w:rPr>
        <w:t xml:space="preserve"> учреждение</w:t>
      </w:r>
      <w:r w:rsidR="003326F1" w:rsidRPr="003326F1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3326F1" w:rsidRPr="003326F1">
        <w:rPr>
          <w:szCs w:val="28"/>
        </w:rPr>
        <w:t>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2.6. Обработка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3326F1">
        <w:rPr>
          <w:color w:val="000000"/>
          <w:szCs w:val="28"/>
        </w:rPr>
        <w:t>Муниципального</w:t>
      </w:r>
      <w:r w:rsidR="002D731F">
        <w:rPr>
          <w:color w:val="000000"/>
          <w:szCs w:val="28"/>
        </w:rPr>
        <w:t xml:space="preserve"> казенного </w:t>
      </w:r>
      <w:r w:rsidR="003326F1">
        <w:rPr>
          <w:color w:val="000000"/>
          <w:szCs w:val="28"/>
        </w:rPr>
        <w:t>учреждения</w:t>
      </w:r>
      <w:r w:rsidR="003326F1" w:rsidRPr="003326F1">
        <w:rPr>
          <w:color w:val="000000"/>
          <w:szCs w:val="28"/>
        </w:rPr>
        <w:t xml:space="preserve"> «</w:t>
      </w:r>
      <w:r w:rsidR="002D731F">
        <w:rPr>
          <w:color w:val="000000"/>
          <w:szCs w:val="28"/>
        </w:rPr>
        <w:t>Единая ц</w:t>
      </w:r>
      <w:r w:rsidR="003326F1" w:rsidRPr="003326F1">
        <w:rPr>
          <w:color w:val="000000"/>
          <w:szCs w:val="28"/>
        </w:rPr>
        <w:t>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 специальных категорий персональных данных допускается в случаях, предусмотренных статьей 10 Федерального закона от 27.07.2006 № 152-ФЗ «О персональных данных». 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2.7. Трансграничная передача персональных данных на территорию иностранных государств </w:t>
      </w:r>
      <w:r w:rsidR="009A44DC">
        <w:rPr>
          <w:szCs w:val="28"/>
        </w:rPr>
        <w:t>Муниципальное</w:t>
      </w:r>
      <w:r w:rsidR="002D731F">
        <w:rPr>
          <w:szCs w:val="28"/>
        </w:rPr>
        <w:t xml:space="preserve"> казенное</w:t>
      </w:r>
      <w:r w:rsidR="009A44DC">
        <w:rPr>
          <w:szCs w:val="28"/>
        </w:rPr>
        <w:t xml:space="preserve"> учреждение</w:t>
      </w:r>
      <w:r w:rsidR="009A44DC" w:rsidRPr="009A44DC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9A44DC" w:rsidRPr="009A44DC">
        <w:rPr>
          <w:szCs w:val="28"/>
        </w:rPr>
        <w:t>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не осуществляется.</w:t>
      </w:r>
    </w:p>
    <w:p w:rsidR="001B6FD5" w:rsidRDefault="001B6FD5" w:rsidP="001B6FD5">
      <w:pPr>
        <w:spacing w:line="276" w:lineRule="auto"/>
        <w:jc w:val="both"/>
        <w:rPr>
          <w:szCs w:val="28"/>
        </w:rPr>
      </w:pPr>
    </w:p>
    <w:p w:rsidR="002D731F" w:rsidRDefault="002D731F" w:rsidP="001B6FD5">
      <w:pPr>
        <w:spacing w:line="276" w:lineRule="auto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lastRenderedPageBreak/>
        <w:t>3. Обеспечение безопасности персональных данных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3.1. Безопасность персональных данных, обрабатываемых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9A44DC" w:rsidRPr="009A44DC">
        <w:rPr>
          <w:color w:val="000000"/>
          <w:szCs w:val="28"/>
        </w:rPr>
        <w:t>Муниципально</w:t>
      </w:r>
      <w:r w:rsidR="009A44DC">
        <w:rPr>
          <w:color w:val="000000"/>
          <w:szCs w:val="28"/>
        </w:rPr>
        <w:t>го</w:t>
      </w:r>
      <w:r w:rsidR="009A44DC" w:rsidRPr="009A44DC">
        <w:rPr>
          <w:color w:val="000000"/>
          <w:szCs w:val="28"/>
        </w:rPr>
        <w:t xml:space="preserve"> </w:t>
      </w:r>
      <w:r w:rsidR="002D731F">
        <w:rPr>
          <w:color w:val="000000"/>
          <w:szCs w:val="28"/>
        </w:rPr>
        <w:t xml:space="preserve">казенного </w:t>
      </w:r>
      <w:r w:rsidR="009A44DC" w:rsidRPr="009A44DC">
        <w:rPr>
          <w:color w:val="000000"/>
          <w:szCs w:val="28"/>
        </w:rPr>
        <w:t>учреждени</w:t>
      </w:r>
      <w:r w:rsidR="009A44DC">
        <w:rPr>
          <w:color w:val="000000"/>
          <w:szCs w:val="28"/>
        </w:rPr>
        <w:t>я</w:t>
      </w:r>
      <w:r w:rsidR="009A44DC" w:rsidRPr="009A44DC">
        <w:rPr>
          <w:color w:val="000000"/>
          <w:szCs w:val="28"/>
        </w:rPr>
        <w:t xml:space="preserve"> «</w:t>
      </w:r>
      <w:r w:rsidR="002D731F">
        <w:rPr>
          <w:color w:val="000000"/>
          <w:szCs w:val="28"/>
        </w:rPr>
        <w:t>Единая ц</w:t>
      </w:r>
      <w:r w:rsidR="009A44DC" w:rsidRPr="009A44DC">
        <w:rPr>
          <w:color w:val="000000"/>
          <w:szCs w:val="28"/>
        </w:rPr>
        <w:t>ентрализованная бухгалтерия»</w:t>
      </w:r>
      <w:r w:rsidR="009A44DC">
        <w:rPr>
          <w:color w:val="000000"/>
          <w:szCs w:val="28"/>
        </w:rPr>
        <w:t xml:space="preserve"> </w:t>
      </w:r>
      <w:r>
        <w:rPr>
          <w:szCs w:val="28"/>
        </w:rPr>
        <w:t>города Лыткарино Московской области, обеспечивается реализацией правовых, организационных, и технических мер, необходимых и достаточных для обеспечения требований федерального законодательства в области защиты 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3.2. </w:t>
      </w:r>
      <w:proofErr w:type="gramStart"/>
      <w:r>
        <w:rPr>
          <w:szCs w:val="28"/>
        </w:rPr>
        <w:t xml:space="preserve">Для целенаправленного создания в </w:t>
      </w:r>
      <w:r w:rsidR="009A44DC" w:rsidRPr="009A44DC">
        <w:rPr>
          <w:szCs w:val="28"/>
        </w:rPr>
        <w:t xml:space="preserve">Муниципальном </w:t>
      </w:r>
      <w:r w:rsidR="002D731F">
        <w:rPr>
          <w:szCs w:val="28"/>
        </w:rPr>
        <w:t xml:space="preserve">казенном </w:t>
      </w:r>
      <w:r w:rsidR="009A44DC" w:rsidRPr="009A44DC">
        <w:rPr>
          <w:szCs w:val="28"/>
        </w:rPr>
        <w:t>учреждении «</w:t>
      </w:r>
      <w:r w:rsidR="002D731F">
        <w:rPr>
          <w:szCs w:val="28"/>
        </w:rPr>
        <w:t>Единая ц</w:t>
      </w:r>
      <w:r w:rsidR="009A44DC" w:rsidRPr="009A44DC">
        <w:rPr>
          <w:szCs w:val="28"/>
        </w:rPr>
        <w:t>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овладения ими, их видоизменения, уничтожения, заражения вредоносной компьютерной программой, подмены и совершения иных несанкционированных действий в </w:t>
      </w:r>
      <w:r>
        <w:rPr>
          <w:color w:val="000000"/>
          <w:szCs w:val="28"/>
        </w:rPr>
        <w:t xml:space="preserve">информационных системах персональных данных, </w:t>
      </w:r>
      <w:r>
        <w:rPr>
          <w:szCs w:val="28"/>
        </w:rPr>
        <w:t>могут применяться следующие организационно-технические меры:</w:t>
      </w:r>
      <w:proofErr w:type="gramEnd"/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назначение должностных лиц, ответственных за организацию обработки и защиты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ограничение и регламентация состава работников, имеющих доступ к персональным данным;</w:t>
      </w:r>
    </w:p>
    <w:p w:rsidR="001B6FD5" w:rsidRDefault="001B6FD5" w:rsidP="009A44DC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ознакомление работников с требованиями федерального законодательства и нормативных актов </w:t>
      </w:r>
      <w:r w:rsidR="009A44DC">
        <w:rPr>
          <w:szCs w:val="28"/>
        </w:rPr>
        <w:t>Муниципального</w:t>
      </w:r>
      <w:r w:rsidR="002D731F">
        <w:rPr>
          <w:szCs w:val="28"/>
        </w:rPr>
        <w:t xml:space="preserve"> казенного</w:t>
      </w:r>
      <w:r w:rsidR="009A44DC" w:rsidRPr="009A44DC">
        <w:rPr>
          <w:szCs w:val="28"/>
        </w:rPr>
        <w:t xml:space="preserve"> учреждени</w:t>
      </w:r>
      <w:r w:rsidR="009A44DC">
        <w:rPr>
          <w:szCs w:val="28"/>
        </w:rPr>
        <w:t>я</w:t>
      </w:r>
      <w:r w:rsidR="009A44DC" w:rsidRPr="009A44DC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9A44DC" w:rsidRPr="009A44DC">
        <w:rPr>
          <w:szCs w:val="28"/>
        </w:rPr>
        <w:t>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по обработке и защите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обеспечение учёта и хранения материальных носителей информации и их обращения, исключающего хищение, подмену, несанкционированное копирование и уничтожение;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определение угроз безопасности персональных данных при их обработке, формирование на их основе моделей угроз;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разработка на основе модели угроз системы защиты персональных данных для соответствующего класса информационных систем;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проверка готовности и эффективности использования средств защиты информации;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идентификация и аутентификация субъектов доступа и объектов доступа;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управление доступом субъектов доступа к объектам доступа;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ограничение программной среды;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машинных носителей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регистрация событий безопасности;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антивирусная защита;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обнаружение и предотвращение вторжений;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контроль (анализ) защищённости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обеспечение целостности информационной системы 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технических средств;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информационной системы, ее средств, систем связи и передачи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криптографическая защита персональных данных, передаваемых по незащищённым каналам связи;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управление системой защиты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обучение работников, использующих средства защиты информации, применяемые в информационных системах персональных данных, правилам работы с ними;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учёт применяемых средств защиты информации, эксплуатационной и технической документации к ним;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размещение технических средств обработки персональных данных в пределах охраняемой территории;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допуск в помещения, в которых обрабатываются персональные данные, в соответствии со списком допущенных сотрудников;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поддержание технических средств охраны, сигнализации помещений в состоянии постоянной готовности.</w:t>
      </w:r>
    </w:p>
    <w:p w:rsidR="001B6FD5" w:rsidRDefault="001B6FD5" w:rsidP="001B6FD5">
      <w:pPr>
        <w:pStyle w:val="a6"/>
        <w:spacing w:line="276" w:lineRule="auto"/>
        <w:ind w:left="567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4. Заключительные положения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4.1. Иные права и обязанности </w:t>
      </w:r>
      <w:r w:rsidR="009A44DC">
        <w:rPr>
          <w:szCs w:val="28"/>
        </w:rPr>
        <w:t>Муниципального</w:t>
      </w:r>
      <w:r w:rsidR="002D731F">
        <w:rPr>
          <w:szCs w:val="28"/>
        </w:rPr>
        <w:t xml:space="preserve"> казенного</w:t>
      </w:r>
      <w:r w:rsidR="009A44DC">
        <w:rPr>
          <w:szCs w:val="28"/>
        </w:rPr>
        <w:t xml:space="preserve"> учреждения</w:t>
      </w:r>
      <w:r w:rsidR="009A44DC" w:rsidRPr="009A44DC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9A44DC" w:rsidRPr="009A44DC">
        <w:rPr>
          <w:szCs w:val="28"/>
        </w:rPr>
        <w:t>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области, как оператора персональных данных, определяются законодательством Российской Федерации в области 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Должностные лица </w:t>
      </w:r>
      <w:r w:rsidR="009A44DC">
        <w:rPr>
          <w:szCs w:val="28"/>
        </w:rPr>
        <w:t>Муниципального</w:t>
      </w:r>
      <w:r w:rsidR="002D731F">
        <w:rPr>
          <w:szCs w:val="28"/>
        </w:rPr>
        <w:t xml:space="preserve"> казенного</w:t>
      </w:r>
      <w:r w:rsidR="009A44DC">
        <w:rPr>
          <w:szCs w:val="28"/>
        </w:rPr>
        <w:t xml:space="preserve"> учреждения</w:t>
      </w:r>
      <w:r w:rsidR="009A44DC" w:rsidRPr="009A44DC">
        <w:rPr>
          <w:szCs w:val="28"/>
        </w:rPr>
        <w:t xml:space="preserve"> «</w:t>
      </w:r>
      <w:r w:rsidR="002D731F">
        <w:rPr>
          <w:szCs w:val="28"/>
        </w:rPr>
        <w:t>Единая ц</w:t>
      </w:r>
      <w:r w:rsidR="009A44DC" w:rsidRPr="009A44DC">
        <w:rPr>
          <w:szCs w:val="28"/>
        </w:rPr>
        <w:t>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области, виновные в нарушении норм, регулирующих обработку и защиту персональных данных, несут ответственность в порядке, установленном федеральными законами.</w:t>
      </w:r>
    </w:p>
    <w:p w:rsidR="00816D96" w:rsidRDefault="00816D96" w:rsidP="00816D96">
      <w:pPr>
        <w:jc w:val="both"/>
        <w:rPr>
          <w:szCs w:val="28"/>
        </w:rPr>
      </w:pPr>
      <w:bookmarkStart w:id="0" w:name="_GoBack"/>
      <w:bookmarkEnd w:id="0"/>
    </w:p>
    <w:sectPr w:rsidR="00816D96" w:rsidSect="00ED634E">
      <w:pgSz w:w="11906" w:h="16838"/>
      <w:pgMar w:top="28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0A3"/>
    <w:multiLevelType w:val="hybridMultilevel"/>
    <w:tmpl w:val="C3CA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C5D"/>
    <w:multiLevelType w:val="hybridMultilevel"/>
    <w:tmpl w:val="C3CA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F3FCE"/>
    <w:multiLevelType w:val="hybridMultilevel"/>
    <w:tmpl w:val="09FC883A"/>
    <w:lvl w:ilvl="0" w:tplc="E0B2B82A">
      <w:start w:val="3"/>
      <w:numFmt w:val="bullet"/>
      <w:suff w:val="space"/>
      <w:lvlText w:val="-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6"/>
    <w:rsid w:val="00015E23"/>
    <w:rsid w:val="000212E5"/>
    <w:rsid w:val="00037F98"/>
    <w:rsid w:val="000F048F"/>
    <w:rsid w:val="00140609"/>
    <w:rsid w:val="001506FC"/>
    <w:rsid w:val="001B6FD5"/>
    <w:rsid w:val="001D7A9F"/>
    <w:rsid w:val="002D731F"/>
    <w:rsid w:val="002E103A"/>
    <w:rsid w:val="003326F1"/>
    <w:rsid w:val="00333807"/>
    <w:rsid w:val="003C3295"/>
    <w:rsid w:val="003D676F"/>
    <w:rsid w:val="004565BA"/>
    <w:rsid w:val="004830B5"/>
    <w:rsid w:val="00493D38"/>
    <w:rsid w:val="004A5CE0"/>
    <w:rsid w:val="00715329"/>
    <w:rsid w:val="00816D96"/>
    <w:rsid w:val="00852B19"/>
    <w:rsid w:val="009A44DC"/>
    <w:rsid w:val="00A145BE"/>
    <w:rsid w:val="00A17622"/>
    <w:rsid w:val="00AB335B"/>
    <w:rsid w:val="00BF5F10"/>
    <w:rsid w:val="00C51ED0"/>
    <w:rsid w:val="00C57E2B"/>
    <w:rsid w:val="00CD56B1"/>
    <w:rsid w:val="00D03DD5"/>
    <w:rsid w:val="00D44D66"/>
    <w:rsid w:val="00D45F06"/>
    <w:rsid w:val="00D579B1"/>
    <w:rsid w:val="00DE398C"/>
    <w:rsid w:val="00DF03B6"/>
    <w:rsid w:val="00ED634E"/>
    <w:rsid w:val="00EE5F8F"/>
    <w:rsid w:val="00F4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6"/>
    <w:pPr>
      <w:overflowPunct w:val="0"/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D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5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B6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6"/>
    <w:pPr>
      <w:overflowPunct w:val="0"/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D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5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B6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1538&amp;rnd=244973.9697128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Томина Н.В.</cp:lastModifiedBy>
  <cp:revision>2</cp:revision>
  <cp:lastPrinted>2018-10-18T07:46:00Z</cp:lastPrinted>
  <dcterms:created xsi:type="dcterms:W3CDTF">2026-02-09T13:25:00Z</dcterms:created>
  <dcterms:modified xsi:type="dcterms:W3CDTF">2026-02-09T13:25:00Z</dcterms:modified>
</cp:coreProperties>
</file>