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  <w:tab w:val="left" w:pos="5820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УТВЕРЖДЕНО </w:t>
      </w:r>
    </w:p>
    <w:p>
      <w:pPr>
        <w:tabs>
          <w:tab w:val="center" w:pos="4961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г.о. Лыткарино</w:t>
      </w:r>
    </w:p>
    <w:p>
      <w:pPr>
        <w:tabs>
          <w:tab w:val="center" w:pos="4961"/>
          <w:tab w:val="right" w:pos="9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14.03.2023</w:t>
      </w:r>
      <w:r>
        <w:rPr>
          <w:rFonts w:ascii="Times New Roman" w:hAnsi="Times New Roman" w:cs="Times New Roman"/>
          <w:sz w:val="28"/>
          <w:szCs w:val="28"/>
        </w:rPr>
        <w:t>___№___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115-п</w:t>
      </w:r>
      <w:r>
        <w:rPr>
          <w:rFonts w:ascii="Times New Roman" w:hAnsi="Times New Roman" w:cs="Times New Roman"/>
          <w:sz w:val="28"/>
          <w:szCs w:val="28"/>
        </w:rPr>
        <w:t>____</w:t>
      </w:r>
    </w:p>
    <w:p>
      <w:pPr>
        <w:jc w:val="right"/>
      </w:pPr>
    </w:p>
    <w:p>
      <w:pPr>
        <w:overflowPunct w:val="0"/>
        <w:autoSpaceDE w:val="0"/>
        <w:autoSpaceDN w:val="0"/>
        <w:adjustRightInd w:val="0"/>
        <w:spacing w:after="28" w:line="240" w:lineRule="auto"/>
        <w:ind w:right="-1"/>
        <w:jc w:val="center"/>
        <w:textAlignment w:val="baseline"/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/>
          <w14:ligatures w14:val="none"/>
        </w:rPr>
        <w:t>Положение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color w:val="000000"/>
          <w:kern w:val="0"/>
          <w:sz w:val="28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о</w:t>
      </w:r>
      <w:r>
        <w:rPr>
          <w:rFonts w:ascii="Times New Roman" w:hAnsi="Times New Roman" w:eastAsia="Times New Roman" w:cs="Times New Roman"/>
          <w:b/>
          <w:color w:val="000000"/>
          <w:kern w:val="0"/>
          <w:sz w:val="28"/>
          <w14:ligatures w14:val="none"/>
        </w:rPr>
        <w:t xml:space="preserve"> летних городских лагерях с дневным пребыванием детей 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color w:val="000000"/>
          <w:kern w:val="0"/>
          <w:sz w:val="28"/>
          <w14:ligatures w14:val="none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8"/>
          <w14:ligatures w14:val="none"/>
        </w:rPr>
        <w:t xml:space="preserve">на базе муниципальных общеобразовательных учреждений 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color w:val="000000"/>
          <w:kern w:val="0"/>
          <w:sz w:val="28"/>
          <w14:ligatures w14:val="none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8"/>
          <w14:ligatures w14:val="none"/>
        </w:rPr>
        <w:t>городского округа Лыткарино</w:t>
      </w:r>
    </w:p>
    <w:p>
      <w:pPr>
        <w:overflowPunct w:val="0"/>
        <w:autoSpaceDE w:val="0"/>
        <w:autoSpaceDN w:val="0"/>
        <w:adjustRightInd w:val="0"/>
        <w:spacing w:after="28"/>
        <w:ind w:right="-1"/>
        <w:jc w:val="center"/>
        <w:textAlignment w:val="baseline"/>
        <w:rPr>
          <w:rFonts w:ascii="Times New Roman" w:hAnsi="Times New Roman" w:eastAsia="Times New Roman" w:cs="Times New Roman"/>
          <w:color w:val="000000"/>
          <w:kern w:val="0"/>
          <w:sz w:val="28"/>
          <w14:ligatures w14:val="none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>1. Общие положения</w:t>
      </w:r>
    </w:p>
    <w:p>
      <w:pPr>
        <w:pStyle w:val="5"/>
        <w:jc w:val="both"/>
        <w:rPr>
          <w:rFonts w:eastAsia="Times New Roman"/>
          <w:sz w:val="28"/>
          <w:szCs w:val="28"/>
          <w14:ligatures w14:val="none"/>
        </w:rPr>
      </w:pPr>
    </w:p>
    <w:p>
      <w:pPr>
        <w:pStyle w:val="5"/>
        <w:tabs>
          <w:tab w:val="left" w:pos="567"/>
        </w:tabs>
        <w:spacing w:line="28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14:ligatures w14:val="none"/>
        </w:rPr>
        <w:t xml:space="preserve">       1.1. Настоящее Положение </w:t>
      </w:r>
      <w:r>
        <w:rPr>
          <w:sz w:val="28"/>
          <w:szCs w:val="28"/>
        </w:rPr>
        <w:t>разработано в с</w:t>
      </w:r>
      <w:bookmarkStart w:id="0" w:name="_GoBack"/>
      <w:bookmarkEnd w:id="0"/>
      <w:r>
        <w:rPr>
          <w:sz w:val="28"/>
          <w:szCs w:val="28"/>
        </w:rPr>
        <w:t>оответствии с Федеральным законом от 06.10.3003 № 131-ФЗ «Об общих принципах организации местного самоуправления в Российской Федерации»,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</w:t>
      </w:r>
      <w:r>
        <w:rPr>
          <w:rFonts w:eastAsia="Times New Roman"/>
          <w:sz w:val="28"/>
          <w:szCs w:val="28"/>
          <w14:ligatures w14:val="none"/>
        </w:rPr>
        <w:t xml:space="preserve"> 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                    (с круглосуточным или дневным пребыванием), утвержденным приказом Министерства образования и науки Российской Федерации от 13.07.2017                   № 656, Уставом городского округа Лыткарино Московской области, и </w:t>
      </w:r>
      <w:r>
        <w:t xml:space="preserve"> </w:t>
      </w:r>
      <w:r>
        <w:rPr>
          <w:sz w:val="28"/>
          <w:szCs w:val="28"/>
        </w:rPr>
        <w:t xml:space="preserve">определяет общие требования к порядку создания и функционирования лагеря с дневным пребыванием детей. </w:t>
      </w:r>
    </w:p>
    <w:p>
      <w:pPr>
        <w:pStyle w:val="5"/>
        <w:tabs>
          <w:tab w:val="left" w:pos="567"/>
        </w:tabs>
        <w:spacing w:line="288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14:ligatures w14:val="none"/>
        </w:rPr>
        <w:t xml:space="preserve">       </w:t>
      </w:r>
      <w:r>
        <w:rPr>
          <w:rFonts w:eastAsia="Times New Roman"/>
          <w:color w:val="auto"/>
          <w:sz w:val="28"/>
          <w:szCs w:val="28"/>
          <w14:ligatures w14:val="none"/>
        </w:rPr>
        <w:t xml:space="preserve">1.2. </w:t>
      </w:r>
      <w:r>
        <w:rPr>
          <w:color w:val="auto"/>
          <w:sz w:val="28"/>
          <w:szCs w:val="28"/>
        </w:rPr>
        <w:t xml:space="preserve">Летние городские лагеря с дневным пребыванием детей </w:t>
      </w:r>
      <w:r>
        <w:rPr>
          <w:rFonts w:eastAsia="Times New Roman"/>
          <w:color w:val="auto"/>
          <w:sz w:val="28"/>
          <w:szCs w:val="28"/>
          <w:lang w:eastAsia="ru-RU"/>
          <w14:ligatures w14:val="none"/>
        </w:rPr>
        <w:t xml:space="preserve">являются структурными подразделениями муниципальных общеобразовательных учреждений городского округа Лыткарино </w:t>
      </w:r>
      <w:r>
        <w:rPr>
          <w:color w:val="auto"/>
          <w:sz w:val="28"/>
          <w:szCs w:val="28"/>
        </w:rPr>
        <w:t>(далее – школьный лагерь)</w:t>
      </w:r>
      <w:r>
        <w:rPr>
          <w:rFonts w:eastAsia="Times New Roman"/>
          <w:color w:val="auto"/>
          <w:sz w:val="28"/>
          <w:szCs w:val="28"/>
          <w:lang w:eastAsia="ru-RU"/>
          <w14:ligatures w14:val="none"/>
        </w:rPr>
        <w:t>, осуществляющих организацию отдыха и оздоровления обучающихся в каникулярное время</w:t>
      </w:r>
      <w:r>
        <w:rPr>
          <w:color w:val="auto"/>
          <w:sz w:val="28"/>
          <w:szCs w:val="28"/>
        </w:rPr>
        <w:t>.</w:t>
      </w:r>
    </w:p>
    <w:p>
      <w:pPr>
        <w:pStyle w:val="5"/>
        <w:tabs>
          <w:tab w:val="left" w:pos="567"/>
        </w:tabs>
        <w:spacing w:line="288" w:lineRule="auto"/>
        <w:jc w:val="both"/>
        <w:rPr>
          <w:rFonts w:eastAsia="Times New Roman"/>
          <w:color w:val="auto"/>
          <w:sz w:val="28"/>
          <w:szCs w:val="28"/>
          <w:lang w:eastAsia="ru-RU"/>
          <w14:ligatures w14:val="none"/>
        </w:rPr>
      </w:pPr>
      <w:r>
        <w:rPr>
          <w:color w:val="auto"/>
          <w:sz w:val="28"/>
          <w:szCs w:val="28"/>
        </w:rPr>
        <w:t xml:space="preserve">      1.3. </w:t>
      </w:r>
      <w:r>
        <w:rPr>
          <w:rFonts w:eastAsia="Times New Roman"/>
          <w:color w:val="auto"/>
          <w:sz w:val="28"/>
          <w:szCs w:val="28"/>
          <w:lang w:eastAsia="ru-RU"/>
          <w14:ligatures w14:val="none"/>
        </w:rPr>
        <w:t>Предметом деятельности школьного лагеря являются организация и проведение мероприятий, направленных на отдых и оздоровление детей в период летних каникул, а также реализация дополнительных общеразвивающих программ.</w:t>
      </w:r>
    </w:p>
    <w:p>
      <w:pPr>
        <w:shd w:val="clear" w:color="auto" w:fill="FFFFFF"/>
        <w:spacing w:after="0" w:line="288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 xml:space="preserve">      1.4. Целью деятельности школьного лагеря является социализация детей, развитие их коммуникативных и лидерских качеств, формирование у детей общей культуры и навыков здорового и безопасного образа жизни.</w:t>
      </w:r>
    </w:p>
    <w:p>
      <w:pPr>
        <w:shd w:val="clear" w:color="auto" w:fill="FFFFFF"/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14:ligatures w14:val="none"/>
        </w:rPr>
        <w:t xml:space="preserve">      1.5. В своей деятельности школьный лагерь руководствуется 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>Федеральными  законами, нормативными правовыми актами федеральных органов государственной власти и органов государственной власти Московской области, 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28, а также нормативными правовыми актами органом местного самоуправления городского округа Лыткарино, настоящим Положением, Уставом муниципального общеобразовательного учреждения, Положением о школьном лагере.</w:t>
      </w:r>
    </w:p>
    <w:p>
      <w:pPr>
        <w:tabs>
          <w:tab w:val="left" w:pos="567"/>
        </w:tabs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  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>1.6. Контроль за деятельностью школьного лагеря осуществляет Управление образования города Лыткарино.</w:t>
      </w: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                       </w:t>
      </w: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2. Порядок организации и деятельности школьного лагеря</w:t>
      </w:r>
    </w:p>
    <w:p>
      <w:pPr>
        <w:pStyle w:val="5"/>
        <w:spacing w:line="288" w:lineRule="auto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      2.2. Проверка готовности к работе школьного лагеря и его приемка осуществляется межведомственной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приемке летних городских лагерей с дневным пребыванием детей на базе муниципальных общеобразовательных учреждений городского округа Лыткарино (далее – комиссия), по результатам работы которой составляются соответствующие акты.</w:t>
      </w:r>
    </w:p>
    <w:p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Состав комиссии утверждается главой городского округа Лыткарино.</w:t>
      </w:r>
    </w:p>
    <w:p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Организация деятельности школьного лагеря осуществляется на основании правового акта главы городского округа Лыткарино, а также приказа Управления образования города Лыткарино.</w:t>
      </w:r>
    </w:p>
    <w:p>
      <w:pPr>
        <w:spacing w:after="0" w:line="288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t xml:space="preserve">      2.5. Школьный лагерь:</w:t>
      </w:r>
    </w:p>
    <w:p>
      <w:pPr>
        <w:shd w:val="clear" w:color="auto" w:fill="FFFFFF"/>
        <w:spacing w:after="0" w:line="288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t xml:space="preserve">-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 xml:space="preserve">осуществляет деятельность, направленную на развитие творческого потенциала детей, развитие физической культуры и спорта; </w:t>
      </w:r>
    </w:p>
    <w:p>
      <w:pPr>
        <w:shd w:val="clear" w:color="auto" w:fill="FFFFFF"/>
        <w:spacing w:after="0" w:line="288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- осуществляет образовательную деятельность по реализации дополнительных общеразвивающих программ;</w:t>
      </w:r>
    </w:p>
    <w:p>
      <w:pPr>
        <w:shd w:val="clear" w:color="auto" w:fill="FFFFFF"/>
        <w:spacing w:after="0" w:line="288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-  организует размещение, питание детей;</w:t>
      </w:r>
    </w:p>
    <w:p>
      <w:pPr>
        <w:shd w:val="clear" w:color="auto" w:fill="FFFFFF"/>
        <w:spacing w:after="0" w:line="288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-  обеспечивает безопасные условия жизнедеятельности детей;</w:t>
      </w:r>
    </w:p>
    <w:p>
      <w:pPr>
        <w:shd w:val="clear" w:color="auto" w:fill="FFFFFF"/>
        <w:spacing w:after="0" w:line="288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- организует оказание медицинской помощи детям в период их пребывания в школьном лагере, формирование навыков здорового образа жизни.</w:t>
      </w:r>
    </w:p>
    <w:p>
      <w:pPr>
        <w:shd w:val="clear" w:color="auto" w:fill="FFFFFF"/>
        <w:spacing w:after="0" w:line="288" w:lineRule="auto"/>
        <w:ind w:firstLine="142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 xml:space="preserve">       Школьный лагерь вправе осуществлять иную деятельность, если такая деятельность соответствует целям его создания.</w:t>
      </w:r>
    </w:p>
    <w:p>
      <w:pPr>
        <w:tabs>
          <w:tab w:val="left" w:pos="567"/>
        </w:tabs>
        <w:spacing w:after="0" w:line="288" w:lineRule="auto"/>
        <w:ind w:firstLine="142"/>
        <w:jc w:val="both"/>
        <w:rPr>
          <w:rFonts w:ascii="Times New Roman" w:hAnsi="Times New Roman" w:eastAsia="Times New Roman" w:cs="Times New Roman"/>
          <w:i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       2.6. Содержание, формы и методы работы школьного лагеря определяются его педагогическим коллективом исходя из принципов гуманности, демократизма, поощрения инициативы и самостоятельности детей, учета индивидуальных и возрастных особенностей детей. </w:t>
      </w:r>
    </w:p>
    <w:p>
      <w:pPr>
        <w:tabs>
          <w:tab w:val="left" w:pos="0"/>
        </w:tabs>
        <w:spacing w:after="0" w:line="288" w:lineRule="auto"/>
        <w:ind w:firstLine="142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      2.7. Продолжительность смены в школьном лагере составляет 21 календарный день, н</w:t>
      </w:r>
      <w:r>
        <w:rPr>
          <w:rFonts w:ascii="Times New Roman" w:hAnsi="Times New Roman" w:eastAsia="Times New Roman" w:cs="Times New Roman"/>
          <w:kern w:val="0"/>
          <w:sz w:val="28"/>
          <w:szCs w:val="28"/>
          <w14:ligatures w14:val="none"/>
        </w:rPr>
        <w:t>аполняемость отряда - не более 25 человек.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       </w:t>
      </w:r>
    </w:p>
    <w:p>
      <w:pPr>
        <w:spacing w:after="0" w:line="288" w:lineRule="auto"/>
        <w:ind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>Трехразовое горячее питание детей организуется в соответствии                                 с 10-дневным меню,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составленным с учетом норм потребления, сезонности, продолжительности нахождения детей и подростков в школьном лагере,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согласованным в установленном порядке. </w:t>
      </w: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       2.8.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>3. Порядок и условия приема детей в школьный лагерь</w:t>
      </w: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</w:p>
    <w:p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       3.1. </w:t>
      </w:r>
      <w:r>
        <w:rPr>
          <w:rFonts w:ascii="Times New Roman" w:hAnsi="Times New Roman" w:cs="Times New Roman"/>
          <w:sz w:val="28"/>
          <w:szCs w:val="28"/>
        </w:rPr>
        <w:t xml:space="preserve">В лагерь зачисляются дети в возрасте от 7 до 12 лет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при отсутствии медицинских противопоказаний для пребывания в школьном лагере.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   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3.2.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r>
        <w:fldChar w:fldCharType="begin"/>
      </w:r>
      <w:r>
        <w:instrText xml:space="preserve"> HYPERLINK "consultantplus://offline/ref=9120840F8805F625F51F76A5053D11C03F38133B8146BD5127ED40B46F2F86FAF05E924D4246E010F8B43FC2DED939252E600D1E71120AqEu6I" </w:instrText>
      </w:r>
      <w:r>
        <w:fldChar w:fldCharType="separate"/>
      </w:r>
      <w:r>
        <w:rPr>
          <w:rFonts w:ascii="Times New Roman" w:hAnsi="Times New Roman" w:cs="Times New Roman"/>
          <w:kern w:val="0"/>
          <w:sz w:val="28"/>
          <w:szCs w:val="28"/>
        </w:rPr>
        <w:t>(законными представителями)</w:t>
      </w:r>
      <w:r>
        <w:rPr>
          <w:rFonts w:ascii="Times New Roman" w:hAnsi="Times New Roman" w:cs="Times New Roman"/>
          <w:kern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детей.</w:t>
      </w:r>
    </w:p>
    <w:p>
      <w:pPr>
        <w:shd w:val="clear" w:color="auto" w:fill="FFFFFF"/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>4. Кадровое обеспечение школьного лагеря</w:t>
      </w: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      </w:t>
      </w:r>
      <w:r>
        <w:rPr>
          <w:rFonts w:ascii="Times New Roman" w:hAnsi="Times New Roman" w:eastAsia="Times New Roman" w:cs="Times New Roman"/>
          <w:kern w:val="0"/>
          <w:sz w:val="28"/>
          <w:szCs w:val="28"/>
          <w14:ligatures w14:val="none"/>
        </w:rPr>
        <w:t xml:space="preserve">4.1. Назначение начальника школьного лагеря, штатное расписание персонала утверждаются приказом руководителя муниципального общеобразовательного учреждения, на базе которого создан школьный лагерь. </w:t>
      </w: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i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       4.2. Прием педагогических и иных работников для работы в школьном лагере осуществляется муниципальным общеобразовательным учреждением в соответствии с трудовым законодательством Российской Федерации. Каждый работник школьного лагеря должен быть ознакомлен с условиями труда, правилами внутреннего трудового распорядка лагеря и своими должностными обязанностями. </w:t>
      </w:r>
      <w:r>
        <w:rPr>
          <w:rFonts w:ascii="Times New Roman" w:hAnsi="Times New Roman" w:cs="Times New Roman"/>
          <w:kern w:val="0"/>
          <w:sz w:val="28"/>
          <w:szCs w:val="28"/>
        </w:rPr>
        <w:t>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i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14:ligatures w14:val="none"/>
        </w:rPr>
        <w:t xml:space="preserve">       </w:t>
      </w:r>
      <w:r>
        <w:rPr>
          <w:rFonts w:ascii="Times New Roman" w:hAnsi="Times New Roman" w:eastAsia="Times New Roman" w:cs="Times New Roman"/>
          <w:iCs/>
          <w:kern w:val="0"/>
          <w:sz w:val="28"/>
          <w:szCs w:val="28"/>
          <w:lang w:eastAsia="ru-RU"/>
          <w14:ligatures w14:val="none"/>
        </w:rPr>
        <w:t>4.3.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деятельностью.</w:t>
      </w:r>
    </w:p>
    <w:p>
      <w:pPr>
        <w:tabs>
          <w:tab w:val="left" w:pos="567"/>
        </w:tabs>
        <w:spacing w:after="0" w:line="288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14:ligatures w14:val="none"/>
        </w:rPr>
        <w:t xml:space="preserve">       4.4. Начальник лагеря осуществляет свою деятельность в пределах полномочий, определенных руководителем муниципального общеобразовательного учреждения.</w:t>
      </w:r>
    </w:p>
    <w:p>
      <w:pPr>
        <w:tabs>
          <w:tab w:val="left" w:pos="567"/>
        </w:tabs>
        <w:spacing w:after="0" w:line="288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14:ligatures w14:val="none"/>
        </w:rPr>
        <w:t xml:space="preserve">       4.5. Персонал лагеря в соответствии с действующим законодательством несет ответственность за обеспечение безопасных условий пребывания детей в школьном лагере, качество реализуемых программ работы с детьми, неисполнение и ненадлежащее исполнение возложенных на него должностных обязанностей. </w:t>
      </w:r>
    </w:p>
    <w:p>
      <w:pPr>
        <w:spacing w:after="0" w:line="288" w:lineRule="auto"/>
        <w:ind w:firstLine="708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                             </w:t>
      </w:r>
    </w:p>
    <w:p>
      <w:pPr>
        <w:spacing w:after="0" w:line="288" w:lineRule="auto"/>
        <w:ind w:firstLine="708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                              5. Порядок финансирования</w:t>
      </w:r>
    </w:p>
    <w:p>
      <w:pPr>
        <w:tabs>
          <w:tab w:val="left" w:pos="567"/>
        </w:tabs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       </w:t>
      </w:r>
    </w:p>
    <w:p>
      <w:pPr>
        <w:tabs>
          <w:tab w:val="left" w:pos="567"/>
        </w:tabs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       5.1. Финансовое обеспечение деятельности школьного лагеря осуществляется за счет средств городского бюджета, собственных средств общеобразовательного учреждения, на базе которого создан школьный лагерь, средств родителей (законных представителей) детей и других источников, предусмотренных действующим законодательством. </w:t>
      </w: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14:ligatures w14:val="none"/>
        </w:rPr>
      </w:pPr>
    </w:p>
    <w:p>
      <w:pPr>
        <w:pStyle w:val="5"/>
        <w:spacing w:line="288" w:lineRule="auto"/>
        <w:jc w:val="both"/>
        <w:rPr>
          <w:sz w:val="23"/>
          <w:szCs w:val="23"/>
        </w:rPr>
      </w:pP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14:ligatures w14:val="none"/>
        </w:rPr>
      </w:pPr>
    </w:p>
    <w:p>
      <w:pPr>
        <w:spacing w:after="0" w:line="288" w:lineRule="auto"/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1"/>
    <w:rsid w:val="00007142"/>
    <w:rsid w:val="000267EE"/>
    <w:rsid w:val="000352ED"/>
    <w:rsid w:val="00035334"/>
    <w:rsid w:val="00050CC8"/>
    <w:rsid w:val="00092764"/>
    <w:rsid w:val="000B5FD0"/>
    <w:rsid w:val="000F64DE"/>
    <w:rsid w:val="00134C3E"/>
    <w:rsid w:val="00145338"/>
    <w:rsid w:val="001626B9"/>
    <w:rsid w:val="00184A8B"/>
    <w:rsid w:val="00195CDA"/>
    <w:rsid w:val="001B036B"/>
    <w:rsid w:val="001F0654"/>
    <w:rsid w:val="00200A35"/>
    <w:rsid w:val="00221FA2"/>
    <w:rsid w:val="00236992"/>
    <w:rsid w:val="002744B1"/>
    <w:rsid w:val="002921DE"/>
    <w:rsid w:val="002B0B4E"/>
    <w:rsid w:val="002C1C09"/>
    <w:rsid w:val="002D368E"/>
    <w:rsid w:val="002D48F4"/>
    <w:rsid w:val="002E3DF8"/>
    <w:rsid w:val="002E4898"/>
    <w:rsid w:val="003028CA"/>
    <w:rsid w:val="0038068C"/>
    <w:rsid w:val="003868F0"/>
    <w:rsid w:val="00395192"/>
    <w:rsid w:val="003E18B0"/>
    <w:rsid w:val="003E7680"/>
    <w:rsid w:val="0043449A"/>
    <w:rsid w:val="00473E4F"/>
    <w:rsid w:val="00487B9F"/>
    <w:rsid w:val="004C25BA"/>
    <w:rsid w:val="004D189F"/>
    <w:rsid w:val="0057217F"/>
    <w:rsid w:val="005877EC"/>
    <w:rsid w:val="00595FD1"/>
    <w:rsid w:val="0060061F"/>
    <w:rsid w:val="00630739"/>
    <w:rsid w:val="0064024A"/>
    <w:rsid w:val="00661EB3"/>
    <w:rsid w:val="00684B5F"/>
    <w:rsid w:val="006B13C8"/>
    <w:rsid w:val="006B59AA"/>
    <w:rsid w:val="006C6B5B"/>
    <w:rsid w:val="00722F0C"/>
    <w:rsid w:val="00736455"/>
    <w:rsid w:val="00751250"/>
    <w:rsid w:val="0077732B"/>
    <w:rsid w:val="00787643"/>
    <w:rsid w:val="007C7C7E"/>
    <w:rsid w:val="007E3D2A"/>
    <w:rsid w:val="00853949"/>
    <w:rsid w:val="008B2846"/>
    <w:rsid w:val="008B64F8"/>
    <w:rsid w:val="0092624F"/>
    <w:rsid w:val="00934CBA"/>
    <w:rsid w:val="00966CE0"/>
    <w:rsid w:val="00975F4C"/>
    <w:rsid w:val="00997C9A"/>
    <w:rsid w:val="009F397E"/>
    <w:rsid w:val="009F5450"/>
    <w:rsid w:val="00A11E11"/>
    <w:rsid w:val="00A15295"/>
    <w:rsid w:val="00A2181A"/>
    <w:rsid w:val="00A4600F"/>
    <w:rsid w:val="00A54584"/>
    <w:rsid w:val="00A57D1D"/>
    <w:rsid w:val="00A62547"/>
    <w:rsid w:val="00A938FC"/>
    <w:rsid w:val="00A96CB9"/>
    <w:rsid w:val="00AC1DBF"/>
    <w:rsid w:val="00AC3F5F"/>
    <w:rsid w:val="00AC663B"/>
    <w:rsid w:val="00AC7868"/>
    <w:rsid w:val="00AF1186"/>
    <w:rsid w:val="00AF30A9"/>
    <w:rsid w:val="00B02FF0"/>
    <w:rsid w:val="00B14E3A"/>
    <w:rsid w:val="00B70F56"/>
    <w:rsid w:val="00B80D03"/>
    <w:rsid w:val="00BC1D37"/>
    <w:rsid w:val="00BC7A59"/>
    <w:rsid w:val="00BD7B1E"/>
    <w:rsid w:val="00BE7AB6"/>
    <w:rsid w:val="00C01B13"/>
    <w:rsid w:val="00C46D95"/>
    <w:rsid w:val="00C5637C"/>
    <w:rsid w:val="00C67885"/>
    <w:rsid w:val="00D05C21"/>
    <w:rsid w:val="00D15BF1"/>
    <w:rsid w:val="00D61083"/>
    <w:rsid w:val="00D65D92"/>
    <w:rsid w:val="00E01573"/>
    <w:rsid w:val="00E3331A"/>
    <w:rsid w:val="00E41DC0"/>
    <w:rsid w:val="00E52231"/>
    <w:rsid w:val="00E57F27"/>
    <w:rsid w:val="00EA78A5"/>
    <w:rsid w:val="00EB08C4"/>
    <w:rsid w:val="00ED0570"/>
    <w:rsid w:val="00EF3DDA"/>
    <w:rsid w:val="00EF5CB6"/>
    <w:rsid w:val="00F0751C"/>
    <w:rsid w:val="00F123E6"/>
    <w:rsid w:val="00F153B2"/>
    <w:rsid w:val="00F26640"/>
    <w:rsid w:val="00F36269"/>
    <w:rsid w:val="00F4333F"/>
    <w:rsid w:val="00F4340C"/>
    <w:rsid w:val="00F609DE"/>
    <w:rsid w:val="00F610FF"/>
    <w:rsid w:val="00FC635F"/>
    <w:rsid w:val="00FD007D"/>
    <w:rsid w:val="00FE2EC5"/>
    <w:rsid w:val="00FF2761"/>
    <w:rsid w:val="458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kern w:val="0"/>
      <w:sz w:val="24"/>
      <w:szCs w:val="24"/>
      <w:lang w:val="ru-RU" w:eastAsia="en-US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C63F-1C68-43FF-BDC3-E3E656210B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1150</Words>
  <Characters>6560</Characters>
  <Lines>54</Lines>
  <Paragraphs>15</Paragraphs>
  <TotalTime>1221</TotalTime>
  <ScaleCrop>false</ScaleCrop>
  <LinksUpToDate>false</LinksUpToDate>
  <CharactersWithSpaces>7695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2023-01-11T09:49:00Z</dcterms:created>
  <dc:creator>Владелец</dc:creator>
  <cp:lastModifiedBy>Светлана Алексеева</cp:lastModifiedBy>
  <cp:lastPrinted>2023-03-07T07:18:00Z</cp:lastPrinted>
  <dcterms:modified xsi:type="dcterms:W3CDTF">2023-03-16T08:49:02Z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8736C9651A75473597C9DFF1F3E2950D</vt:lpwstr>
  </property>
</Properties>
</file>