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122" w:rsidRDefault="00797122" w:rsidP="00797122">
      <w:pPr>
        <w:jc w:val="center"/>
      </w:pPr>
      <w:r w:rsidRPr="00A84B7A">
        <w:rPr>
          <w:noProof/>
          <w:lang w:eastAsia="ru-RU"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22" w:rsidRPr="007263F9" w:rsidRDefault="00797122" w:rsidP="00797122">
      <w:pPr>
        <w:rPr>
          <w:sz w:val="4"/>
          <w:szCs w:val="4"/>
        </w:rPr>
      </w:pPr>
    </w:p>
    <w:p w:rsidR="00797122" w:rsidRPr="005F0D95" w:rsidRDefault="00797122" w:rsidP="00797122">
      <w:pPr>
        <w:ind w:firstLine="426"/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ОКРУГА  ЛЫТКАРИНО  МОСКОВСКОЙ  ОБЛАСТИ</w:t>
      </w:r>
    </w:p>
    <w:p w:rsidR="00797122" w:rsidRPr="007263F9" w:rsidRDefault="00797122" w:rsidP="00797122">
      <w:pPr>
        <w:jc w:val="both"/>
        <w:rPr>
          <w:b/>
          <w:sz w:val="12"/>
          <w:szCs w:val="12"/>
        </w:rPr>
      </w:pPr>
    </w:p>
    <w:p w:rsidR="00797122" w:rsidRPr="005F0D95" w:rsidRDefault="00797122" w:rsidP="0079712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797122" w:rsidRPr="005F0D95" w:rsidRDefault="00797122" w:rsidP="00797122">
      <w:pPr>
        <w:jc w:val="both"/>
        <w:rPr>
          <w:sz w:val="4"/>
          <w:szCs w:val="4"/>
          <w:u w:val="single"/>
        </w:rPr>
      </w:pPr>
    </w:p>
    <w:p w:rsidR="00797122" w:rsidRPr="00D470CF" w:rsidRDefault="000B39E1" w:rsidP="00797122">
      <w:pPr>
        <w:jc w:val="center"/>
        <w:rPr>
          <w:sz w:val="22"/>
        </w:rPr>
      </w:pPr>
      <w:r w:rsidRPr="000B39E1">
        <w:rPr>
          <w:sz w:val="24"/>
          <w:szCs w:val="24"/>
          <w:u w:val="single"/>
        </w:rPr>
        <w:t>21.12.2023</w:t>
      </w:r>
      <w:r>
        <w:rPr>
          <w:sz w:val="24"/>
          <w:szCs w:val="24"/>
        </w:rPr>
        <w:t xml:space="preserve"> </w:t>
      </w:r>
      <w:r w:rsidR="00797122" w:rsidRPr="00D470CF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778-п</w:t>
      </w:r>
    </w:p>
    <w:p w:rsidR="00797122" w:rsidRPr="00D7218C" w:rsidRDefault="00797122" w:rsidP="00797122">
      <w:pPr>
        <w:jc w:val="both"/>
        <w:rPr>
          <w:color w:val="FF0000"/>
          <w:sz w:val="4"/>
          <w:szCs w:val="4"/>
        </w:rPr>
      </w:pPr>
    </w:p>
    <w:p w:rsidR="00797122" w:rsidRPr="00794C1E" w:rsidRDefault="00797122" w:rsidP="00797122">
      <w:pPr>
        <w:jc w:val="center"/>
      </w:pPr>
      <w:proofErr w:type="spellStart"/>
      <w:r w:rsidRPr="00794C1E">
        <w:t>г.о</w:t>
      </w:r>
      <w:proofErr w:type="spellEnd"/>
      <w:r w:rsidRPr="00794C1E">
        <w:t>. Лыткарино</w:t>
      </w:r>
    </w:p>
    <w:p w:rsidR="00797122" w:rsidRPr="00D7218C" w:rsidRDefault="00797122" w:rsidP="00797122">
      <w:pPr>
        <w:jc w:val="center"/>
        <w:rPr>
          <w:color w:val="FF0000"/>
          <w:sz w:val="22"/>
        </w:rPr>
      </w:pPr>
    </w:p>
    <w:p w:rsidR="00797122" w:rsidRPr="00B979DF" w:rsidRDefault="00797122" w:rsidP="00797122">
      <w:pPr>
        <w:ind w:left="284"/>
        <w:jc w:val="center"/>
        <w:rPr>
          <w:sz w:val="28"/>
          <w:szCs w:val="28"/>
        </w:rPr>
      </w:pPr>
      <w:r w:rsidRPr="00B979DF">
        <w:rPr>
          <w:sz w:val="28"/>
          <w:szCs w:val="28"/>
        </w:rPr>
        <w:t>О внесении изменений в Административный регламент предоставлени</w:t>
      </w:r>
      <w:r>
        <w:rPr>
          <w:sz w:val="28"/>
          <w:szCs w:val="28"/>
        </w:rPr>
        <w:t>я</w:t>
      </w:r>
      <w:r w:rsidRPr="00B979DF">
        <w:rPr>
          <w:sz w:val="28"/>
          <w:szCs w:val="28"/>
        </w:rPr>
        <w:t xml:space="preserve"> </w:t>
      </w:r>
    </w:p>
    <w:p w:rsidR="00797122" w:rsidRPr="000F17F7" w:rsidRDefault="00797122" w:rsidP="00797122">
      <w:pPr>
        <w:ind w:left="284"/>
        <w:jc w:val="center"/>
        <w:rPr>
          <w:sz w:val="28"/>
          <w:szCs w:val="28"/>
        </w:rPr>
      </w:pPr>
      <w:r w:rsidRPr="00B979DF">
        <w:rPr>
          <w:sz w:val="28"/>
          <w:szCs w:val="28"/>
        </w:rPr>
        <w:t xml:space="preserve">муниципальной услуги </w:t>
      </w:r>
      <w:r w:rsidRPr="00B979DF">
        <w:rPr>
          <w:rFonts w:eastAsia="PMingLiU"/>
          <w:sz w:val="28"/>
          <w:szCs w:val="28"/>
        </w:rPr>
        <w:t>«</w:t>
      </w:r>
      <w:r>
        <w:rPr>
          <w:rFonts w:eastAsia="PMingLiU"/>
          <w:sz w:val="28"/>
          <w:szCs w:val="28"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</w:t>
      </w:r>
      <w:r w:rsidRPr="000F17F7">
        <w:rPr>
          <w:rFonts w:eastAsia="PMingLiU"/>
          <w:sz w:val="28"/>
          <w:szCs w:val="28"/>
        </w:rPr>
        <w:t>городского округа Лыткарино»</w:t>
      </w:r>
    </w:p>
    <w:p w:rsidR="006023F1" w:rsidRDefault="006023F1" w:rsidP="00797122">
      <w:pPr>
        <w:spacing w:line="288" w:lineRule="auto"/>
        <w:ind w:left="284" w:firstLine="567"/>
        <w:jc w:val="both"/>
        <w:rPr>
          <w:sz w:val="28"/>
          <w:szCs w:val="28"/>
        </w:rPr>
      </w:pPr>
    </w:p>
    <w:p w:rsidR="00797122" w:rsidRPr="00FF005A" w:rsidRDefault="00797122" w:rsidP="006023F1">
      <w:pPr>
        <w:spacing w:line="264" w:lineRule="auto"/>
        <w:ind w:firstLine="567"/>
        <w:jc w:val="both"/>
        <w:rPr>
          <w:rStyle w:val="FontStyle46"/>
          <w:sz w:val="28"/>
          <w:szCs w:val="28"/>
        </w:rPr>
      </w:pPr>
      <w:r w:rsidRPr="00FF005A">
        <w:rPr>
          <w:sz w:val="28"/>
          <w:szCs w:val="28"/>
        </w:rPr>
        <w:t>В соответствии с Федеральным законом от 27.07.2010 №</w:t>
      </w:r>
      <w:r w:rsidR="006023F1">
        <w:rPr>
          <w:sz w:val="28"/>
          <w:szCs w:val="28"/>
        </w:rPr>
        <w:t xml:space="preserve"> </w:t>
      </w:r>
      <w:r w:rsidRPr="00FF005A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Pr="00FB6676">
        <w:rPr>
          <w:color w:val="FF0000"/>
          <w:sz w:val="28"/>
          <w:szCs w:val="28"/>
        </w:rPr>
        <w:t xml:space="preserve"> </w:t>
      </w:r>
      <w:r w:rsidRPr="00FF005A">
        <w:rPr>
          <w:rStyle w:val="FontStyle46"/>
          <w:sz w:val="28"/>
          <w:szCs w:val="28"/>
        </w:rPr>
        <w:t>Федеральным законом от 06.10.2003 №</w:t>
      </w:r>
      <w:r w:rsidR="006023F1">
        <w:rPr>
          <w:rStyle w:val="FontStyle46"/>
          <w:sz w:val="28"/>
          <w:szCs w:val="28"/>
        </w:rPr>
        <w:t xml:space="preserve"> </w:t>
      </w:r>
      <w:r w:rsidRPr="00FF005A">
        <w:rPr>
          <w:rStyle w:val="FontStyle46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FB6676">
        <w:rPr>
          <w:rStyle w:val="FontStyle46"/>
          <w:color w:val="FF0000"/>
          <w:sz w:val="28"/>
          <w:szCs w:val="28"/>
        </w:rPr>
        <w:t xml:space="preserve"> </w:t>
      </w:r>
      <w:r w:rsidRPr="00F5329D">
        <w:rPr>
          <w:rStyle w:val="FontStyle46"/>
          <w:sz w:val="28"/>
          <w:szCs w:val="28"/>
        </w:rPr>
        <w:t xml:space="preserve">постановлением </w:t>
      </w:r>
      <w:r>
        <w:rPr>
          <w:rStyle w:val="FontStyle46"/>
          <w:sz w:val="28"/>
          <w:szCs w:val="28"/>
        </w:rPr>
        <w:t>г</w:t>
      </w:r>
      <w:r w:rsidRPr="00F5329D">
        <w:rPr>
          <w:rStyle w:val="FontStyle46"/>
          <w:sz w:val="28"/>
          <w:szCs w:val="28"/>
        </w:rPr>
        <w:t>лавы города Лыткарино от 07.12.2010 №</w:t>
      </w:r>
      <w:r w:rsidR="006023F1">
        <w:rPr>
          <w:rStyle w:val="FontStyle46"/>
          <w:sz w:val="28"/>
          <w:szCs w:val="28"/>
        </w:rPr>
        <w:t xml:space="preserve"> </w:t>
      </w:r>
      <w:r w:rsidRPr="00F5329D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предоставления муниципальных услуг в г. Лыткарино»,</w:t>
      </w:r>
      <w:r w:rsidRPr="00FB6676">
        <w:rPr>
          <w:rStyle w:val="FontStyle46"/>
          <w:rFonts w:eastAsia="Arial"/>
          <w:color w:val="FF0000"/>
          <w:sz w:val="28"/>
          <w:szCs w:val="28"/>
        </w:rPr>
        <w:t xml:space="preserve"> </w:t>
      </w:r>
      <w:r w:rsidRPr="00823013">
        <w:rPr>
          <w:rStyle w:val="FontStyle46"/>
          <w:rFonts w:eastAsia="Arial"/>
          <w:sz w:val="28"/>
          <w:szCs w:val="28"/>
        </w:rPr>
        <w:t>реш</w:t>
      </w:r>
      <w:r w:rsidRPr="00CC0A09">
        <w:rPr>
          <w:rStyle w:val="FontStyle46"/>
          <w:rFonts w:eastAsia="Arial"/>
          <w:sz w:val="28"/>
          <w:szCs w:val="28"/>
        </w:rPr>
        <w:t>ение</w:t>
      </w:r>
      <w:r>
        <w:rPr>
          <w:rStyle w:val="FontStyle46"/>
          <w:rFonts w:eastAsia="Arial"/>
          <w:sz w:val="28"/>
          <w:szCs w:val="28"/>
        </w:rPr>
        <w:t>м</w:t>
      </w:r>
      <w:r w:rsidRPr="00CC0A09">
        <w:rPr>
          <w:rStyle w:val="FontStyle46"/>
          <w:rFonts w:eastAsia="Arial"/>
          <w:sz w:val="28"/>
          <w:szCs w:val="28"/>
        </w:rPr>
        <w:t xml:space="preserve"> Совета депутатов городского округа Лыткарино от 27.01.2022 №</w:t>
      </w:r>
      <w:r w:rsidR="006023F1">
        <w:rPr>
          <w:rStyle w:val="FontStyle46"/>
          <w:rFonts w:eastAsia="Arial"/>
          <w:sz w:val="28"/>
          <w:szCs w:val="28"/>
        </w:rPr>
        <w:t xml:space="preserve"> </w:t>
      </w:r>
      <w:r w:rsidRPr="00CC0A09">
        <w:rPr>
          <w:rStyle w:val="FontStyle46"/>
          <w:rFonts w:eastAsia="Arial"/>
          <w:sz w:val="28"/>
          <w:szCs w:val="28"/>
        </w:rPr>
        <w:t>182/24 «Об упразднении органа Администрации городского округа Лыткарино с правами юридического лица – Управления архитектуры, градостроительства и инвестиционной политики г.</w:t>
      </w:r>
      <w:r w:rsidR="00763080">
        <w:rPr>
          <w:rStyle w:val="FontStyle46"/>
          <w:rFonts w:eastAsia="Arial"/>
          <w:sz w:val="28"/>
          <w:szCs w:val="28"/>
        </w:rPr>
        <w:t xml:space="preserve"> </w:t>
      </w:r>
      <w:r w:rsidRPr="00CC0A09">
        <w:rPr>
          <w:rStyle w:val="FontStyle46"/>
          <w:rFonts w:eastAsia="Arial"/>
          <w:sz w:val="28"/>
          <w:szCs w:val="28"/>
        </w:rPr>
        <w:t>Лыткарино»</w:t>
      </w:r>
      <w:r>
        <w:rPr>
          <w:rStyle w:val="FontStyle46"/>
          <w:rFonts w:eastAsia="Arial"/>
          <w:sz w:val="28"/>
          <w:szCs w:val="28"/>
        </w:rPr>
        <w:t>, р</w:t>
      </w:r>
      <w:r w:rsidRPr="00FF005A">
        <w:rPr>
          <w:rStyle w:val="FontStyle46"/>
          <w:rFonts w:eastAsia="Arial"/>
          <w:sz w:val="28"/>
          <w:szCs w:val="28"/>
        </w:rPr>
        <w:t>ешение</w:t>
      </w:r>
      <w:r>
        <w:rPr>
          <w:rStyle w:val="FontStyle46"/>
          <w:rFonts w:eastAsia="Arial"/>
          <w:sz w:val="28"/>
          <w:szCs w:val="28"/>
        </w:rPr>
        <w:t>м</w:t>
      </w:r>
      <w:r w:rsidRPr="00FF005A">
        <w:rPr>
          <w:rStyle w:val="FontStyle46"/>
          <w:rFonts w:eastAsia="Arial"/>
          <w:sz w:val="28"/>
          <w:szCs w:val="28"/>
        </w:rPr>
        <w:t xml:space="preserve"> Совета депутатов городского округа Лыткарино от 27.01.2022 №</w:t>
      </w:r>
      <w:r w:rsidR="006023F1">
        <w:rPr>
          <w:rStyle w:val="FontStyle46"/>
          <w:rFonts w:eastAsia="Arial"/>
          <w:sz w:val="28"/>
          <w:szCs w:val="28"/>
        </w:rPr>
        <w:t xml:space="preserve"> </w:t>
      </w:r>
      <w:r w:rsidRPr="00FF005A">
        <w:rPr>
          <w:rStyle w:val="FontStyle46"/>
          <w:rFonts w:eastAsia="Arial"/>
          <w:sz w:val="28"/>
          <w:szCs w:val="28"/>
        </w:rPr>
        <w:t>183/24 «Об утверждении структуры Администрации городского округа Лыткарино Московской области»</w:t>
      </w:r>
      <w:r w:rsidRPr="00FF005A">
        <w:rPr>
          <w:rStyle w:val="FontStyle46"/>
          <w:sz w:val="28"/>
          <w:szCs w:val="28"/>
        </w:rPr>
        <w:t>, постановляю:</w:t>
      </w:r>
    </w:p>
    <w:p w:rsidR="003E4353" w:rsidRDefault="00797122" w:rsidP="006023F1">
      <w:pPr>
        <w:spacing w:line="264" w:lineRule="auto"/>
        <w:ind w:firstLine="567"/>
        <w:jc w:val="both"/>
        <w:rPr>
          <w:sz w:val="28"/>
          <w:szCs w:val="28"/>
        </w:rPr>
      </w:pPr>
      <w:r w:rsidRPr="00FB6676">
        <w:rPr>
          <w:sz w:val="28"/>
          <w:szCs w:val="28"/>
        </w:rPr>
        <w:t xml:space="preserve">1. </w:t>
      </w:r>
      <w:r w:rsidRPr="00D2084E">
        <w:rPr>
          <w:sz w:val="28"/>
          <w:szCs w:val="28"/>
        </w:rPr>
        <w:t xml:space="preserve">Внести </w:t>
      </w:r>
      <w:r w:rsidR="003E4353">
        <w:rPr>
          <w:sz w:val="28"/>
          <w:szCs w:val="28"/>
        </w:rPr>
        <w:t>прилагаемые изменения</w:t>
      </w:r>
      <w:r w:rsidRPr="00D2084E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D2084E">
        <w:rPr>
          <w:rFonts w:eastAsia="PMingLiU"/>
          <w:sz w:val="28"/>
          <w:szCs w:val="28"/>
        </w:rPr>
        <w:t xml:space="preserve">Выдача разрешений на установку и эксплуатацию рекламных конструкций, аннулирование ранее выданных </w:t>
      </w:r>
      <w:r w:rsidR="00763080">
        <w:rPr>
          <w:rFonts w:eastAsia="PMingLiU"/>
          <w:sz w:val="28"/>
          <w:szCs w:val="28"/>
        </w:rPr>
        <w:t>р</w:t>
      </w:r>
      <w:r w:rsidRPr="00D2084E">
        <w:rPr>
          <w:rFonts w:eastAsia="PMingLiU"/>
          <w:sz w:val="28"/>
          <w:szCs w:val="28"/>
        </w:rPr>
        <w:t xml:space="preserve">азрешений на территории городского округа </w:t>
      </w:r>
      <w:r w:rsidRPr="000F17F7">
        <w:rPr>
          <w:rFonts w:eastAsia="PMingLiU"/>
          <w:sz w:val="28"/>
          <w:szCs w:val="28"/>
        </w:rPr>
        <w:t>Лыткарино</w:t>
      </w:r>
      <w:r w:rsidRPr="000F17F7">
        <w:rPr>
          <w:sz w:val="28"/>
          <w:szCs w:val="28"/>
        </w:rPr>
        <w:t>», утвержденный</w:t>
      </w:r>
      <w:r w:rsidRPr="00D2084E">
        <w:rPr>
          <w:sz w:val="28"/>
          <w:szCs w:val="28"/>
        </w:rPr>
        <w:t xml:space="preserve"> постановлением главы городского округа Лыткарино от 26.12.2019 №</w:t>
      </w:r>
      <w:r w:rsidR="006023F1">
        <w:rPr>
          <w:sz w:val="28"/>
          <w:szCs w:val="28"/>
        </w:rPr>
        <w:t xml:space="preserve"> </w:t>
      </w:r>
      <w:r w:rsidRPr="00D2084E">
        <w:rPr>
          <w:sz w:val="28"/>
          <w:szCs w:val="28"/>
        </w:rPr>
        <w:t>964-п</w:t>
      </w:r>
      <w:r w:rsidR="003E4353">
        <w:rPr>
          <w:sz w:val="28"/>
          <w:szCs w:val="28"/>
        </w:rPr>
        <w:t>.</w:t>
      </w:r>
    </w:p>
    <w:p w:rsidR="00797122" w:rsidRPr="00FB6676" w:rsidRDefault="00797122" w:rsidP="006023F1">
      <w:pPr>
        <w:pStyle w:val="ConsPlusTitle"/>
        <w:widowControl/>
        <w:spacing w:line="264" w:lineRule="auto"/>
        <w:ind w:firstLine="567"/>
        <w:jc w:val="both"/>
        <w:rPr>
          <w:sz w:val="28"/>
          <w:szCs w:val="28"/>
        </w:rPr>
      </w:pPr>
      <w:r w:rsidRPr="00FB6676">
        <w:rPr>
          <w:b w:val="0"/>
          <w:sz w:val="28"/>
          <w:szCs w:val="28"/>
        </w:rPr>
        <w:t xml:space="preserve">2. Начальнику </w:t>
      </w:r>
      <w:r w:rsidR="003E4353">
        <w:rPr>
          <w:rStyle w:val="FontStyle46"/>
          <w:b w:val="0"/>
          <w:sz w:val="28"/>
          <w:szCs w:val="28"/>
        </w:rPr>
        <w:t>о</w:t>
      </w:r>
      <w:r w:rsidRPr="00FB6676">
        <w:rPr>
          <w:rStyle w:val="FontStyle46"/>
          <w:b w:val="0"/>
          <w:sz w:val="28"/>
          <w:szCs w:val="28"/>
        </w:rPr>
        <w:t>тдела архитектуры, градостроительства и инвестиционной политики Администрации городского округа Лыткарино</w:t>
      </w:r>
      <w:r>
        <w:rPr>
          <w:rStyle w:val="FontStyle46"/>
          <w:b w:val="0"/>
          <w:sz w:val="28"/>
          <w:szCs w:val="28"/>
        </w:rPr>
        <w:t xml:space="preserve"> (А.П. Артемов)</w:t>
      </w:r>
      <w:r w:rsidRPr="00FB6676">
        <w:rPr>
          <w:b w:val="0"/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 </w:t>
      </w:r>
    </w:p>
    <w:p w:rsidR="00797122" w:rsidRPr="00794C1E" w:rsidRDefault="00797122" w:rsidP="006023F1">
      <w:pPr>
        <w:pStyle w:val="a3"/>
        <w:spacing w:line="264" w:lineRule="auto"/>
        <w:ind w:left="0" w:firstLine="567"/>
        <w:rPr>
          <w:szCs w:val="28"/>
        </w:rPr>
      </w:pPr>
      <w:r w:rsidRPr="00794C1E">
        <w:rPr>
          <w:szCs w:val="28"/>
          <w:lang w:val="ru-RU"/>
        </w:rPr>
        <w:t>3</w:t>
      </w:r>
      <w:r w:rsidRPr="00794C1E">
        <w:rPr>
          <w:szCs w:val="28"/>
        </w:rPr>
        <w:t xml:space="preserve">. Контроль за исполнением настоящего постановления возложить на заместителя </w:t>
      </w:r>
      <w:r w:rsidRPr="00794C1E">
        <w:rPr>
          <w:szCs w:val="28"/>
          <w:lang w:val="ru-RU"/>
        </w:rPr>
        <w:t>г</w:t>
      </w:r>
      <w:r w:rsidRPr="00794C1E">
        <w:rPr>
          <w:szCs w:val="28"/>
        </w:rPr>
        <w:t>лавы Администрации город</w:t>
      </w:r>
      <w:r>
        <w:rPr>
          <w:szCs w:val="28"/>
          <w:lang w:val="ru-RU"/>
        </w:rPr>
        <w:t>ского</w:t>
      </w:r>
      <w:r w:rsidRPr="00794C1E">
        <w:rPr>
          <w:szCs w:val="28"/>
          <w:lang w:val="ru-RU"/>
        </w:rPr>
        <w:t xml:space="preserve"> округа</w:t>
      </w:r>
      <w:r w:rsidRPr="00794C1E">
        <w:rPr>
          <w:szCs w:val="28"/>
        </w:rPr>
        <w:t xml:space="preserve"> Лыткарино</w:t>
      </w:r>
      <w:r>
        <w:rPr>
          <w:szCs w:val="28"/>
          <w:lang w:val="ru-RU"/>
        </w:rPr>
        <w:t xml:space="preserve">                      </w:t>
      </w:r>
      <w:r w:rsidRPr="00794C1E">
        <w:rPr>
          <w:szCs w:val="28"/>
        </w:rPr>
        <w:t>В.</w:t>
      </w:r>
      <w:r w:rsidR="003916D5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. </w:t>
      </w:r>
      <w:proofErr w:type="spellStart"/>
      <w:r w:rsidR="003916D5">
        <w:rPr>
          <w:szCs w:val="28"/>
          <w:lang w:val="ru-RU"/>
        </w:rPr>
        <w:t>Трещинкина</w:t>
      </w:r>
      <w:proofErr w:type="spellEnd"/>
      <w:r w:rsidRPr="00794C1E">
        <w:rPr>
          <w:szCs w:val="28"/>
        </w:rPr>
        <w:t>.</w:t>
      </w:r>
    </w:p>
    <w:p w:rsidR="00797122" w:rsidRDefault="00797122" w:rsidP="006023F1">
      <w:pPr>
        <w:pStyle w:val="a3"/>
        <w:spacing w:line="264" w:lineRule="auto"/>
        <w:ind w:left="0" w:firstLine="567"/>
        <w:rPr>
          <w:color w:val="FF0000"/>
          <w:szCs w:val="28"/>
          <w:lang w:val="ru-RU"/>
        </w:rPr>
      </w:pPr>
      <w:r w:rsidRPr="00D7218C">
        <w:rPr>
          <w:color w:val="FF0000"/>
          <w:szCs w:val="28"/>
          <w:lang w:val="ru-RU"/>
        </w:rPr>
        <w:t xml:space="preserve">   </w:t>
      </w:r>
    </w:p>
    <w:p w:rsidR="006023F1" w:rsidRDefault="006023F1" w:rsidP="006023F1">
      <w:pPr>
        <w:pStyle w:val="a3"/>
        <w:spacing w:line="264" w:lineRule="auto"/>
        <w:ind w:left="0" w:firstLine="567"/>
        <w:rPr>
          <w:color w:val="FF0000"/>
          <w:szCs w:val="28"/>
          <w:lang w:val="ru-RU"/>
        </w:rPr>
      </w:pPr>
    </w:p>
    <w:p w:rsidR="00B965AC" w:rsidRDefault="00B965AC" w:rsidP="00B965AC">
      <w:pPr>
        <w:pStyle w:val="a3"/>
        <w:tabs>
          <w:tab w:val="left" w:pos="7365"/>
        </w:tabs>
        <w:spacing w:line="264" w:lineRule="auto"/>
        <w:ind w:left="0" w:firstLine="567"/>
        <w:rPr>
          <w:color w:val="FF0000"/>
          <w:szCs w:val="28"/>
          <w:lang w:val="ru-RU"/>
        </w:rPr>
      </w:pPr>
      <w:r>
        <w:rPr>
          <w:color w:val="FF0000"/>
          <w:szCs w:val="28"/>
          <w:lang w:val="ru-RU"/>
        </w:rPr>
        <w:tab/>
        <w:t xml:space="preserve">     </w:t>
      </w:r>
      <w:r w:rsidRPr="00B965AC">
        <w:rPr>
          <w:szCs w:val="28"/>
          <w:lang w:val="ru-RU"/>
        </w:rPr>
        <w:t>К.А. Кравцов</w:t>
      </w:r>
    </w:p>
    <w:p w:rsidR="00797122" w:rsidRDefault="00797122" w:rsidP="006023F1">
      <w:pPr>
        <w:pStyle w:val="a3"/>
        <w:spacing w:line="264" w:lineRule="auto"/>
        <w:ind w:left="0" w:firstLine="851"/>
        <w:rPr>
          <w:sz w:val="24"/>
          <w:szCs w:val="24"/>
        </w:rPr>
      </w:pPr>
    </w:p>
    <w:p w:rsidR="003E4353" w:rsidRDefault="00AB7FFC">
      <w:pPr>
        <w:rPr>
          <w:sz w:val="28"/>
          <w:szCs w:val="28"/>
        </w:rPr>
      </w:pPr>
      <w: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 ПРИЛОЖЕНИЕ</w:t>
      </w:r>
    </w:p>
    <w:p w:rsidR="000B39E1" w:rsidRDefault="00AB7F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главы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</w:t>
      </w:r>
    </w:p>
    <w:p w:rsidR="00AB7FFC" w:rsidRPr="00AB7FFC" w:rsidRDefault="000B39E1" w:rsidP="000B3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Pr="000B39E1">
        <w:rPr>
          <w:sz w:val="28"/>
          <w:szCs w:val="28"/>
          <w:u w:val="single"/>
        </w:rPr>
        <w:t>21.12.2023</w:t>
      </w:r>
      <w:r>
        <w:rPr>
          <w:sz w:val="28"/>
          <w:szCs w:val="28"/>
        </w:rPr>
        <w:t xml:space="preserve"> №</w:t>
      </w:r>
      <w:r w:rsidRPr="000B39E1">
        <w:rPr>
          <w:sz w:val="28"/>
          <w:szCs w:val="28"/>
          <w:u w:val="single"/>
        </w:rPr>
        <w:t>778-п</w:t>
      </w:r>
    </w:p>
    <w:p w:rsidR="00AB7FFC" w:rsidRDefault="00AB7FFC" w:rsidP="00AB7FFC">
      <w:pPr>
        <w:jc w:val="center"/>
        <w:rPr>
          <w:sz w:val="28"/>
          <w:szCs w:val="28"/>
        </w:rPr>
      </w:pPr>
    </w:p>
    <w:p w:rsidR="00AB7FFC" w:rsidRDefault="00AB7FFC" w:rsidP="00AB7FFC">
      <w:pPr>
        <w:jc w:val="center"/>
        <w:rPr>
          <w:sz w:val="28"/>
          <w:szCs w:val="28"/>
        </w:rPr>
      </w:pPr>
    </w:p>
    <w:p w:rsidR="00AB7FFC" w:rsidRDefault="00AB7FFC" w:rsidP="00AB7FFC">
      <w:pPr>
        <w:jc w:val="center"/>
        <w:rPr>
          <w:sz w:val="28"/>
          <w:szCs w:val="28"/>
        </w:rPr>
      </w:pPr>
    </w:p>
    <w:p w:rsidR="00AB7FFC" w:rsidRDefault="00AB7FFC" w:rsidP="00AB7F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Административный регламент </w:t>
      </w:r>
      <w:r w:rsidRPr="00D2084E">
        <w:rPr>
          <w:sz w:val="28"/>
          <w:szCs w:val="28"/>
        </w:rPr>
        <w:t>предоставления муниципальной услуги «</w:t>
      </w:r>
      <w:r w:rsidRPr="00D2084E">
        <w:rPr>
          <w:rFonts w:eastAsia="PMingLiU"/>
          <w:sz w:val="28"/>
          <w:szCs w:val="28"/>
        </w:rPr>
        <w:t xml:space="preserve">Выдача разрешений на установку и эксплуатацию рекламных конструкций, аннулирование ранее выданных разрешений на территории городского округа </w:t>
      </w:r>
      <w:r w:rsidRPr="000F17F7">
        <w:rPr>
          <w:rFonts w:eastAsia="PMingLiU"/>
          <w:sz w:val="28"/>
          <w:szCs w:val="28"/>
        </w:rPr>
        <w:t>Лыткарино</w:t>
      </w:r>
      <w:r w:rsidRPr="000F17F7">
        <w:rPr>
          <w:sz w:val="28"/>
          <w:szCs w:val="28"/>
        </w:rPr>
        <w:t>»</w:t>
      </w:r>
    </w:p>
    <w:p w:rsidR="00A019DD" w:rsidRDefault="00A019DD" w:rsidP="00AB7FFC">
      <w:pPr>
        <w:jc w:val="center"/>
        <w:rPr>
          <w:sz w:val="28"/>
          <w:szCs w:val="28"/>
        </w:rPr>
      </w:pPr>
    </w:p>
    <w:p w:rsidR="00A019DD" w:rsidRDefault="00A019DD" w:rsidP="00AB7FFC">
      <w:pPr>
        <w:jc w:val="center"/>
        <w:rPr>
          <w:sz w:val="28"/>
          <w:szCs w:val="28"/>
        </w:rPr>
      </w:pPr>
    </w:p>
    <w:p w:rsidR="00A019DD" w:rsidRPr="00AB7FFC" w:rsidRDefault="00A019DD" w:rsidP="00AB7FFC">
      <w:pPr>
        <w:jc w:val="center"/>
        <w:rPr>
          <w:sz w:val="28"/>
          <w:szCs w:val="28"/>
        </w:rPr>
      </w:pPr>
    </w:p>
    <w:p w:rsidR="000C62BB" w:rsidRPr="00A1227F" w:rsidRDefault="000C62BB" w:rsidP="00A1227F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left="0"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1227F">
        <w:rPr>
          <w:rStyle w:val="FontStyle46"/>
          <w:sz w:val="28"/>
          <w:szCs w:val="28"/>
        </w:rPr>
        <w:t xml:space="preserve">Пункт </w:t>
      </w:r>
      <w:r w:rsidRPr="00A1227F">
        <w:rPr>
          <w:rFonts w:eastAsiaTheme="minorHAnsi"/>
          <w:kern w:val="0"/>
          <w:sz w:val="28"/>
          <w:szCs w:val="28"/>
          <w:lang w:eastAsia="en-US"/>
        </w:rPr>
        <w:t>13.2.6 изложить в следующей редакции:</w:t>
      </w:r>
    </w:p>
    <w:p w:rsidR="000C62BB" w:rsidRDefault="000C62BB" w:rsidP="00A1227F">
      <w:pPr>
        <w:suppressAutoHyphens w:val="0"/>
        <w:autoSpaceDE w:val="0"/>
        <w:autoSpaceDN w:val="0"/>
        <w:adjustRightInd w:val="0"/>
        <w:spacing w:line="288" w:lineRule="auto"/>
        <w:ind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«13.2.6. Нарушение требований, установленных </w:t>
      </w:r>
      <w:hyperlink r:id="rId7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частью 5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r:id="rId8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частями 5.1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hyperlink r:id="rId9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5.6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, </w:t>
      </w:r>
      <w:hyperlink r:id="rId10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5.7</w:t>
        </w:r>
      </w:hyperlink>
      <w:r w:rsidRPr="000C62BB">
        <w:rPr>
          <w:rFonts w:eastAsiaTheme="minorHAnsi"/>
          <w:kern w:val="0"/>
          <w:sz w:val="28"/>
          <w:szCs w:val="28"/>
          <w:lang w:eastAsia="en-US"/>
        </w:rPr>
        <w:t xml:space="preserve"> статьи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hyperlink r:id="rId11" w:history="1">
        <w:r w:rsidRPr="000C62BB">
          <w:rPr>
            <w:rFonts w:eastAsiaTheme="minorHAnsi"/>
            <w:kern w:val="0"/>
            <w:sz w:val="28"/>
            <w:szCs w:val="28"/>
            <w:lang w:eastAsia="en-US"/>
          </w:rPr>
          <w:t>19</w:t>
        </w:r>
      </w:hyperlink>
      <w:r>
        <w:rPr>
          <w:rFonts w:eastAsiaTheme="minorHAnsi"/>
          <w:kern w:val="0"/>
          <w:sz w:val="28"/>
          <w:szCs w:val="28"/>
          <w:lang w:eastAsia="en-US"/>
        </w:rPr>
        <w:t xml:space="preserve"> Федерального закона от 13.03.2006 № 38-ФЗ «О рекламе».».</w:t>
      </w:r>
    </w:p>
    <w:p w:rsidR="00456988" w:rsidRPr="00456988" w:rsidRDefault="00456988" w:rsidP="00456988">
      <w:pPr>
        <w:pStyle w:val="a5"/>
        <w:numPr>
          <w:ilvl w:val="0"/>
          <w:numId w:val="2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28.4.5</w:t>
      </w:r>
      <w:r w:rsidRPr="00456988">
        <w:rPr>
          <w:sz w:val="28"/>
          <w:szCs w:val="28"/>
        </w:rPr>
        <w:t xml:space="preserve"> считать пунктом 28.4.4</w:t>
      </w:r>
      <w:r>
        <w:rPr>
          <w:sz w:val="28"/>
          <w:szCs w:val="28"/>
        </w:rPr>
        <w:t>.</w:t>
      </w:r>
    </w:p>
    <w:p w:rsidR="00020B1C" w:rsidRDefault="00020B1C" w:rsidP="00020B1C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88" w:lineRule="auto"/>
        <w:ind w:left="142"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Пункт 15 приложения 4 изложить в следующей редакции:</w:t>
      </w:r>
    </w:p>
    <w:p w:rsidR="00126A6D" w:rsidRPr="00126A6D" w:rsidRDefault="00020B1C" w:rsidP="00126A6D">
      <w:pPr>
        <w:spacing w:line="288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321BC">
        <w:rPr>
          <w:rFonts w:eastAsiaTheme="minorHAnsi"/>
          <w:sz w:val="28"/>
          <w:szCs w:val="28"/>
          <w:lang w:eastAsia="en-US"/>
        </w:rPr>
        <w:t xml:space="preserve">«15. </w:t>
      </w:r>
      <w:r w:rsidR="005C18D6" w:rsidRPr="001321BC">
        <w:rPr>
          <w:rFonts w:eastAsiaTheme="minorHAnsi"/>
          <w:sz w:val="28"/>
          <w:szCs w:val="28"/>
          <w:lang w:eastAsia="en-US"/>
        </w:rPr>
        <w:t xml:space="preserve">Постановление Правительства МО от 16.08.2023 </w:t>
      </w:r>
      <w:r w:rsidRPr="001321BC">
        <w:rPr>
          <w:rFonts w:eastAsiaTheme="minorHAnsi"/>
          <w:sz w:val="28"/>
          <w:szCs w:val="28"/>
          <w:lang w:eastAsia="en-US"/>
        </w:rPr>
        <w:t>№</w:t>
      </w:r>
      <w:r w:rsidR="005C18D6" w:rsidRPr="001321BC">
        <w:rPr>
          <w:rFonts w:eastAsiaTheme="minorHAnsi"/>
          <w:sz w:val="28"/>
          <w:szCs w:val="28"/>
          <w:lang w:eastAsia="en-US"/>
        </w:rPr>
        <w:t xml:space="preserve"> 641-ПП</w:t>
      </w:r>
      <w:r w:rsidRPr="001321BC">
        <w:rPr>
          <w:rFonts w:eastAsiaTheme="minorHAnsi"/>
          <w:sz w:val="28"/>
          <w:szCs w:val="28"/>
          <w:lang w:eastAsia="en-US"/>
        </w:rPr>
        <w:t xml:space="preserve"> «</w:t>
      </w:r>
      <w:r w:rsidR="005C18D6" w:rsidRPr="001321BC">
        <w:rPr>
          <w:rFonts w:eastAsiaTheme="minorHAnsi"/>
          <w:sz w:val="28"/>
          <w:szCs w:val="28"/>
          <w:lang w:eastAsia="en-US"/>
        </w:rPr>
        <w:t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</w:t>
      </w:r>
      <w:r w:rsidRPr="001321BC">
        <w:rPr>
          <w:rFonts w:eastAsiaTheme="minorHAnsi"/>
          <w:sz w:val="28"/>
          <w:szCs w:val="28"/>
          <w:lang w:eastAsia="en-US"/>
        </w:rPr>
        <w:t>».».</w:t>
      </w:r>
    </w:p>
    <w:p w:rsidR="00126A6D" w:rsidRPr="00126A6D" w:rsidRDefault="00126A6D" w:rsidP="00126A6D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26A6D">
        <w:rPr>
          <w:sz w:val="28"/>
          <w:szCs w:val="28"/>
        </w:rPr>
        <w:t xml:space="preserve">Пункты </w:t>
      </w:r>
      <w:hyperlink r:id="rId12" w:history="1"/>
      <w:r>
        <w:rPr>
          <w:rFonts w:eastAsiaTheme="minorHAnsi"/>
          <w:kern w:val="0"/>
          <w:sz w:val="28"/>
          <w:szCs w:val="28"/>
          <w:lang w:eastAsia="en-US"/>
        </w:rPr>
        <w:t xml:space="preserve">16-18 приложения 4 </w:t>
      </w:r>
      <w:r w:rsidRPr="00126A6D">
        <w:rPr>
          <w:rFonts w:eastAsiaTheme="minorHAnsi"/>
          <w:kern w:val="0"/>
          <w:sz w:val="28"/>
          <w:szCs w:val="28"/>
          <w:lang w:eastAsia="en-US"/>
        </w:rPr>
        <w:t xml:space="preserve">считать соответственно пунктами </w:t>
      </w:r>
      <w:r w:rsidR="00D156EF">
        <w:rPr>
          <w:rFonts w:eastAsiaTheme="minorHAnsi"/>
          <w:kern w:val="0"/>
          <w:sz w:val="28"/>
          <w:szCs w:val="28"/>
          <w:lang w:eastAsia="en-US"/>
        </w:rPr>
        <w:t xml:space="preserve">  </w:t>
      </w:r>
      <w:r>
        <w:rPr>
          <w:rFonts w:eastAsiaTheme="minorHAnsi"/>
          <w:kern w:val="0"/>
          <w:sz w:val="28"/>
          <w:szCs w:val="28"/>
          <w:lang w:eastAsia="en-US"/>
        </w:rPr>
        <w:t>17-19.</w:t>
      </w:r>
    </w:p>
    <w:p w:rsidR="003E4353" w:rsidRDefault="003E4353" w:rsidP="00D507F7">
      <w:pPr>
        <w:pStyle w:val="a5"/>
        <w:ind w:left="1211" w:hanging="360"/>
      </w:pPr>
    </w:p>
    <w:sectPr w:rsidR="003E4353" w:rsidSect="007971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2F2"/>
    <w:multiLevelType w:val="hybridMultilevel"/>
    <w:tmpl w:val="35CC463E"/>
    <w:lvl w:ilvl="0" w:tplc="8F0C6684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CE5EC0"/>
    <w:multiLevelType w:val="hybridMultilevel"/>
    <w:tmpl w:val="FD4858CC"/>
    <w:lvl w:ilvl="0" w:tplc="3E221B4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05"/>
    <w:rsid w:val="00020B1C"/>
    <w:rsid w:val="000B39E1"/>
    <w:rsid w:val="000C62BB"/>
    <w:rsid w:val="00126A6D"/>
    <w:rsid w:val="001321BC"/>
    <w:rsid w:val="00262BA7"/>
    <w:rsid w:val="003916D5"/>
    <w:rsid w:val="003E4353"/>
    <w:rsid w:val="00456988"/>
    <w:rsid w:val="00497023"/>
    <w:rsid w:val="00550BC9"/>
    <w:rsid w:val="005C18D6"/>
    <w:rsid w:val="006023F1"/>
    <w:rsid w:val="00614005"/>
    <w:rsid w:val="00725191"/>
    <w:rsid w:val="00763080"/>
    <w:rsid w:val="00797122"/>
    <w:rsid w:val="0080187F"/>
    <w:rsid w:val="00A019DD"/>
    <w:rsid w:val="00A1227F"/>
    <w:rsid w:val="00AB7FFC"/>
    <w:rsid w:val="00B965AC"/>
    <w:rsid w:val="00BE5510"/>
    <w:rsid w:val="00D156EF"/>
    <w:rsid w:val="00D507F7"/>
    <w:rsid w:val="00F83D9B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724D"/>
  <w15:chartTrackingRefBased/>
  <w15:docId w15:val="{7604EAB0-7F5F-43AC-8843-B506548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1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797122"/>
    <w:rPr>
      <w:rFonts w:ascii="Times New Roman" w:eastAsia="Lucida Sans Unicode" w:hAnsi="Times New Roman" w:cs="Times New Roman"/>
      <w:sz w:val="22"/>
      <w:szCs w:val="22"/>
      <w:lang w:val="ru-RU"/>
    </w:rPr>
  </w:style>
  <w:style w:type="paragraph" w:styleId="a3">
    <w:name w:val="Body Text Indent"/>
    <w:basedOn w:val="a"/>
    <w:link w:val="a4"/>
    <w:rsid w:val="00797122"/>
    <w:pPr>
      <w:ind w:left="426" w:hanging="426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7971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customStyle="1" w:styleId="ConsPlusTitle">
    <w:name w:val="ConsPlusTitle"/>
    <w:rsid w:val="00797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93&amp;dst=1005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93&amp;dst=100502" TargetMode="External"/><Relationship Id="rId12" Type="http://schemas.openxmlformats.org/officeDocument/2006/relationships/hyperlink" Target="https://login.consultant.ru/link/?req=doc&amp;base=LAW&amp;n=10330&amp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93&amp;dst=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93&amp;dst=1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93&amp;dst=1004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8B52-7F9D-4CAD-B850-FDD51C30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2023-12-06T08:48:00Z</cp:lastPrinted>
  <dcterms:created xsi:type="dcterms:W3CDTF">2023-12-06T08:53:00Z</dcterms:created>
  <dcterms:modified xsi:type="dcterms:W3CDTF">2023-12-21T08:13:00Z</dcterms:modified>
</cp:coreProperties>
</file>