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2F" w:rsidRPr="002B2CFC" w:rsidRDefault="00072C2F" w:rsidP="00072C2F">
      <w:pPr>
        <w:jc w:val="center"/>
        <w:rPr>
          <w:sz w:val="28"/>
        </w:rPr>
      </w:pPr>
      <w:bookmarkStart w:id="0" w:name="_GoBack"/>
      <w:bookmarkEnd w:id="0"/>
      <w:r w:rsidRPr="002B2CFC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0.25pt;visibility:visible">
            <v:imagedata r:id="rId5" o:title=""/>
          </v:shape>
        </w:pict>
      </w:r>
    </w:p>
    <w:p w:rsidR="00072C2F" w:rsidRPr="002B2CFC" w:rsidRDefault="00072C2F" w:rsidP="00072C2F">
      <w:pPr>
        <w:rPr>
          <w:sz w:val="4"/>
          <w:szCs w:val="4"/>
        </w:rPr>
      </w:pPr>
    </w:p>
    <w:p w:rsidR="00072C2F" w:rsidRPr="002B2CFC" w:rsidRDefault="00072C2F" w:rsidP="00072C2F">
      <w:pPr>
        <w:jc w:val="center"/>
        <w:rPr>
          <w:sz w:val="34"/>
          <w:szCs w:val="34"/>
        </w:rPr>
      </w:pPr>
      <w:r w:rsidRPr="002B2CFC">
        <w:rPr>
          <w:sz w:val="34"/>
          <w:szCs w:val="34"/>
        </w:rPr>
        <w:t>ГЛАВА  ГОРОДСКОГО  ОКРУГА  ЛЫТКАРИНО  МОСКОВСКОЙ  ОБЛАСТИ</w:t>
      </w:r>
    </w:p>
    <w:p w:rsidR="00072C2F" w:rsidRPr="002B2CFC" w:rsidRDefault="00072C2F" w:rsidP="00072C2F">
      <w:pPr>
        <w:jc w:val="both"/>
        <w:rPr>
          <w:b/>
          <w:sz w:val="12"/>
          <w:szCs w:val="12"/>
        </w:rPr>
      </w:pPr>
    </w:p>
    <w:p w:rsidR="00072C2F" w:rsidRPr="002B2CFC" w:rsidRDefault="00072C2F" w:rsidP="00072C2F">
      <w:pPr>
        <w:jc w:val="center"/>
        <w:rPr>
          <w:sz w:val="34"/>
          <w:szCs w:val="34"/>
          <w:u w:val="single"/>
        </w:rPr>
      </w:pPr>
      <w:r w:rsidRPr="002B2CFC">
        <w:rPr>
          <w:b/>
          <w:sz w:val="34"/>
          <w:szCs w:val="34"/>
        </w:rPr>
        <w:t>ПОСТАНОВЛЕНИЕ</w:t>
      </w:r>
    </w:p>
    <w:p w:rsidR="00072C2F" w:rsidRPr="002B2CFC" w:rsidRDefault="00072C2F" w:rsidP="00072C2F">
      <w:pPr>
        <w:jc w:val="both"/>
        <w:rPr>
          <w:sz w:val="4"/>
          <w:szCs w:val="4"/>
          <w:u w:val="single"/>
        </w:rPr>
      </w:pPr>
    </w:p>
    <w:p w:rsidR="00072C2F" w:rsidRPr="002B2CFC" w:rsidRDefault="000E0DB8" w:rsidP="00072C2F">
      <w:pPr>
        <w:jc w:val="center"/>
        <w:rPr>
          <w:sz w:val="22"/>
        </w:rPr>
      </w:pPr>
      <w:r>
        <w:rPr>
          <w:sz w:val="22"/>
        </w:rPr>
        <w:t>03.09.2020</w:t>
      </w:r>
      <w:r w:rsidR="00072C2F" w:rsidRPr="002B2CFC">
        <w:rPr>
          <w:sz w:val="22"/>
        </w:rPr>
        <w:t xml:space="preserve">  № </w:t>
      </w:r>
      <w:r>
        <w:rPr>
          <w:sz w:val="22"/>
        </w:rPr>
        <w:t>436-п</w:t>
      </w:r>
    </w:p>
    <w:p w:rsidR="00072C2F" w:rsidRPr="002B2CFC" w:rsidRDefault="00072C2F" w:rsidP="00072C2F">
      <w:pPr>
        <w:jc w:val="both"/>
        <w:rPr>
          <w:sz w:val="4"/>
          <w:szCs w:val="4"/>
        </w:rPr>
      </w:pPr>
    </w:p>
    <w:p w:rsidR="00072C2F" w:rsidRPr="002B2CFC" w:rsidRDefault="00072C2F" w:rsidP="00072C2F">
      <w:pPr>
        <w:jc w:val="center"/>
      </w:pPr>
      <w:r w:rsidRPr="002B2CFC">
        <w:t>г.о. Лыткарино</w:t>
      </w:r>
    </w:p>
    <w:p w:rsidR="00072C2F" w:rsidRPr="001D4EAA" w:rsidRDefault="00072C2F" w:rsidP="00072C2F">
      <w:pPr>
        <w:overflowPunct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</w:p>
    <w:p w:rsidR="00072C2F" w:rsidRPr="004A3A0D" w:rsidRDefault="007E472D" w:rsidP="00072C2F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 Порядок</w:t>
      </w:r>
    </w:p>
    <w:p w:rsidR="00072C2F" w:rsidRDefault="00072C2F" w:rsidP="00072C2F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A3A0D">
        <w:rPr>
          <w:rFonts w:eastAsia="Calibri"/>
          <w:sz w:val="28"/>
          <w:szCs w:val="28"/>
          <w:lang w:eastAsia="en-US"/>
        </w:rPr>
        <w:t>предоставления субсидии</w:t>
      </w:r>
      <w:r>
        <w:rPr>
          <w:rFonts w:eastAsia="Calibri"/>
          <w:sz w:val="28"/>
          <w:szCs w:val="28"/>
          <w:lang w:eastAsia="en-US"/>
        </w:rPr>
        <w:t xml:space="preserve"> из бюджета города Лыткарино </w:t>
      </w:r>
    </w:p>
    <w:p w:rsidR="00072C2F" w:rsidRDefault="00072C2F" w:rsidP="00072C2F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Московской области юридическим лицам, индивидуальным предпринимателям, осуществляющим управление многоквартирными </w:t>
      </w:r>
    </w:p>
    <w:p w:rsidR="007D5829" w:rsidRDefault="00072C2F" w:rsidP="00072C2F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домами, </w:t>
      </w:r>
      <w:r w:rsidRPr="004A3A0D">
        <w:rPr>
          <w:rFonts w:eastAsia="Calibri"/>
          <w:sz w:val="28"/>
          <w:szCs w:val="28"/>
          <w:lang w:eastAsia="en-US"/>
        </w:rPr>
        <w:t xml:space="preserve"> на возмещение части затрат, связанных с выполнен</w:t>
      </w:r>
      <w:r w:rsidR="007D5829">
        <w:rPr>
          <w:rFonts w:eastAsia="Calibri"/>
          <w:sz w:val="28"/>
          <w:szCs w:val="28"/>
          <w:lang w:eastAsia="en-US"/>
        </w:rPr>
        <w:t>ными</w:t>
      </w:r>
      <w:r w:rsidR="00B96338">
        <w:rPr>
          <w:rFonts w:eastAsia="Calibri"/>
          <w:sz w:val="28"/>
          <w:szCs w:val="28"/>
          <w:lang w:eastAsia="en-US"/>
        </w:rPr>
        <w:t xml:space="preserve"> работ</w:t>
      </w:r>
      <w:r w:rsidR="007D5829">
        <w:rPr>
          <w:rFonts w:eastAsia="Calibri"/>
          <w:sz w:val="28"/>
          <w:szCs w:val="28"/>
          <w:lang w:eastAsia="en-US"/>
        </w:rPr>
        <w:t>ами</w:t>
      </w:r>
      <w:r w:rsidR="00B96338">
        <w:rPr>
          <w:rFonts w:eastAsia="Calibri"/>
          <w:sz w:val="28"/>
          <w:szCs w:val="28"/>
          <w:lang w:eastAsia="en-US"/>
        </w:rPr>
        <w:t xml:space="preserve"> </w:t>
      </w:r>
    </w:p>
    <w:p w:rsidR="00072C2F" w:rsidRDefault="00B96338" w:rsidP="00072C2F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проведению дезинфекционной обработки </w:t>
      </w:r>
      <w:r w:rsidR="001913F5">
        <w:rPr>
          <w:rFonts w:eastAsia="Calibri"/>
          <w:sz w:val="28"/>
          <w:szCs w:val="28"/>
          <w:lang w:eastAsia="en-US"/>
        </w:rPr>
        <w:t xml:space="preserve">мест общего пользования в </w:t>
      </w:r>
      <w:r w:rsidR="00072C2F" w:rsidRPr="004A3A0D">
        <w:rPr>
          <w:rFonts w:eastAsia="Calibri"/>
          <w:sz w:val="28"/>
          <w:szCs w:val="28"/>
          <w:lang w:eastAsia="en-US"/>
        </w:rPr>
        <w:t>многоквартирных домах</w:t>
      </w:r>
      <w:r w:rsidR="00A80572">
        <w:rPr>
          <w:rFonts w:eastAsia="Calibri"/>
          <w:sz w:val="28"/>
          <w:szCs w:val="28"/>
          <w:lang w:eastAsia="en-US"/>
        </w:rPr>
        <w:t xml:space="preserve">   </w:t>
      </w:r>
    </w:p>
    <w:p w:rsidR="00072C2F" w:rsidRPr="004A3A0D" w:rsidRDefault="00072C2F" w:rsidP="00072C2F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A3A0D">
        <w:rPr>
          <w:rFonts w:eastAsia="Calibri"/>
          <w:sz w:val="28"/>
          <w:szCs w:val="28"/>
          <w:lang w:eastAsia="en-US"/>
        </w:rPr>
        <w:t xml:space="preserve"> </w:t>
      </w:r>
    </w:p>
    <w:p w:rsidR="00072C2F" w:rsidRDefault="00072C2F" w:rsidP="00072C2F">
      <w:pPr>
        <w:overflowPunct/>
        <w:autoSpaceDE/>
        <w:autoSpaceDN/>
        <w:adjustRightInd/>
        <w:spacing w:line="28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3A0D">
        <w:rPr>
          <w:rFonts w:eastAsia="Calibri"/>
          <w:sz w:val="28"/>
          <w:szCs w:val="28"/>
          <w:lang w:eastAsia="en-US"/>
        </w:rPr>
        <w:t>В соответствии со ст</w:t>
      </w:r>
      <w:r>
        <w:rPr>
          <w:rFonts w:eastAsia="Calibri"/>
          <w:sz w:val="28"/>
          <w:szCs w:val="28"/>
          <w:lang w:eastAsia="en-US"/>
        </w:rPr>
        <w:t>.</w:t>
      </w:r>
      <w:r w:rsidRPr="004A3A0D">
        <w:rPr>
          <w:rFonts w:eastAsia="Calibri"/>
          <w:sz w:val="28"/>
          <w:szCs w:val="28"/>
          <w:lang w:eastAsia="en-US"/>
        </w:rPr>
        <w:t xml:space="preserve"> 78 Бюджетного кодекса Российской Федерации, пост</w:t>
      </w:r>
      <w:r w:rsidRPr="004A3A0D">
        <w:rPr>
          <w:rFonts w:eastAsia="Calibri"/>
          <w:sz w:val="28"/>
          <w:szCs w:val="28"/>
          <w:lang w:eastAsia="en-US"/>
        </w:rPr>
        <w:t>а</w:t>
      </w:r>
      <w:r w:rsidRPr="004A3A0D">
        <w:rPr>
          <w:rFonts w:eastAsia="Calibri"/>
          <w:sz w:val="28"/>
          <w:szCs w:val="28"/>
          <w:lang w:eastAsia="en-US"/>
        </w:rPr>
        <w:t>новлением Правительства Российской Федерации от 06.09.2016 № 887 «Об общих тр</w:t>
      </w:r>
      <w:r w:rsidRPr="004A3A0D">
        <w:rPr>
          <w:rFonts w:eastAsia="Calibri"/>
          <w:sz w:val="28"/>
          <w:szCs w:val="28"/>
          <w:lang w:eastAsia="en-US"/>
        </w:rPr>
        <w:t>е</w:t>
      </w:r>
      <w:r w:rsidRPr="004A3A0D">
        <w:rPr>
          <w:rFonts w:eastAsia="Calibri"/>
          <w:sz w:val="28"/>
          <w:szCs w:val="28"/>
          <w:lang w:eastAsia="en-US"/>
        </w:rPr>
        <w:t>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</w:t>
      </w:r>
      <w:r w:rsidRPr="004A3A0D">
        <w:rPr>
          <w:rFonts w:eastAsia="Calibri"/>
          <w:sz w:val="28"/>
          <w:szCs w:val="28"/>
          <w:lang w:eastAsia="en-US"/>
        </w:rPr>
        <w:t>н</w:t>
      </w:r>
      <w:r w:rsidRPr="004A3A0D">
        <w:rPr>
          <w:rFonts w:eastAsia="Calibri"/>
          <w:sz w:val="28"/>
          <w:szCs w:val="28"/>
          <w:lang w:eastAsia="en-US"/>
        </w:rPr>
        <w:t>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Московской области от 17.10.2017 № 864/38 «Об утверждении госуда</w:t>
      </w:r>
      <w:r w:rsidRPr="004A3A0D">
        <w:rPr>
          <w:rFonts w:eastAsia="Calibri"/>
          <w:sz w:val="28"/>
          <w:szCs w:val="28"/>
          <w:lang w:eastAsia="en-US"/>
        </w:rPr>
        <w:t>р</w:t>
      </w:r>
      <w:r w:rsidRPr="004A3A0D">
        <w:rPr>
          <w:rFonts w:eastAsia="Calibri"/>
          <w:sz w:val="28"/>
          <w:szCs w:val="28"/>
          <w:lang w:eastAsia="en-US"/>
        </w:rPr>
        <w:t>ственной программы Московской области «Формирование современной комфортной городской среды», Решением Совета депутатов гор</w:t>
      </w:r>
      <w:r w:rsidRPr="004A3A0D">
        <w:rPr>
          <w:rFonts w:eastAsia="Calibri"/>
          <w:sz w:val="28"/>
          <w:szCs w:val="28"/>
          <w:lang w:eastAsia="en-US"/>
        </w:rPr>
        <w:t>о</w:t>
      </w:r>
      <w:r w:rsidRPr="004A3A0D">
        <w:rPr>
          <w:rFonts w:eastAsia="Calibri"/>
          <w:sz w:val="28"/>
          <w:szCs w:val="28"/>
          <w:lang w:eastAsia="en-US"/>
        </w:rPr>
        <w:t xml:space="preserve">да Лыткарино от </w:t>
      </w:r>
      <w:r>
        <w:rPr>
          <w:rFonts w:eastAsia="Calibri"/>
          <w:sz w:val="28"/>
          <w:szCs w:val="28"/>
          <w:lang w:eastAsia="en-US"/>
        </w:rPr>
        <w:t>05</w:t>
      </w:r>
      <w:r w:rsidRPr="00D8311B">
        <w:rPr>
          <w:rFonts w:eastAsia="Calibri"/>
          <w:sz w:val="28"/>
          <w:szCs w:val="28"/>
          <w:lang w:eastAsia="en-US"/>
        </w:rPr>
        <w:t>.1</w:t>
      </w:r>
      <w:r>
        <w:rPr>
          <w:rFonts w:eastAsia="Calibri"/>
          <w:sz w:val="28"/>
          <w:szCs w:val="28"/>
          <w:lang w:eastAsia="en-US"/>
        </w:rPr>
        <w:t>2</w:t>
      </w:r>
      <w:r w:rsidRPr="00D8311B">
        <w:rPr>
          <w:rFonts w:eastAsia="Calibri"/>
          <w:sz w:val="28"/>
          <w:szCs w:val="28"/>
          <w:lang w:eastAsia="en-US"/>
        </w:rPr>
        <w:t>.2019 № 4</w:t>
      </w:r>
      <w:r>
        <w:rPr>
          <w:rFonts w:eastAsia="Calibri"/>
          <w:sz w:val="28"/>
          <w:szCs w:val="28"/>
          <w:lang w:eastAsia="en-US"/>
        </w:rPr>
        <w:t>74</w:t>
      </w:r>
      <w:r w:rsidRPr="00D8311B">
        <w:rPr>
          <w:rFonts w:eastAsia="Calibri"/>
          <w:sz w:val="28"/>
          <w:szCs w:val="28"/>
          <w:lang w:eastAsia="en-US"/>
        </w:rPr>
        <w:t>/5</w:t>
      </w:r>
      <w:r>
        <w:rPr>
          <w:rFonts w:eastAsia="Calibri"/>
          <w:sz w:val="28"/>
          <w:szCs w:val="28"/>
          <w:lang w:eastAsia="en-US"/>
        </w:rPr>
        <w:t>6</w:t>
      </w:r>
      <w:r w:rsidRPr="004A3A0D">
        <w:rPr>
          <w:rFonts w:eastAsia="Calibri"/>
          <w:sz w:val="28"/>
          <w:szCs w:val="28"/>
          <w:lang w:eastAsia="en-US"/>
        </w:rPr>
        <w:t xml:space="preserve"> «Об утверждении бюджета город</w:t>
      </w:r>
      <w:r>
        <w:rPr>
          <w:rFonts w:eastAsia="Calibri"/>
          <w:sz w:val="28"/>
          <w:szCs w:val="28"/>
          <w:lang w:eastAsia="en-US"/>
        </w:rPr>
        <w:t>ского округа</w:t>
      </w:r>
      <w:r w:rsidRPr="004A3A0D">
        <w:rPr>
          <w:rFonts w:eastAsia="Calibri"/>
          <w:sz w:val="28"/>
          <w:szCs w:val="28"/>
          <w:lang w:eastAsia="en-US"/>
        </w:rPr>
        <w:t xml:space="preserve"> Лыткарино на 20</w:t>
      </w:r>
      <w:r>
        <w:rPr>
          <w:rFonts w:eastAsia="Calibri"/>
          <w:sz w:val="28"/>
          <w:szCs w:val="28"/>
          <w:lang w:eastAsia="en-US"/>
        </w:rPr>
        <w:t>20</w:t>
      </w:r>
      <w:r w:rsidRPr="004A3A0D">
        <w:rPr>
          <w:rFonts w:eastAsia="Calibri"/>
          <w:sz w:val="28"/>
          <w:szCs w:val="28"/>
          <w:lang w:eastAsia="en-US"/>
        </w:rPr>
        <w:t xml:space="preserve"> год и на плановый п</w:t>
      </w:r>
      <w:r w:rsidRPr="004A3A0D">
        <w:rPr>
          <w:rFonts w:eastAsia="Calibri"/>
          <w:sz w:val="28"/>
          <w:szCs w:val="28"/>
          <w:lang w:eastAsia="en-US"/>
        </w:rPr>
        <w:t>е</w:t>
      </w:r>
      <w:r w:rsidRPr="004A3A0D">
        <w:rPr>
          <w:rFonts w:eastAsia="Calibri"/>
          <w:sz w:val="28"/>
          <w:szCs w:val="28"/>
          <w:lang w:eastAsia="en-US"/>
        </w:rPr>
        <w:t>риод 20</w:t>
      </w:r>
      <w:r>
        <w:rPr>
          <w:rFonts w:eastAsia="Calibri"/>
          <w:sz w:val="28"/>
          <w:szCs w:val="28"/>
          <w:lang w:eastAsia="en-US"/>
        </w:rPr>
        <w:t>21</w:t>
      </w:r>
      <w:r w:rsidRPr="004A3A0D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2</w:t>
      </w:r>
      <w:r w:rsidRPr="004A3A0D">
        <w:rPr>
          <w:rFonts w:eastAsia="Calibri"/>
          <w:sz w:val="28"/>
          <w:szCs w:val="28"/>
          <w:lang w:eastAsia="en-US"/>
        </w:rPr>
        <w:t xml:space="preserve"> годов», и в целях реализации мероприятий муниципальной программы «Формирование современной </w:t>
      </w:r>
      <w:r>
        <w:rPr>
          <w:rFonts w:eastAsia="Calibri"/>
          <w:sz w:val="28"/>
          <w:szCs w:val="28"/>
          <w:lang w:eastAsia="en-US"/>
        </w:rPr>
        <w:t xml:space="preserve">комфортной </w:t>
      </w:r>
      <w:r w:rsidRPr="004A3A0D">
        <w:rPr>
          <w:rFonts w:eastAsia="Calibri"/>
          <w:sz w:val="28"/>
          <w:szCs w:val="28"/>
          <w:lang w:eastAsia="en-US"/>
        </w:rPr>
        <w:t>городской среды города Лыткарино» на 20</w:t>
      </w:r>
      <w:r>
        <w:rPr>
          <w:rFonts w:eastAsia="Calibri"/>
          <w:sz w:val="28"/>
          <w:szCs w:val="28"/>
          <w:lang w:eastAsia="en-US"/>
        </w:rPr>
        <w:t>20</w:t>
      </w:r>
      <w:r w:rsidRPr="004A3A0D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4</w:t>
      </w:r>
      <w:r w:rsidRPr="004A3A0D">
        <w:rPr>
          <w:rFonts w:eastAsia="Calibri"/>
          <w:sz w:val="28"/>
          <w:szCs w:val="28"/>
          <w:lang w:eastAsia="en-US"/>
        </w:rPr>
        <w:t xml:space="preserve"> годы, утверждённой постановлением Главы город</w:t>
      </w:r>
      <w:r>
        <w:rPr>
          <w:rFonts w:eastAsia="Calibri"/>
          <w:sz w:val="28"/>
          <w:szCs w:val="28"/>
          <w:lang w:eastAsia="en-US"/>
        </w:rPr>
        <w:t>ского округа</w:t>
      </w:r>
      <w:r w:rsidRPr="004A3A0D">
        <w:rPr>
          <w:rFonts w:eastAsia="Calibri"/>
          <w:sz w:val="28"/>
          <w:szCs w:val="28"/>
          <w:lang w:eastAsia="en-US"/>
        </w:rPr>
        <w:t xml:space="preserve"> Лыткарино от </w:t>
      </w:r>
      <w:r>
        <w:rPr>
          <w:rFonts w:eastAsia="Calibri"/>
          <w:sz w:val="28"/>
          <w:szCs w:val="28"/>
          <w:lang w:eastAsia="en-US"/>
        </w:rPr>
        <w:t>31</w:t>
      </w:r>
      <w:r w:rsidRPr="004A3A0D">
        <w:rPr>
          <w:rFonts w:eastAsia="Calibri"/>
          <w:sz w:val="28"/>
          <w:szCs w:val="28"/>
          <w:lang w:eastAsia="en-US"/>
        </w:rPr>
        <w:t>.1</w:t>
      </w:r>
      <w:r>
        <w:rPr>
          <w:rFonts w:eastAsia="Calibri"/>
          <w:sz w:val="28"/>
          <w:szCs w:val="28"/>
          <w:lang w:eastAsia="en-US"/>
        </w:rPr>
        <w:t>0</w:t>
      </w:r>
      <w:r w:rsidRPr="004A3A0D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4A3A0D">
        <w:rPr>
          <w:rFonts w:eastAsia="Calibri"/>
          <w:sz w:val="28"/>
          <w:szCs w:val="28"/>
          <w:lang w:eastAsia="en-US"/>
        </w:rPr>
        <w:t xml:space="preserve"> № 8</w:t>
      </w:r>
      <w:r>
        <w:rPr>
          <w:rFonts w:eastAsia="Calibri"/>
          <w:sz w:val="28"/>
          <w:szCs w:val="28"/>
          <w:lang w:eastAsia="en-US"/>
        </w:rPr>
        <w:t>4</w:t>
      </w:r>
      <w:r w:rsidRPr="004A3A0D">
        <w:rPr>
          <w:rFonts w:eastAsia="Calibri"/>
          <w:sz w:val="28"/>
          <w:szCs w:val="28"/>
          <w:lang w:eastAsia="en-US"/>
        </w:rPr>
        <w:t>5-п, пост</w:t>
      </w:r>
      <w:r w:rsidRPr="004A3A0D">
        <w:rPr>
          <w:rFonts w:eastAsia="Calibri"/>
          <w:sz w:val="28"/>
          <w:szCs w:val="28"/>
          <w:lang w:eastAsia="en-US"/>
        </w:rPr>
        <w:t>а</w:t>
      </w:r>
      <w:r w:rsidRPr="004A3A0D">
        <w:rPr>
          <w:rFonts w:eastAsia="Calibri"/>
          <w:sz w:val="28"/>
          <w:szCs w:val="28"/>
          <w:lang w:eastAsia="en-US"/>
        </w:rPr>
        <w:t xml:space="preserve">новляю: </w:t>
      </w:r>
    </w:p>
    <w:p w:rsidR="00072C2F" w:rsidRDefault="00072C2F" w:rsidP="00072C2F">
      <w:pPr>
        <w:overflowPunct/>
        <w:autoSpaceDE/>
        <w:autoSpaceDN/>
        <w:adjustRightInd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3A0D">
        <w:rPr>
          <w:rFonts w:eastAsia="Calibri"/>
          <w:sz w:val="28"/>
          <w:szCs w:val="28"/>
          <w:lang w:eastAsia="en-US"/>
        </w:rPr>
        <w:t>1. </w:t>
      </w:r>
      <w:r w:rsidR="001D16D0">
        <w:rPr>
          <w:rFonts w:eastAsia="Calibri"/>
          <w:sz w:val="28"/>
          <w:szCs w:val="28"/>
          <w:lang w:eastAsia="en-US"/>
        </w:rPr>
        <w:t>Внести изменения</w:t>
      </w:r>
      <w:r w:rsidR="007E472D">
        <w:rPr>
          <w:rFonts w:eastAsia="Calibri"/>
          <w:sz w:val="28"/>
          <w:szCs w:val="28"/>
          <w:lang w:eastAsia="en-US"/>
        </w:rPr>
        <w:t xml:space="preserve"> в </w:t>
      </w:r>
      <w:r w:rsidRPr="004A3A0D">
        <w:rPr>
          <w:rFonts w:eastAsia="Calibri"/>
          <w:sz w:val="28"/>
          <w:szCs w:val="28"/>
          <w:lang w:eastAsia="en-US"/>
        </w:rPr>
        <w:t xml:space="preserve"> Порядок </w:t>
      </w:r>
      <w:r w:rsidRPr="00A36DCB">
        <w:rPr>
          <w:rFonts w:eastAsia="Calibri"/>
          <w:sz w:val="28"/>
          <w:szCs w:val="28"/>
          <w:lang w:eastAsia="en-US"/>
        </w:rPr>
        <w:t>предоставления субсидии из бюджета города Лыткарино Московской области юридическим лицам, индивидуальным предпринимателям, осуществляющи</w:t>
      </w:r>
      <w:r>
        <w:rPr>
          <w:rFonts w:eastAsia="Calibri"/>
          <w:sz w:val="28"/>
          <w:szCs w:val="28"/>
          <w:lang w:eastAsia="en-US"/>
        </w:rPr>
        <w:t>м</w:t>
      </w:r>
      <w:r w:rsidRPr="00A36DCB">
        <w:rPr>
          <w:rFonts w:eastAsia="Calibri"/>
          <w:sz w:val="28"/>
          <w:szCs w:val="28"/>
          <w:lang w:eastAsia="en-US"/>
        </w:rPr>
        <w:t xml:space="preserve"> управление многоквартирными домами,  на возмещение части затрат, связанных с </w:t>
      </w:r>
      <w:r w:rsidR="00B96338" w:rsidRPr="00B96338">
        <w:rPr>
          <w:rFonts w:eastAsia="Calibri"/>
          <w:sz w:val="28"/>
          <w:szCs w:val="28"/>
          <w:lang w:eastAsia="en-US"/>
        </w:rPr>
        <w:t>выполнен</w:t>
      </w:r>
      <w:r w:rsidR="007D5829">
        <w:rPr>
          <w:rFonts w:eastAsia="Calibri"/>
          <w:sz w:val="28"/>
          <w:szCs w:val="28"/>
          <w:lang w:eastAsia="en-US"/>
        </w:rPr>
        <w:t>ными</w:t>
      </w:r>
      <w:r w:rsidR="00B96338" w:rsidRPr="00B96338">
        <w:rPr>
          <w:rFonts w:eastAsia="Calibri"/>
          <w:sz w:val="28"/>
          <w:szCs w:val="28"/>
          <w:lang w:eastAsia="en-US"/>
        </w:rPr>
        <w:t xml:space="preserve"> работ</w:t>
      </w:r>
      <w:r w:rsidR="007D5829">
        <w:rPr>
          <w:rFonts w:eastAsia="Calibri"/>
          <w:sz w:val="28"/>
          <w:szCs w:val="28"/>
          <w:lang w:eastAsia="en-US"/>
        </w:rPr>
        <w:t>ами</w:t>
      </w:r>
      <w:r w:rsidR="00B96338" w:rsidRPr="00B96338">
        <w:rPr>
          <w:rFonts w:eastAsia="Calibri"/>
          <w:sz w:val="28"/>
          <w:szCs w:val="28"/>
          <w:lang w:eastAsia="en-US"/>
        </w:rPr>
        <w:t xml:space="preserve"> по проведению дезинфекционной обработки </w:t>
      </w:r>
      <w:r w:rsidR="001913F5">
        <w:rPr>
          <w:rFonts w:eastAsia="Calibri"/>
          <w:sz w:val="28"/>
          <w:szCs w:val="28"/>
          <w:lang w:eastAsia="en-US"/>
        </w:rPr>
        <w:t>мест общего пользования</w:t>
      </w:r>
      <w:r w:rsidR="001913F5" w:rsidRPr="00B96338">
        <w:rPr>
          <w:rFonts w:eastAsia="Calibri"/>
          <w:sz w:val="28"/>
          <w:szCs w:val="28"/>
          <w:lang w:eastAsia="en-US"/>
        </w:rPr>
        <w:t xml:space="preserve"> </w:t>
      </w:r>
      <w:r w:rsidR="00B96338" w:rsidRPr="00B96338">
        <w:rPr>
          <w:rFonts w:eastAsia="Calibri"/>
          <w:sz w:val="28"/>
          <w:szCs w:val="28"/>
          <w:lang w:eastAsia="en-US"/>
        </w:rPr>
        <w:t>в многоквартирных домах</w:t>
      </w:r>
      <w:r w:rsidR="00A80572" w:rsidRPr="00A80572">
        <w:rPr>
          <w:rFonts w:eastAsia="Calibri"/>
          <w:sz w:val="28"/>
          <w:szCs w:val="28"/>
          <w:lang w:eastAsia="en-US"/>
        </w:rPr>
        <w:t>, утвержденный постановлением Главы городского округа Лыткарино от 19.08.2020 №410-п</w:t>
      </w:r>
      <w:r w:rsidRPr="00A36DCB">
        <w:rPr>
          <w:rFonts w:eastAsia="Calibri"/>
          <w:sz w:val="28"/>
          <w:szCs w:val="28"/>
          <w:lang w:eastAsia="en-US"/>
        </w:rPr>
        <w:t xml:space="preserve"> </w:t>
      </w:r>
      <w:r w:rsidRPr="004A3A0D">
        <w:rPr>
          <w:rFonts w:eastAsia="Calibri"/>
          <w:sz w:val="28"/>
          <w:szCs w:val="28"/>
          <w:lang w:eastAsia="en-US"/>
        </w:rPr>
        <w:t>(прилага</w:t>
      </w:r>
      <w:r w:rsidR="00202145">
        <w:rPr>
          <w:rFonts w:eastAsia="Calibri"/>
          <w:sz w:val="28"/>
          <w:szCs w:val="28"/>
          <w:lang w:eastAsia="en-US"/>
        </w:rPr>
        <w:t>ю</w:t>
      </w:r>
      <w:r w:rsidRPr="004A3A0D">
        <w:rPr>
          <w:rFonts w:eastAsia="Calibri"/>
          <w:sz w:val="28"/>
          <w:szCs w:val="28"/>
          <w:lang w:eastAsia="en-US"/>
        </w:rPr>
        <w:t>тся).</w:t>
      </w:r>
    </w:p>
    <w:p w:rsidR="00072C2F" w:rsidRDefault="00B96338" w:rsidP="00072C2F">
      <w:pPr>
        <w:overflowPunct/>
        <w:autoSpaceDE/>
        <w:autoSpaceDN/>
        <w:adjustRightInd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72C2F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опубликования.</w:t>
      </w:r>
    </w:p>
    <w:p w:rsidR="006D3D5D" w:rsidRDefault="006D3D5D" w:rsidP="00072C2F">
      <w:pPr>
        <w:overflowPunct/>
        <w:autoSpaceDE/>
        <w:autoSpaceDN/>
        <w:adjustRightInd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3D5D" w:rsidRDefault="006D3D5D" w:rsidP="00072C2F">
      <w:pPr>
        <w:overflowPunct/>
        <w:autoSpaceDE/>
        <w:autoSpaceDN/>
        <w:adjustRightInd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3D5D" w:rsidRDefault="006D3D5D" w:rsidP="00072C2F">
      <w:pPr>
        <w:overflowPunct/>
        <w:autoSpaceDE/>
        <w:autoSpaceDN/>
        <w:adjustRightInd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72C2F" w:rsidRPr="004A3A0D" w:rsidRDefault="00B96338" w:rsidP="006D3D5D">
      <w:pPr>
        <w:overflowPunct/>
        <w:autoSpaceDE/>
        <w:autoSpaceDN/>
        <w:adjustRightInd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72C2F" w:rsidRPr="004A3A0D">
        <w:rPr>
          <w:rFonts w:eastAsia="Calibri"/>
          <w:sz w:val="28"/>
          <w:szCs w:val="28"/>
          <w:lang w:eastAsia="en-US"/>
        </w:rPr>
        <w:t>. Отделу экономики и перспективного развития Администрации городского</w:t>
      </w:r>
      <w:r w:rsidR="00281357">
        <w:rPr>
          <w:rFonts w:eastAsia="Calibri"/>
          <w:sz w:val="28"/>
          <w:szCs w:val="28"/>
          <w:lang w:eastAsia="en-US"/>
        </w:rPr>
        <w:t xml:space="preserve">  </w:t>
      </w:r>
      <w:r w:rsidR="00072C2F" w:rsidRPr="004A3A0D">
        <w:rPr>
          <w:rFonts w:eastAsia="Calibri"/>
          <w:sz w:val="28"/>
          <w:szCs w:val="28"/>
          <w:lang w:eastAsia="en-US"/>
        </w:rPr>
        <w:t xml:space="preserve">округа </w:t>
      </w:r>
      <w:r w:rsidR="00281357">
        <w:rPr>
          <w:rFonts w:eastAsia="Calibri"/>
          <w:sz w:val="28"/>
          <w:szCs w:val="28"/>
          <w:lang w:eastAsia="en-US"/>
        </w:rPr>
        <w:t xml:space="preserve">  </w:t>
      </w:r>
      <w:r w:rsidR="00072C2F" w:rsidRPr="004A3A0D">
        <w:rPr>
          <w:rFonts w:eastAsia="Calibri"/>
          <w:sz w:val="28"/>
          <w:szCs w:val="28"/>
          <w:lang w:eastAsia="en-US"/>
        </w:rPr>
        <w:t>Лыткар</w:t>
      </w:r>
      <w:r w:rsidR="00072C2F" w:rsidRPr="004A3A0D">
        <w:rPr>
          <w:rFonts w:eastAsia="Calibri"/>
          <w:sz w:val="28"/>
          <w:szCs w:val="28"/>
          <w:lang w:eastAsia="en-US"/>
        </w:rPr>
        <w:t>и</w:t>
      </w:r>
      <w:r w:rsidR="00072C2F" w:rsidRPr="004A3A0D">
        <w:rPr>
          <w:rFonts w:eastAsia="Calibri"/>
          <w:sz w:val="28"/>
          <w:szCs w:val="28"/>
          <w:lang w:eastAsia="en-US"/>
        </w:rPr>
        <w:t xml:space="preserve">но </w:t>
      </w:r>
      <w:r w:rsidR="00281357">
        <w:rPr>
          <w:rFonts w:eastAsia="Calibri"/>
          <w:sz w:val="28"/>
          <w:szCs w:val="28"/>
          <w:lang w:eastAsia="en-US"/>
        </w:rPr>
        <w:t xml:space="preserve">  </w:t>
      </w:r>
      <w:r w:rsidR="00072C2F" w:rsidRPr="004A3A0D">
        <w:rPr>
          <w:rFonts w:eastAsia="Calibri"/>
          <w:sz w:val="28"/>
          <w:szCs w:val="28"/>
          <w:lang w:eastAsia="en-US"/>
        </w:rPr>
        <w:t>(</w:t>
      </w:r>
      <w:r w:rsidR="00072C2F">
        <w:rPr>
          <w:rFonts w:eastAsia="Calibri"/>
          <w:sz w:val="28"/>
          <w:szCs w:val="28"/>
          <w:lang w:eastAsia="en-US"/>
        </w:rPr>
        <w:t>Д</w:t>
      </w:r>
      <w:r w:rsidR="00072C2F" w:rsidRPr="004A3A0D">
        <w:rPr>
          <w:rFonts w:eastAsia="Calibri"/>
          <w:sz w:val="28"/>
          <w:szCs w:val="28"/>
          <w:lang w:eastAsia="en-US"/>
        </w:rPr>
        <w:t>емидова</w:t>
      </w:r>
      <w:r w:rsidR="00072C2F">
        <w:rPr>
          <w:rFonts w:eastAsia="Calibri"/>
          <w:sz w:val="28"/>
          <w:szCs w:val="28"/>
          <w:lang w:eastAsia="en-US"/>
        </w:rPr>
        <w:t xml:space="preserve"> О.Н.</w:t>
      </w:r>
      <w:r w:rsidR="00072C2F" w:rsidRPr="004A3A0D">
        <w:rPr>
          <w:rFonts w:eastAsia="Calibri"/>
          <w:sz w:val="28"/>
          <w:szCs w:val="28"/>
          <w:lang w:eastAsia="en-US"/>
        </w:rPr>
        <w:t>)</w:t>
      </w:r>
      <w:r w:rsidR="00281357">
        <w:rPr>
          <w:rFonts w:eastAsia="Calibri"/>
          <w:sz w:val="28"/>
          <w:szCs w:val="28"/>
          <w:lang w:eastAsia="en-US"/>
        </w:rPr>
        <w:t xml:space="preserve">  </w:t>
      </w:r>
      <w:r w:rsidR="00072C2F" w:rsidRPr="004A3A0D">
        <w:rPr>
          <w:rFonts w:eastAsia="Calibri"/>
          <w:sz w:val="28"/>
          <w:szCs w:val="28"/>
          <w:lang w:eastAsia="en-US"/>
        </w:rPr>
        <w:t>обеспечить</w:t>
      </w:r>
      <w:r w:rsidR="00281357">
        <w:rPr>
          <w:rFonts w:eastAsia="Calibri"/>
          <w:sz w:val="28"/>
          <w:szCs w:val="28"/>
          <w:lang w:eastAsia="en-US"/>
        </w:rPr>
        <w:t xml:space="preserve">  </w:t>
      </w:r>
      <w:r w:rsidR="00072C2F" w:rsidRPr="004A3A0D">
        <w:rPr>
          <w:rFonts w:eastAsia="Calibri"/>
          <w:sz w:val="28"/>
          <w:szCs w:val="28"/>
          <w:lang w:eastAsia="en-US"/>
        </w:rPr>
        <w:t xml:space="preserve"> опубликование настоящего постановления в </w:t>
      </w:r>
      <w:r w:rsidR="00072C2F">
        <w:rPr>
          <w:rFonts w:eastAsia="Calibri"/>
          <w:sz w:val="28"/>
          <w:szCs w:val="28"/>
          <w:lang w:eastAsia="en-US"/>
        </w:rPr>
        <w:t>установленном порядке</w:t>
      </w:r>
      <w:r w:rsidR="00072C2F" w:rsidRPr="004A3A0D">
        <w:rPr>
          <w:rFonts w:eastAsia="Calibri"/>
          <w:sz w:val="28"/>
          <w:szCs w:val="28"/>
          <w:lang w:eastAsia="en-US"/>
        </w:rPr>
        <w:t xml:space="preserve"> и размещение  на официальном сайте г</w:t>
      </w:r>
      <w:r w:rsidR="00072C2F" w:rsidRPr="004A3A0D">
        <w:rPr>
          <w:rFonts w:eastAsia="Calibri"/>
          <w:sz w:val="28"/>
          <w:szCs w:val="28"/>
          <w:lang w:eastAsia="en-US"/>
        </w:rPr>
        <w:t>о</w:t>
      </w:r>
      <w:r w:rsidR="00072C2F" w:rsidRPr="004A3A0D">
        <w:rPr>
          <w:rFonts w:eastAsia="Calibri"/>
          <w:sz w:val="28"/>
          <w:szCs w:val="28"/>
          <w:lang w:eastAsia="en-US"/>
        </w:rPr>
        <w:t>род</w:t>
      </w:r>
      <w:r w:rsidR="00281357">
        <w:rPr>
          <w:rFonts w:eastAsia="Calibri"/>
          <w:sz w:val="28"/>
          <w:szCs w:val="28"/>
          <w:lang w:eastAsia="en-US"/>
        </w:rPr>
        <w:t>ского округа</w:t>
      </w:r>
      <w:r w:rsidR="00072C2F" w:rsidRPr="004A3A0D">
        <w:rPr>
          <w:rFonts w:eastAsia="Calibri"/>
          <w:sz w:val="28"/>
          <w:szCs w:val="28"/>
          <w:lang w:eastAsia="en-US"/>
        </w:rPr>
        <w:t xml:space="preserve"> Лыткарино в сети «Интернет».</w:t>
      </w:r>
    </w:p>
    <w:p w:rsidR="00072C2F" w:rsidRPr="004A3A0D" w:rsidRDefault="009B006B" w:rsidP="00072C2F">
      <w:pPr>
        <w:overflowPunct/>
        <w:autoSpaceDE/>
        <w:autoSpaceDN/>
        <w:adjustRightInd/>
        <w:spacing w:line="288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72C2F" w:rsidRPr="004A3A0D">
        <w:rPr>
          <w:rFonts w:eastAsia="Calibri"/>
          <w:sz w:val="28"/>
          <w:szCs w:val="28"/>
          <w:lang w:eastAsia="en-US"/>
        </w:rPr>
        <w:t xml:space="preserve">. Контроль за исполнением настоящего постановления возложить </w:t>
      </w:r>
      <w:r w:rsidR="00072C2F" w:rsidRPr="004A3A0D">
        <w:rPr>
          <w:rFonts w:eastAsia="Calibri"/>
          <w:sz w:val="28"/>
          <w:szCs w:val="28"/>
          <w:lang w:eastAsia="en-US"/>
        </w:rPr>
        <w:br/>
        <w:t xml:space="preserve">на </w:t>
      </w:r>
      <w:r w:rsidR="00072C2F">
        <w:rPr>
          <w:rFonts w:eastAsia="Calibri"/>
          <w:sz w:val="28"/>
          <w:szCs w:val="28"/>
          <w:lang w:eastAsia="en-US"/>
        </w:rPr>
        <w:t>з</w:t>
      </w:r>
      <w:r w:rsidR="00072C2F" w:rsidRPr="004A3A0D">
        <w:rPr>
          <w:rFonts w:eastAsia="Calibri"/>
          <w:sz w:val="28"/>
          <w:szCs w:val="28"/>
          <w:lang w:eastAsia="en-US"/>
        </w:rPr>
        <w:t xml:space="preserve">аместителя Главы Администрации городского округа Лыткарино             </w:t>
      </w:r>
      <w:r>
        <w:rPr>
          <w:rFonts w:eastAsia="Calibri"/>
          <w:sz w:val="28"/>
          <w:szCs w:val="28"/>
          <w:lang w:eastAsia="en-US"/>
        </w:rPr>
        <w:t>Бразгину Е.В.</w:t>
      </w:r>
    </w:p>
    <w:p w:rsidR="00072C2F" w:rsidRDefault="00072C2F" w:rsidP="00072C2F">
      <w:pPr>
        <w:tabs>
          <w:tab w:val="left" w:pos="7308"/>
        </w:tabs>
        <w:overflowPunct/>
        <w:autoSpaceDE/>
        <w:autoSpaceDN/>
        <w:adjustRightInd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A3A0D">
        <w:rPr>
          <w:rFonts w:eastAsia="Calibri"/>
          <w:sz w:val="28"/>
          <w:szCs w:val="28"/>
          <w:lang w:eastAsia="en-US"/>
        </w:rPr>
        <w:tab/>
        <w:t xml:space="preserve">         </w:t>
      </w:r>
    </w:p>
    <w:p w:rsidR="00072C2F" w:rsidRDefault="00072C2F" w:rsidP="00072C2F">
      <w:pPr>
        <w:overflowPunct/>
        <w:autoSpaceDE/>
        <w:autoSpaceDN/>
        <w:adjustRightInd/>
        <w:spacing w:line="288" w:lineRule="auto"/>
        <w:jc w:val="right"/>
        <w:rPr>
          <w:rFonts w:eastAsia="Calibri"/>
          <w:sz w:val="28"/>
          <w:szCs w:val="28"/>
          <w:lang w:eastAsia="en-US"/>
        </w:rPr>
      </w:pPr>
    </w:p>
    <w:p w:rsidR="00072C2F" w:rsidRPr="004A3A0D" w:rsidRDefault="004E3AB3" w:rsidP="004E3AB3">
      <w:pPr>
        <w:overflowPunct/>
        <w:autoSpaceDE/>
        <w:autoSpaceDN/>
        <w:adjustRightInd/>
        <w:spacing w:line="288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Главы городского округа Лыткарино                                      К.А. Кравцов</w:t>
      </w:r>
    </w:p>
    <w:p w:rsidR="00072C2F" w:rsidRPr="004A3A0D" w:rsidRDefault="00072C2F" w:rsidP="00072C2F">
      <w:pPr>
        <w:overflowPunct/>
        <w:autoSpaceDE/>
        <w:autoSpaceDN/>
        <w:adjustRightInd/>
        <w:spacing w:line="288" w:lineRule="auto"/>
        <w:jc w:val="center"/>
        <w:rPr>
          <w:rFonts w:eastAsia="Calibri"/>
          <w:sz w:val="28"/>
          <w:szCs w:val="28"/>
          <w:lang w:eastAsia="en-US"/>
        </w:rPr>
      </w:pPr>
    </w:p>
    <w:p w:rsidR="00072C2F" w:rsidRPr="004A3A0D" w:rsidRDefault="00072C2F" w:rsidP="00072C2F">
      <w:pPr>
        <w:overflowPunct/>
        <w:autoSpaceDE/>
        <w:autoSpaceDN/>
        <w:adjustRightInd/>
        <w:spacing w:line="288" w:lineRule="auto"/>
        <w:jc w:val="center"/>
        <w:rPr>
          <w:rFonts w:eastAsia="Calibri"/>
          <w:sz w:val="28"/>
          <w:szCs w:val="28"/>
          <w:lang w:eastAsia="en-US"/>
        </w:rPr>
      </w:pPr>
    </w:p>
    <w:p w:rsidR="00072C2F" w:rsidRPr="001D4EAA" w:rsidRDefault="00072C2F" w:rsidP="00072C2F">
      <w:pPr>
        <w:overflowPunct/>
        <w:autoSpaceDE/>
        <w:autoSpaceDN/>
        <w:adjustRightInd/>
        <w:spacing w:line="288" w:lineRule="auto"/>
        <w:jc w:val="center"/>
        <w:rPr>
          <w:rFonts w:eastAsia="Calibri"/>
          <w:sz w:val="26"/>
          <w:szCs w:val="26"/>
          <w:lang w:eastAsia="en-US"/>
        </w:rPr>
      </w:pPr>
    </w:p>
    <w:p w:rsidR="00072C2F" w:rsidRPr="001D4EAA" w:rsidRDefault="00072C2F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072C2F" w:rsidRPr="001D4EAA" w:rsidRDefault="00072C2F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072C2F" w:rsidRPr="001D4EAA" w:rsidRDefault="00072C2F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072C2F" w:rsidRPr="001D4EAA" w:rsidRDefault="00072C2F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072C2F" w:rsidRPr="001D4EAA" w:rsidRDefault="00072C2F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072C2F" w:rsidRPr="001D4EAA" w:rsidRDefault="00072C2F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072C2F" w:rsidRDefault="00072C2F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792244" w:rsidRDefault="00792244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6D3D5D" w:rsidRDefault="006D3D5D" w:rsidP="006D3D5D">
      <w:pPr>
        <w:tabs>
          <w:tab w:val="left" w:pos="6225"/>
          <w:tab w:val="right" w:pos="9435"/>
        </w:tabs>
        <w:ind w:left="4962" w:hanging="142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Приложение</w:t>
      </w:r>
    </w:p>
    <w:p w:rsidR="006D3D5D" w:rsidRDefault="006D3D5D" w:rsidP="006D3D5D">
      <w:pPr>
        <w:ind w:left="4962" w:hanging="142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 постановлению</w:t>
      </w:r>
      <w:r w:rsidR="00A50C43">
        <w:rPr>
          <w:rFonts w:eastAsia="Arial Unicode MS"/>
          <w:color w:val="000000"/>
          <w:sz w:val="28"/>
          <w:szCs w:val="28"/>
        </w:rPr>
        <w:t xml:space="preserve"> Главы</w:t>
      </w:r>
    </w:p>
    <w:p w:rsidR="00A50C43" w:rsidRDefault="006D3D5D" w:rsidP="006D3D5D">
      <w:pPr>
        <w:ind w:left="4962" w:hanging="142"/>
        <w:jc w:val="center"/>
        <w:rPr>
          <w:rFonts w:eastAsia="Arial Unicode MS" w:cs="Calibri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городского округа</w:t>
      </w:r>
      <w:r w:rsidR="00A50C43">
        <w:rPr>
          <w:rFonts w:eastAsia="Arial Unicode MS"/>
          <w:color w:val="000000"/>
          <w:sz w:val="28"/>
          <w:szCs w:val="28"/>
        </w:rPr>
        <w:t xml:space="preserve"> Лыткарино</w:t>
      </w:r>
    </w:p>
    <w:p w:rsidR="00A50C43" w:rsidRDefault="00A50C43" w:rsidP="006D3D5D">
      <w:pPr>
        <w:tabs>
          <w:tab w:val="center" w:pos="5001"/>
          <w:tab w:val="right" w:pos="9435"/>
        </w:tabs>
        <w:ind w:left="4962" w:hanging="142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от </w:t>
      </w:r>
      <w:r w:rsidR="000E0DB8">
        <w:rPr>
          <w:rFonts w:eastAsia="Arial Unicode MS"/>
          <w:color w:val="000000"/>
          <w:sz w:val="28"/>
          <w:szCs w:val="28"/>
        </w:rPr>
        <w:t>03.09.2020</w:t>
      </w:r>
      <w:r>
        <w:rPr>
          <w:rFonts w:eastAsia="Arial Unicode MS"/>
          <w:color w:val="000000"/>
          <w:sz w:val="28"/>
          <w:szCs w:val="28"/>
        </w:rPr>
        <w:t xml:space="preserve"> № </w:t>
      </w:r>
      <w:r w:rsidR="000E0DB8">
        <w:rPr>
          <w:rFonts w:eastAsia="Arial Unicode MS"/>
          <w:color w:val="000000"/>
          <w:sz w:val="28"/>
          <w:szCs w:val="28"/>
        </w:rPr>
        <w:t>436-п</w:t>
      </w:r>
    </w:p>
    <w:p w:rsidR="00A50C43" w:rsidRDefault="00A50C43" w:rsidP="00A50C43">
      <w:pPr>
        <w:keepNext/>
        <w:keepLines/>
        <w:widowControl w:val="0"/>
        <w:overflowPunct/>
        <w:autoSpaceDE/>
        <w:adjustRightInd/>
        <w:ind w:firstLine="567"/>
        <w:jc w:val="center"/>
        <w:outlineLvl w:val="2"/>
        <w:rPr>
          <w:rFonts w:eastAsia="Calibri"/>
          <w:b/>
          <w:bCs/>
          <w:sz w:val="24"/>
          <w:szCs w:val="24"/>
        </w:rPr>
      </w:pPr>
      <w:bookmarkStart w:id="1" w:name="bookmark8"/>
    </w:p>
    <w:p w:rsidR="006D3D5D" w:rsidRDefault="006D3D5D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</w:p>
    <w:p w:rsidR="00A50C43" w:rsidRDefault="006D3D5D" w:rsidP="00A50C43">
      <w:pPr>
        <w:keepNext/>
        <w:keepLines/>
        <w:widowControl w:val="0"/>
        <w:overflowPunct/>
        <w:autoSpaceDE/>
        <w:adjustRightInd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Изменени</w:t>
      </w:r>
      <w:r w:rsidR="001D16D0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 </w:t>
      </w:r>
      <w:r w:rsidR="00A50C43">
        <w:rPr>
          <w:rFonts w:eastAsia="Calibri"/>
          <w:sz w:val="28"/>
          <w:szCs w:val="28"/>
        </w:rPr>
        <w:t>Порядок</w:t>
      </w:r>
      <w:bookmarkEnd w:id="1"/>
    </w:p>
    <w:p w:rsidR="00A50C43" w:rsidRDefault="00A50C43" w:rsidP="00A50C43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предоставления субсидии из бюджета города Лыткарино </w:t>
      </w:r>
    </w:p>
    <w:p w:rsidR="00A50C43" w:rsidRDefault="00A50C43" w:rsidP="00A50C43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Московской области юридическим лицам, индивидуальным предпринимателям, осуществляющим управление многоквартирными </w:t>
      </w:r>
    </w:p>
    <w:p w:rsidR="007D5829" w:rsidRDefault="00A50C43" w:rsidP="009B006B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домами,  на возмещение части затрат, связанных с </w:t>
      </w:r>
      <w:r w:rsidR="009B006B" w:rsidRPr="009B006B">
        <w:rPr>
          <w:rFonts w:eastAsia="Calibri"/>
          <w:sz w:val="28"/>
          <w:szCs w:val="28"/>
          <w:lang w:eastAsia="en-US"/>
        </w:rPr>
        <w:t>выполнен</w:t>
      </w:r>
      <w:r w:rsidR="007D5829">
        <w:rPr>
          <w:rFonts w:eastAsia="Calibri"/>
          <w:sz w:val="28"/>
          <w:szCs w:val="28"/>
          <w:lang w:eastAsia="en-US"/>
        </w:rPr>
        <w:t>ными</w:t>
      </w:r>
      <w:r w:rsidR="009B006B" w:rsidRPr="009B006B">
        <w:rPr>
          <w:rFonts w:eastAsia="Calibri"/>
          <w:sz w:val="28"/>
          <w:szCs w:val="28"/>
          <w:lang w:eastAsia="en-US"/>
        </w:rPr>
        <w:t xml:space="preserve"> работ</w:t>
      </w:r>
      <w:r w:rsidR="007D5829">
        <w:rPr>
          <w:rFonts w:eastAsia="Calibri"/>
          <w:sz w:val="28"/>
          <w:szCs w:val="28"/>
          <w:lang w:eastAsia="en-US"/>
        </w:rPr>
        <w:t>ами</w:t>
      </w:r>
      <w:r w:rsidR="009B006B" w:rsidRPr="009B006B">
        <w:rPr>
          <w:rFonts w:eastAsia="Calibri"/>
          <w:sz w:val="28"/>
          <w:szCs w:val="28"/>
          <w:lang w:eastAsia="en-US"/>
        </w:rPr>
        <w:t xml:space="preserve"> </w:t>
      </w:r>
    </w:p>
    <w:p w:rsidR="00A50C43" w:rsidRDefault="009B006B" w:rsidP="009B006B">
      <w:pPr>
        <w:overflowPunct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9B006B">
        <w:rPr>
          <w:rFonts w:eastAsia="Calibri"/>
          <w:sz w:val="28"/>
          <w:szCs w:val="28"/>
          <w:lang w:eastAsia="en-US"/>
        </w:rPr>
        <w:t xml:space="preserve">по проведению дезинфекционной обработки </w:t>
      </w:r>
      <w:r w:rsidR="001913F5">
        <w:rPr>
          <w:rFonts w:eastAsia="Calibri"/>
          <w:sz w:val="28"/>
          <w:szCs w:val="28"/>
          <w:lang w:eastAsia="en-US"/>
        </w:rPr>
        <w:t>мест общего пользования</w:t>
      </w:r>
      <w:r w:rsidR="001913F5" w:rsidRPr="009B006B">
        <w:rPr>
          <w:rFonts w:eastAsia="Calibri"/>
          <w:sz w:val="28"/>
          <w:szCs w:val="28"/>
          <w:lang w:eastAsia="en-US"/>
        </w:rPr>
        <w:t xml:space="preserve"> </w:t>
      </w:r>
      <w:r w:rsidRPr="009B006B">
        <w:rPr>
          <w:rFonts w:eastAsia="Calibri"/>
          <w:sz w:val="28"/>
          <w:szCs w:val="28"/>
          <w:lang w:eastAsia="en-US"/>
        </w:rPr>
        <w:t>в многоквартирных домах</w:t>
      </w:r>
    </w:p>
    <w:p w:rsidR="009B006B" w:rsidRDefault="009B006B" w:rsidP="009B006B">
      <w:pPr>
        <w:overflowPunct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76D0E" w:rsidRDefault="001D16D0" w:rsidP="00146871">
      <w:pPr>
        <w:ind w:firstLine="426"/>
        <w:jc w:val="both"/>
        <w:rPr>
          <w:rFonts w:eastAsia="Calibri"/>
          <w:sz w:val="28"/>
          <w:szCs w:val="28"/>
        </w:rPr>
      </w:pPr>
      <w:r w:rsidRPr="00D473D5">
        <w:rPr>
          <w:rFonts w:eastAsia="Calibri"/>
          <w:sz w:val="28"/>
          <w:szCs w:val="28"/>
        </w:rPr>
        <w:t xml:space="preserve">1. </w:t>
      </w:r>
      <w:r w:rsidR="004D393D">
        <w:rPr>
          <w:rFonts w:eastAsia="Calibri"/>
          <w:sz w:val="28"/>
          <w:szCs w:val="28"/>
        </w:rPr>
        <w:t>Подпункт 3) п</w:t>
      </w:r>
      <w:r w:rsidR="00317BED" w:rsidRPr="00D473D5">
        <w:rPr>
          <w:rFonts w:eastAsia="Calibri"/>
          <w:sz w:val="28"/>
          <w:szCs w:val="28"/>
        </w:rPr>
        <w:t>ункт</w:t>
      </w:r>
      <w:r w:rsidR="004D393D">
        <w:rPr>
          <w:rFonts w:eastAsia="Calibri"/>
          <w:sz w:val="28"/>
          <w:szCs w:val="28"/>
        </w:rPr>
        <w:t>а</w:t>
      </w:r>
      <w:r w:rsidRPr="00D473D5">
        <w:rPr>
          <w:rFonts w:eastAsia="Calibri"/>
          <w:sz w:val="28"/>
          <w:szCs w:val="28"/>
        </w:rPr>
        <w:t xml:space="preserve"> </w:t>
      </w:r>
      <w:r w:rsidR="00A50C43" w:rsidRPr="00D473D5">
        <w:rPr>
          <w:rFonts w:eastAsia="Calibri"/>
          <w:sz w:val="28"/>
          <w:szCs w:val="28"/>
        </w:rPr>
        <w:t>1</w:t>
      </w:r>
      <w:r w:rsidR="00146871" w:rsidRPr="00D473D5">
        <w:rPr>
          <w:rFonts w:eastAsia="Calibri"/>
          <w:sz w:val="28"/>
          <w:szCs w:val="28"/>
        </w:rPr>
        <w:t>0</w:t>
      </w:r>
      <w:r w:rsidR="00317BED" w:rsidRPr="00D473D5">
        <w:rPr>
          <w:rFonts w:eastAsia="Calibri"/>
          <w:sz w:val="28"/>
          <w:szCs w:val="28"/>
        </w:rPr>
        <w:t xml:space="preserve"> </w:t>
      </w:r>
      <w:r w:rsidR="004D393D">
        <w:rPr>
          <w:rFonts w:eastAsia="Calibri"/>
          <w:sz w:val="28"/>
          <w:szCs w:val="28"/>
        </w:rPr>
        <w:t>изложить в следующей редакции</w:t>
      </w:r>
      <w:r w:rsidR="00E76D0E">
        <w:rPr>
          <w:rFonts w:eastAsia="Calibri"/>
          <w:sz w:val="28"/>
          <w:szCs w:val="28"/>
        </w:rPr>
        <w:t>:</w:t>
      </w:r>
    </w:p>
    <w:p w:rsidR="001D16D0" w:rsidRPr="00D473D5" w:rsidRDefault="00317BED" w:rsidP="00146871">
      <w:pPr>
        <w:ind w:firstLine="426"/>
        <w:jc w:val="both"/>
        <w:rPr>
          <w:rFonts w:eastAsia="Calibri"/>
          <w:sz w:val="28"/>
          <w:szCs w:val="28"/>
        </w:rPr>
      </w:pPr>
      <w:r w:rsidRPr="00D473D5">
        <w:rPr>
          <w:rFonts w:eastAsia="Calibri"/>
          <w:sz w:val="28"/>
          <w:szCs w:val="28"/>
        </w:rPr>
        <w:t xml:space="preserve"> «</w:t>
      </w:r>
      <w:r w:rsidR="004D393D">
        <w:rPr>
          <w:rFonts w:eastAsia="Calibri"/>
          <w:sz w:val="28"/>
          <w:szCs w:val="28"/>
        </w:rPr>
        <w:t xml:space="preserve">3) копии лицензии на осуществление деятельности по управлению многоквартирными домами, заверенной печатью и подписью руководителя </w:t>
      </w:r>
      <w:r w:rsidRPr="00D473D5">
        <w:rPr>
          <w:rFonts w:eastAsia="Calibri"/>
          <w:sz w:val="28"/>
          <w:szCs w:val="28"/>
        </w:rPr>
        <w:t>(за исключением ТСЖ и ЖСК)</w:t>
      </w:r>
      <w:r w:rsidR="0022018C">
        <w:rPr>
          <w:rFonts w:eastAsia="Calibri"/>
          <w:sz w:val="28"/>
          <w:szCs w:val="28"/>
        </w:rPr>
        <w:t>;</w:t>
      </w:r>
      <w:r w:rsidRPr="00D473D5">
        <w:rPr>
          <w:rFonts w:eastAsia="Calibri"/>
          <w:sz w:val="28"/>
          <w:szCs w:val="28"/>
        </w:rPr>
        <w:t>».</w:t>
      </w:r>
    </w:p>
    <w:p w:rsidR="00A50C43" w:rsidRDefault="000C108D" w:rsidP="00D473D5">
      <w:pPr>
        <w:ind w:firstLine="426"/>
        <w:jc w:val="both"/>
        <w:rPr>
          <w:rFonts w:eastAsia="Calibri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.65pt;margin-top:29.4pt;width:19.65pt;height:18.7pt;z-index:251657216;visibility:visible;mso-height-percent:200;mso-height-percent:200;mso-width-relative:margin;mso-height-relative:margin" stroked="f">
            <v:textbox style="mso-fit-shape-to-text:t">
              <w:txbxContent>
                <w:p w:rsidR="004341B9" w:rsidRDefault="004341B9">
                  <w:r>
                    <w:t>«</w:t>
                  </w:r>
                </w:p>
              </w:txbxContent>
            </v:textbox>
          </v:shape>
        </w:pict>
      </w:r>
      <w:r w:rsidR="00D473D5" w:rsidRPr="00D473D5">
        <w:rPr>
          <w:rFonts w:eastAsia="Calibri"/>
          <w:sz w:val="28"/>
          <w:szCs w:val="28"/>
        </w:rPr>
        <w:t>2.</w:t>
      </w:r>
      <w:r w:rsidR="00E76D0E">
        <w:rPr>
          <w:rFonts w:eastAsia="Calibri"/>
          <w:sz w:val="28"/>
          <w:szCs w:val="28"/>
        </w:rPr>
        <w:t>Строку 3</w:t>
      </w:r>
      <w:r w:rsidR="00D473D5" w:rsidRPr="00D473D5">
        <w:rPr>
          <w:rFonts w:eastAsia="Calibri"/>
          <w:sz w:val="28"/>
          <w:szCs w:val="28"/>
        </w:rPr>
        <w:t xml:space="preserve"> таблицы</w:t>
      </w:r>
      <w:r w:rsidR="00D473D5">
        <w:rPr>
          <w:rFonts w:eastAsia="Calibri"/>
          <w:sz w:val="28"/>
          <w:szCs w:val="28"/>
        </w:rPr>
        <w:t xml:space="preserve"> </w:t>
      </w:r>
      <w:r w:rsidR="00E76D0E">
        <w:rPr>
          <w:rFonts w:eastAsia="Calibri"/>
          <w:sz w:val="28"/>
          <w:szCs w:val="28"/>
        </w:rPr>
        <w:t>в Приложении</w:t>
      </w:r>
      <w:r w:rsidR="00A50C43" w:rsidRPr="00D473D5">
        <w:rPr>
          <w:rFonts w:eastAsia="Calibri"/>
          <w:sz w:val="28"/>
          <w:szCs w:val="28"/>
        </w:rPr>
        <w:t xml:space="preserve"> 1 к Порядку</w:t>
      </w:r>
      <w:r w:rsidR="00D473D5">
        <w:rPr>
          <w:rFonts w:eastAsia="Calibri"/>
          <w:sz w:val="28"/>
          <w:szCs w:val="28"/>
        </w:rPr>
        <w:t xml:space="preserve"> </w:t>
      </w:r>
      <w:r w:rsidR="00E76D0E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82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3153"/>
      </w:tblGrid>
      <w:tr w:rsidR="00E76D0E" w:rsidTr="004341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0E" w:rsidRDefault="00E76D0E" w:rsidP="00202145">
            <w:pPr>
              <w:widowControl w:val="0"/>
              <w:overflowPunct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0E" w:rsidRDefault="00E76D0E" w:rsidP="00202145">
            <w:pPr>
              <w:widowControl w:val="0"/>
              <w:overflowPunct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Копия лицензии</w:t>
            </w:r>
            <w:r>
              <w:rPr>
                <w:rFonts w:eastAsia="Calibri"/>
                <w:sz w:val="24"/>
                <w:szCs w:val="24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  <w:r w:rsidRPr="00E76D0E">
              <w:rPr>
                <w:rFonts w:eastAsia="Calibri"/>
                <w:sz w:val="24"/>
                <w:szCs w:val="24"/>
              </w:rPr>
              <w:t>(за исключением ТСЖ и ЖСК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0E" w:rsidRDefault="004341B9" w:rsidP="00202145">
            <w:pPr>
              <w:widowControl w:val="0"/>
              <w:overflowPunct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_x0000_s1027" type="#_x0000_t202" style="position:absolute;margin-left:156.85pt;margin-top:50.25pt;width:46.1pt;height:18.7pt;z-index:251658240;visibility:visible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4341B9" w:rsidRDefault="000C108D" w:rsidP="004341B9">
                        <w:r w:rsidRPr="00202145">
                          <w:rPr>
                            <w:color w:val="FFFFFF"/>
                          </w:rPr>
                          <w:t>«</w:t>
                        </w:r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E76D0E">
              <w:rPr>
                <w:rFonts w:eastAsia="Calibri"/>
                <w:sz w:val="24"/>
                <w:szCs w:val="24"/>
              </w:rPr>
              <w:t>Копия на … л. в 1 экз.</w:t>
            </w:r>
          </w:p>
        </w:tc>
      </w:tr>
    </w:tbl>
    <w:p w:rsidR="00A50C43" w:rsidRDefault="00A50C43" w:rsidP="000E0DB8">
      <w:pPr>
        <w:jc w:val="right"/>
        <w:rPr>
          <w:rFonts w:eastAsia="Calibri"/>
          <w:sz w:val="24"/>
          <w:szCs w:val="24"/>
        </w:rPr>
      </w:pPr>
    </w:p>
    <w:p w:rsidR="00A50C43" w:rsidRDefault="00A50C43" w:rsidP="00A50C43">
      <w:pPr>
        <w:rPr>
          <w:rFonts w:eastAsia="Calibri"/>
          <w:sz w:val="24"/>
          <w:szCs w:val="24"/>
        </w:rPr>
      </w:pPr>
    </w:p>
    <w:sectPr w:rsidR="00A50C43" w:rsidSect="00D473D5">
      <w:pgSz w:w="11906" w:h="16838"/>
      <w:pgMar w:top="284" w:right="746" w:bottom="851" w:left="1620" w:header="283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2408"/>
    <w:multiLevelType w:val="hybridMultilevel"/>
    <w:tmpl w:val="2A1CE704"/>
    <w:lvl w:ilvl="0" w:tplc="1F5086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C43"/>
    <w:rsid w:val="00072C2F"/>
    <w:rsid w:val="000C108D"/>
    <w:rsid w:val="000E0DB8"/>
    <w:rsid w:val="001355DF"/>
    <w:rsid w:val="00146871"/>
    <w:rsid w:val="001913F5"/>
    <w:rsid w:val="001D16D0"/>
    <w:rsid w:val="001E1E24"/>
    <w:rsid w:val="00202145"/>
    <w:rsid w:val="0022018C"/>
    <w:rsid w:val="00262001"/>
    <w:rsid w:val="00281357"/>
    <w:rsid w:val="002A6C4E"/>
    <w:rsid w:val="00317BED"/>
    <w:rsid w:val="0036781A"/>
    <w:rsid w:val="0039247D"/>
    <w:rsid w:val="003A7D95"/>
    <w:rsid w:val="003C312D"/>
    <w:rsid w:val="00421861"/>
    <w:rsid w:val="00427539"/>
    <w:rsid w:val="004341B9"/>
    <w:rsid w:val="004A6187"/>
    <w:rsid w:val="004D1142"/>
    <w:rsid w:val="004D393D"/>
    <w:rsid w:val="004E3AB3"/>
    <w:rsid w:val="0051738C"/>
    <w:rsid w:val="005C4FE5"/>
    <w:rsid w:val="005E66B5"/>
    <w:rsid w:val="00666C88"/>
    <w:rsid w:val="006C0999"/>
    <w:rsid w:val="006D3D5D"/>
    <w:rsid w:val="007409B9"/>
    <w:rsid w:val="00792244"/>
    <w:rsid w:val="007A22CC"/>
    <w:rsid w:val="007D5829"/>
    <w:rsid w:val="007E472D"/>
    <w:rsid w:val="00857250"/>
    <w:rsid w:val="00906D7E"/>
    <w:rsid w:val="009376CB"/>
    <w:rsid w:val="00994E25"/>
    <w:rsid w:val="009A64AA"/>
    <w:rsid w:val="009B006B"/>
    <w:rsid w:val="009C40EB"/>
    <w:rsid w:val="009E71AB"/>
    <w:rsid w:val="00A428CB"/>
    <w:rsid w:val="00A50C43"/>
    <w:rsid w:val="00A80572"/>
    <w:rsid w:val="00AA1E15"/>
    <w:rsid w:val="00AA3455"/>
    <w:rsid w:val="00AB16CA"/>
    <w:rsid w:val="00AE735E"/>
    <w:rsid w:val="00B40024"/>
    <w:rsid w:val="00B85985"/>
    <w:rsid w:val="00B96338"/>
    <w:rsid w:val="00C11F3C"/>
    <w:rsid w:val="00C96E36"/>
    <w:rsid w:val="00D473D5"/>
    <w:rsid w:val="00D649D5"/>
    <w:rsid w:val="00D7419C"/>
    <w:rsid w:val="00D870D6"/>
    <w:rsid w:val="00E351F1"/>
    <w:rsid w:val="00E76D0E"/>
    <w:rsid w:val="00ED64EB"/>
    <w:rsid w:val="00F11550"/>
    <w:rsid w:val="00F46B1B"/>
    <w:rsid w:val="00F92EC7"/>
    <w:rsid w:val="00FB37A3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3DF6A4-E2BD-4B87-AEB2-ACA0156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4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nsPlusNonformat">
    <w:name w:val="ConsPlusNonformat Знак"/>
    <w:link w:val="ConsPlusNonformat0"/>
    <w:locked/>
    <w:rsid w:val="00A50C4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A50C43"/>
    <w:pPr>
      <w:widowControl w:val="0"/>
      <w:autoSpaceDE w:val="0"/>
      <w:autoSpaceDN w:val="0"/>
    </w:pPr>
    <w:rPr>
      <w:rFonts w:ascii="Courier New" w:hAnsi="Courier New" w:cs="Courier New"/>
      <w:lang w:val="ru-RU" w:eastAsia="ru-RU"/>
    </w:rPr>
  </w:style>
  <w:style w:type="character" w:customStyle="1" w:styleId="2">
    <w:name w:val="Основной текст (2)"/>
    <w:rsid w:val="00A50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BalloonText">
    <w:name w:val="Balloon Text"/>
    <w:basedOn w:val="Normal"/>
    <w:link w:val="BalloonTextChar"/>
    <w:rsid w:val="00792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2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word</cp:lastModifiedBy>
  <cp:revision>2</cp:revision>
  <cp:lastPrinted>2020-08-31T13:46:00Z</cp:lastPrinted>
  <dcterms:created xsi:type="dcterms:W3CDTF">2020-09-03T09:28:00Z</dcterms:created>
  <dcterms:modified xsi:type="dcterms:W3CDTF">2020-09-03T09:28:00Z</dcterms:modified>
</cp:coreProperties>
</file>