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5D365C" w:rsidRDefault="007D04B5" w:rsidP="007D04B5">
      <w:pPr>
        <w:jc w:val="center"/>
        <w:rPr>
          <w:sz w:val="22"/>
          <w:szCs w:val="22"/>
          <w:u w:val="single"/>
        </w:rPr>
      </w:pPr>
      <w:r w:rsidRPr="007D04B5">
        <w:rPr>
          <w:sz w:val="24"/>
          <w:szCs w:val="24"/>
          <w:u w:val="single"/>
        </w:rPr>
        <w:t>08.07.2022</w:t>
      </w:r>
      <w:r w:rsidR="00F50C18">
        <w:rPr>
          <w:sz w:val="24"/>
          <w:szCs w:val="24"/>
        </w:rPr>
        <w:t xml:space="preserve"> </w:t>
      </w:r>
      <w:r w:rsidR="00CF0D8B" w:rsidRPr="005D365C">
        <w:rPr>
          <w:sz w:val="24"/>
          <w:szCs w:val="24"/>
        </w:rPr>
        <w:t xml:space="preserve">№ </w:t>
      </w:r>
      <w:r w:rsidRPr="007D04B5">
        <w:rPr>
          <w:sz w:val="24"/>
          <w:szCs w:val="24"/>
          <w:u w:val="single"/>
        </w:rPr>
        <w:t>425-п</w:t>
      </w:r>
      <w:bookmarkStart w:id="0" w:name="_GoBack"/>
      <w:bookmarkEnd w:id="0"/>
    </w:p>
    <w:p w:rsidR="00BF7D9E" w:rsidRPr="005D365C" w:rsidRDefault="00BF7D9E" w:rsidP="00BF7D9E">
      <w:pPr>
        <w:jc w:val="both"/>
        <w:rPr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r w:rsidRPr="005D365C">
        <w:rPr>
          <w:sz w:val="20"/>
        </w:rPr>
        <w:t>г.о. Лыткарино</w:t>
      </w:r>
    </w:p>
    <w:p w:rsidR="004A1F7D" w:rsidRDefault="004A1F7D" w:rsidP="004A1F7D">
      <w:pPr>
        <w:jc w:val="center"/>
        <w:rPr>
          <w:sz w:val="20"/>
        </w:rPr>
      </w:pPr>
    </w:p>
    <w:p w:rsidR="00554841" w:rsidRPr="005D365C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76931" w:rsidRDefault="00C7693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ст.ст.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325/37, Порядком предоставления предложений и замечаний по вопросу, рассматриваемому на общественных обсуждениях</w:t>
      </w:r>
      <w:r w:rsidR="00C258DE">
        <w:rPr>
          <w:rFonts w:ascii="Times New Roman" w:hAnsi="Times New Roman" w:cs="Times New Roman"/>
          <w:sz w:val="28"/>
          <w:szCs w:val="28"/>
        </w:rPr>
        <w:t xml:space="preserve"> </w:t>
      </w:r>
      <w:r w:rsidR="00A14AF0">
        <w:rPr>
          <w:rFonts w:ascii="Times New Roman" w:hAnsi="Times New Roman" w:cs="Times New Roman"/>
          <w:sz w:val="28"/>
          <w:szCs w:val="28"/>
        </w:rPr>
        <w:t xml:space="preserve">или публичных слушаниях </w:t>
      </w:r>
      <w:r w:rsidR="00E23462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5D365C">
        <w:rPr>
          <w:rFonts w:ascii="Times New Roman" w:hAnsi="Times New Roman" w:cs="Times New Roman"/>
          <w:sz w:val="28"/>
          <w:szCs w:val="28"/>
        </w:rPr>
        <w:t>2</w:t>
      </w:r>
      <w:r w:rsidR="00F50C18">
        <w:rPr>
          <w:rFonts w:ascii="Times New Roman" w:hAnsi="Times New Roman" w:cs="Times New Roman"/>
          <w:sz w:val="28"/>
          <w:szCs w:val="28"/>
        </w:rPr>
        <w:t>9</w:t>
      </w:r>
      <w:r w:rsidR="005D365C">
        <w:rPr>
          <w:rFonts w:ascii="Times New Roman" w:hAnsi="Times New Roman" w:cs="Times New Roman"/>
          <w:sz w:val="28"/>
          <w:szCs w:val="28"/>
        </w:rPr>
        <w:t>.0</w:t>
      </w:r>
      <w:r w:rsidR="00F50C18">
        <w:rPr>
          <w:rFonts w:ascii="Times New Roman" w:hAnsi="Times New Roman" w:cs="Times New Roman"/>
          <w:sz w:val="28"/>
          <w:szCs w:val="28"/>
        </w:rPr>
        <w:t>6</w:t>
      </w:r>
      <w:r w:rsidR="005D365C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65C">
        <w:rPr>
          <w:rFonts w:ascii="Times New Roman" w:hAnsi="Times New Roman" w:cs="Times New Roman"/>
          <w:sz w:val="28"/>
          <w:szCs w:val="28"/>
        </w:rPr>
        <w:t>№27Исх-</w:t>
      </w:r>
      <w:r w:rsidR="00F50C18">
        <w:rPr>
          <w:rFonts w:ascii="Times New Roman" w:hAnsi="Times New Roman" w:cs="Times New Roman"/>
          <w:sz w:val="28"/>
          <w:szCs w:val="28"/>
        </w:rPr>
        <w:t>95</w:t>
      </w:r>
      <w:r w:rsidR="00C73D82">
        <w:rPr>
          <w:rFonts w:ascii="Times New Roman" w:hAnsi="Times New Roman" w:cs="Times New Roman"/>
          <w:sz w:val="28"/>
          <w:szCs w:val="28"/>
        </w:rPr>
        <w:t>65</w:t>
      </w:r>
      <w:r w:rsidR="005D365C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в целях обеспечения реализации прав населения 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 на непосредственное участие в осуществлении местного самоуправления,  постановляю:</w:t>
      </w:r>
    </w:p>
    <w:p w:rsidR="00554841" w:rsidRPr="001F439A" w:rsidRDefault="00554841" w:rsidP="001F439A">
      <w:pPr>
        <w:pStyle w:val="ConsPlusNormal"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54F80">
        <w:rPr>
          <w:rFonts w:ascii="Times New Roman" w:hAnsi="Times New Roman" w:cs="Times New Roman"/>
          <w:sz w:val="28"/>
          <w:szCs w:val="28"/>
        </w:rPr>
        <w:t>Провести общественные обсуждения по проекту</w:t>
      </w:r>
      <w:r w:rsidR="0027777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54F80">
        <w:rPr>
          <w:rFonts w:ascii="Times New Roman" w:hAnsi="Times New Roman" w:cs="Times New Roman"/>
          <w:sz w:val="28"/>
          <w:szCs w:val="28"/>
        </w:rPr>
        <w:t xml:space="preserve"> </w:t>
      </w:r>
      <w:r w:rsidR="001F439A">
        <w:rPr>
          <w:rFonts w:ascii="Times New Roman" w:hAnsi="Times New Roman" w:cs="Times New Roman"/>
          <w:sz w:val="28"/>
          <w:szCs w:val="28"/>
        </w:rPr>
        <w:t>о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rFonts w:ascii="Times New Roman" w:hAnsi="Times New Roman" w:cs="Times New Roman"/>
          <w:sz w:val="28"/>
          <w:szCs w:val="28"/>
        </w:rPr>
        <w:t xml:space="preserve"> 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5D365C">
        <w:rPr>
          <w:rFonts w:ascii="Times New Roman" w:hAnsi="Times New Roman" w:cs="Times New Roman"/>
          <w:sz w:val="28"/>
          <w:szCs w:val="28"/>
        </w:rPr>
        <w:t>50:53:0020203:</w:t>
      </w:r>
      <w:r w:rsidR="0058247F">
        <w:rPr>
          <w:rFonts w:ascii="Times New Roman" w:hAnsi="Times New Roman" w:cs="Times New Roman"/>
          <w:sz w:val="28"/>
          <w:szCs w:val="28"/>
        </w:rPr>
        <w:t>349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D365C">
        <w:rPr>
          <w:rFonts w:ascii="Times New Roman" w:hAnsi="Times New Roman" w:cs="Times New Roman"/>
          <w:sz w:val="28"/>
          <w:szCs w:val="28"/>
        </w:rPr>
        <w:t>6</w:t>
      </w:r>
      <w:r w:rsidR="0058247F">
        <w:rPr>
          <w:rFonts w:ascii="Times New Roman" w:hAnsi="Times New Roman" w:cs="Times New Roman"/>
          <w:sz w:val="28"/>
          <w:szCs w:val="28"/>
        </w:rPr>
        <w:t>3</w:t>
      </w:r>
      <w:r w:rsidR="00F50C18">
        <w:rPr>
          <w:rFonts w:ascii="Times New Roman" w:hAnsi="Times New Roman" w:cs="Times New Roman"/>
          <w:sz w:val="28"/>
          <w:szCs w:val="28"/>
        </w:rPr>
        <w:t>4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Московская область, городской округ Лыткарино, город Лыткарино, территория СНТ СН «Взлет», земельный участок № </w:t>
      </w:r>
      <w:r w:rsidR="00F50C18">
        <w:rPr>
          <w:rFonts w:ascii="Times New Roman" w:hAnsi="Times New Roman" w:cs="Times New Roman"/>
          <w:sz w:val="28"/>
          <w:szCs w:val="28"/>
        </w:rPr>
        <w:t>3</w:t>
      </w:r>
      <w:r w:rsidR="0058247F">
        <w:rPr>
          <w:rFonts w:ascii="Times New Roman" w:hAnsi="Times New Roman" w:cs="Times New Roman"/>
          <w:sz w:val="28"/>
          <w:szCs w:val="28"/>
        </w:rPr>
        <w:t>11</w:t>
      </w:r>
      <w:r w:rsidR="00E04673">
        <w:rPr>
          <w:rFonts w:ascii="Times New Roman" w:hAnsi="Times New Roman" w:cs="Times New Roman"/>
          <w:sz w:val="28"/>
          <w:szCs w:val="28"/>
        </w:rPr>
        <w:t xml:space="preserve">, с </w:t>
      </w:r>
      <w:r w:rsidR="00F50C18">
        <w:rPr>
          <w:rFonts w:ascii="Times New Roman" w:hAnsi="Times New Roman" w:cs="Times New Roman"/>
          <w:sz w:val="28"/>
          <w:szCs w:val="28"/>
        </w:rPr>
        <w:t>14</w:t>
      </w:r>
      <w:r w:rsidR="00E2243B">
        <w:rPr>
          <w:rFonts w:ascii="Times New Roman" w:hAnsi="Times New Roman" w:cs="Times New Roman"/>
          <w:sz w:val="28"/>
          <w:szCs w:val="28"/>
        </w:rPr>
        <w:t>.0</w:t>
      </w:r>
      <w:r w:rsidR="00F50C18">
        <w:rPr>
          <w:rFonts w:ascii="Times New Roman" w:hAnsi="Times New Roman" w:cs="Times New Roman"/>
          <w:sz w:val="28"/>
          <w:szCs w:val="28"/>
        </w:rPr>
        <w:t>7</w:t>
      </w:r>
      <w:r w:rsidR="00E2243B" w:rsidRPr="00FE3CF8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67547C">
        <w:rPr>
          <w:rFonts w:ascii="Times New Roman" w:hAnsi="Times New Roman" w:cs="Times New Roman"/>
          <w:sz w:val="28"/>
          <w:szCs w:val="28"/>
        </w:rPr>
        <w:t>09</w:t>
      </w:r>
      <w:r w:rsidR="00E2243B" w:rsidRPr="00FE3CF8">
        <w:rPr>
          <w:rFonts w:ascii="Times New Roman" w:hAnsi="Times New Roman" w:cs="Times New Roman"/>
          <w:sz w:val="28"/>
          <w:szCs w:val="28"/>
        </w:rPr>
        <w:t>.0</w:t>
      </w:r>
      <w:r w:rsidR="00F50C18">
        <w:rPr>
          <w:rFonts w:ascii="Times New Roman" w:hAnsi="Times New Roman" w:cs="Times New Roman"/>
          <w:sz w:val="28"/>
          <w:szCs w:val="28"/>
        </w:rPr>
        <w:t>8</w:t>
      </w:r>
      <w:r w:rsidR="00E2243B" w:rsidRPr="00FE3CF8">
        <w:rPr>
          <w:rFonts w:ascii="Times New Roman" w:hAnsi="Times New Roman" w:cs="Times New Roman"/>
          <w:sz w:val="28"/>
          <w:szCs w:val="28"/>
        </w:rPr>
        <w:t>.2022</w:t>
      </w:r>
      <w:r w:rsidR="00E04673">
        <w:rPr>
          <w:rFonts w:ascii="Times New Roman" w:hAnsi="Times New Roman" w:cs="Times New Roman"/>
          <w:sz w:val="28"/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5D365C">
        <w:rPr>
          <w:rFonts w:ascii="Times New Roman" w:hAnsi="Times New Roman" w:cs="Times New Roman"/>
          <w:sz w:val="28"/>
          <w:szCs w:val="28"/>
        </w:rPr>
        <w:t>2</w:t>
      </w:r>
      <w:r w:rsidR="00F50C18">
        <w:rPr>
          <w:rFonts w:ascii="Times New Roman" w:hAnsi="Times New Roman" w:cs="Times New Roman"/>
          <w:sz w:val="28"/>
          <w:szCs w:val="28"/>
        </w:rPr>
        <w:t>9</w:t>
      </w:r>
      <w:r w:rsidR="005D365C">
        <w:rPr>
          <w:rFonts w:ascii="Times New Roman" w:hAnsi="Times New Roman" w:cs="Times New Roman"/>
          <w:sz w:val="28"/>
          <w:szCs w:val="28"/>
        </w:rPr>
        <w:t>.0</w:t>
      </w:r>
      <w:r w:rsidR="00F50C18">
        <w:rPr>
          <w:rFonts w:ascii="Times New Roman" w:hAnsi="Times New Roman" w:cs="Times New Roman"/>
          <w:sz w:val="28"/>
          <w:szCs w:val="28"/>
        </w:rPr>
        <w:t>6</w:t>
      </w:r>
      <w:r w:rsidR="005D365C">
        <w:rPr>
          <w:rFonts w:ascii="Times New Roman" w:hAnsi="Times New Roman" w:cs="Times New Roman"/>
          <w:sz w:val="28"/>
          <w:szCs w:val="28"/>
        </w:rPr>
        <w:t>.2022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5D365C" w:rsidRPr="005D365C">
        <w:rPr>
          <w:rFonts w:ascii="Times New Roman" w:hAnsi="Times New Roman" w:cs="Times New Roman"/>
          <w:sz w:val="28"/>
          <w:szCs w:val="28"/>
        </w:rPr>
        <w:t>50:53:0020203:</w:t>
      </w:r>
      <w:r w:rsidR="0058247F">
        <w:rPr>
          <w:rFonts w:ascii="Times New Roman" w:hAnsi="Times New Roman" w:cs="Times New Roman"/>
          <w:sz w:val="28"/>
          <w:szCs w:val="28"/>
        </w:rPr>
        <w:t>349</w:t>
      </w:r>
      <w:r w:rsidR="005D365C">
        <w:rPr>
          <w:rFonts w:ascii="Times New Roman" w:hAnsi="Times New Roman" w:cs="Times New Roman"/>
          <w:sz w:val="28"/>
          <w:szCs w:val="28"/>
        </w:rPr>
        <w:t xml:space="preserve"> 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B91D71">
        <w:rPr>
          <w:rFonts w:ascii="Times New Roman" w:hAnsi="Times New Roman" w:cs="Times New Roman"/>
          <w:sz w:val="28"/>
          <w:szCs w:val="28"/>
        </w:rPr>
        <w:t>50:53:0020203:</w:t>
      </w:r>
      <w:r w:rsidR="0058247F">
        <w:rPr>
          <w:rFonts w:ascii="Times New Roman" w:hAnsi="Times New Roman" w:cs="Times New Roman"/>
          <w:sz w:val="28"/>
          <w:szCs w:val="28"/>
        </w:rPr>
        <w:t>349</w:t>
      </w:r>
      <w:r w:rsidR="00B91D71">
        <w:rPr>
          <w:rFonts w:ascii="Times New Roman" w:hAnsi="Times New Roman" w:cs="Times New Roman"/>
          <w:sz w:val="28"/>
          <w:szCs w:val="28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с </w:t>
      </w:r>
      <w:r w:rsidR="00443ABE">
        <w:rPr>
          <w:rFonts w:ascii="Times New Roman" w:hAnsi="Times New Roman" w:cs="Times New Roman"/>
          <w:sz w:val="28"/>
          <w:szCs w:val="28"/>
        </w:rPr>
        <w:t>22</w:t>
      </w:r>
      <w:r w:rsidR="00E2243B" w:rsidRPr="00E2243B">
        <w:rPr>
          <w:rFonts w:ascii="Times New Roman" w:hAnsi="Times New Roman" w:cs="Times New Roman"/>
          <w:sz w:val="28"/>
          <w:szCs w:val="28"/>
        </w:rPr>
        <w:t>.0</w:t>
      </w:r>
      <w:r w:rsidR="0067547C">
        <w:rPr>
          <w:rFonts w:ascii="Times New Roman" w:hAnsi="Times New Roman" w:cs="Times New Roman"/>
          <w:sz w:val="28"/>
          <w:szCs w:val="28"/>
        </w:rPr>
        <w:t>7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.2022 </w:t>
      </w:r>
      <w:r w:rsidR="008073D7" w:rsidRPr="00E67BFA">
        <w:rPr>
          <w:rFonts w:ascii="Times New Roman" w:hAnsi="Times New Roman" w:cs="Times New Roman"/>
          <w:sz w:val="28"/>
          <w:szCs w:val="28"/>
        </w:rPr>
        <w:t xml:space="preserve">по </w:t>
      </w:r>
      <w:r w:rsidR="0067547C">
        <w:rPr>
          <w:rFonts w:ascii="Times New Roman" w:hAnsi="Times New Roman" w:cs="Times New Roman"/>
          <w:sz w:val="28"/>
          <w:szCs w:val="28"/>
        </w:rPr>
        <w:t>07</w:t>
      </w:r>
      <w:r w:rsidR="00E2243B">
        <w:rPr>
          <w:rFonts w:ascii="Times New Roman" w:hAnsi="Times New Roman" w:cs="Times New Roman"/>
          <w:sz w:val="28"/>
          <w:szCs w:val="28"/>
        </w:rPr>
        <w:t>.0</w:t>
      </w:r>
      <w:r w:rsidR="0067547C">
        <w:rPr>
          <w:rFonts w:ascii="Times New Roman" w:hAnsi="Times New Roman" w:cs="Times New Roman"/>
          <w:sz w:val="28"/>
          <w:szCs w:val="28"/>
        </w:rPr>
        <w:t>8</w:t>
      </w:r>
      <w:r w:rsidR="00E2243B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замечаний осуществляется в срок с </w:t>
      </w:r>
      <w:r w:rsidR="00443ABE">
        <w:rPr>
          <w:rFonts w:ascii="Times New Roman" w:hAnsi="Times New Roman" w:cs="Times New Roman"/>
          <w:sz w:val="28"/>
          <w:szCs w:val="28"/>
        </w:rPr>
        <w:t>22</w:t>
      </w:r>
      <w:r w:rsidR="00E2243B" w:rsidRPr="00E2243B">
        <w:rPr>
          <w:rFonts w:ascii="Times New Roman" w:hAnsi="Times New Roman" w:cs="Times New Roman"/>
          <w:sz w:val="28"/>
          <w:szCs w:val="28"/>
        </w:rPr>
        <w:t>.0</w:t>
      </w:r>
      <w:r w:rsidR="0067547C">
        <w:rPr>
          <w:rFonts w:ascii="Times New Roman" w:hAnsi="Times New Roman" w:cs="Times New Roman"/>
          <w:sz w:val="28"/>
          <w:szCs w:val="28"/>
        </w:rPr>
        <w:t>7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67547C">
        <w:rPr>
          <w:rFonts w:ascii="Times New Roman" w:hAnsi="Times New Roman" w:cs="Times New Roman"/>
          <w:sz w:val="28"/>
          <w:szCs w:val="28"/>
        </w:rPr>
        <w:t>07</w:t>
      </w:r>
      <w:r w:rsidR="00E2243B" w:rsidRPr="00E2243B">
        <w:rPr>
          <w:rFonts w:ascii="Times New Roman" w:hAnsi="Times New Roman" w:cs="Times New Roman"/>
          <w:sz w:val="28"/>
          <w:szCs w:val="28"/>
        </w:rPr>
        <w:t>.0</w:t>
      </w:r>
      <w:r w:rsidR="0067547C">
        <w:rPr>
          <w:rFonts w:ascii="Times New Roman" w:hAnsi="Times New Roman" w:cs="Times New Roman"/>
          <w:sz w:val="28"/>
          <w:szCs w:val="28"/>
        </w:rPr>
        <w:t>8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.2022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lastRenderedPageBreak/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</w:t>
      </w:r>
      <w:r w:rsidR="005E11B4">
        <w:rPr>
          <w:rFonts w:ascii="Times New Roman" w:hAnsi="Times New Roman" w:cs="Times New Roman"/>
          <w:sz w:val="28"/>
          <w:szCs w:val="28"/>
        </w:rPr>
        <w:t xml:space="preserve"> (помещений, являющихся их частью)</w:t>
      </w:r>
      <w:r w:rsidRPr="000B1672">
        <w:rPr>
          <w:rFonts w:ascii="Times New Roman" w:hAnsi="Times New Roman" w:cs="Times New Roman"/>
          <w:sz w:val="28"/>
          <w:szCs w:val="28"/>
        </w:rPr>
        <w:t>, интересы которых затрагивает вопрос, указанный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Pr="00CB64F0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В.С. Трещинкина.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409F7"/>
    <w:rsid w:val="00062D60"/>
    <w:rsid w:val="00074DD4"/>
    <w:rsid w:val="00075D95"/>
    <w:rsid w:val="0007744C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24FDB"/>
    <w:rsid w:val="00136363"/>
    <w:rsid w:val="00161D7B"/>
    <w:rsid w:val="001666DC"/>
    <w:rsid w:val="00174A78"/>
    <w:rsid w:val="00181D44"/>
    <w:rsid w:val="0018664E"/>
    <w:rsid w:val="001C61A2"/>
    <w:rsid w:val="001D2921"/>
    <w:rsid w:val="001E2CB6"/>
    <w:rsid w:val="001E564B"/>
    <w:rsid w:val="001F439A"/>
    <w:rsid w:val="001F6132"/>
    <w:rsid w:val="00226524"/>
    <w:rsid w:val="00251A02"/>
    <w:rsid w:val="002563B2"/>
    <w:rsid w:val="00261B74"/>
    <w:rsid w:val="00277772"/>
    <w:rsid w:val="002A611C"/>
    <w:rsid w:val="002B4C36"/>
    <w:rsid w:val="002F0FF2"/>
    <w:rsid w:val="002F4689"/>
    <w:rsid w:val="002F6FBB"/>
    <w:rsid w:val="0031737E"/>
    <w:rsid w:val="003211B5"/>
    <w:rsid w:val="00326FC7"/>
    <w:rsid w:val="003579CC"/>
    <w:rsid w:val="00371052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4062F"/>
    <w:rsid w:val="00443ABE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4841"/>
    <w:rsid w:val="00571B38"/>
    <w:rsid w:val="0058247F"/>
    <w:rsid w:val="005916A6"/>
    <w:rsid w:val="005B0D27"/>
    <w:rsid w:val="005C5EE8"/>
    <w:rsid w:val="005D365C"/>
    <w:rsid w:val="005E11B4"/>
    <w:rsid w:val="005F3B5A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83A9A"/>
    <w:rsid w:val="00794A16"/>
    <w:rsid w:val="00797593"/>
    <w:rsid w:val="007A1CF8"/>
    <w:rsid w:val="007A6AF9"/>
    <w:rsid w:val="007C2E1A"/>
    <w:rsid w:val="007D04B5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854"/>
    <w:rsid w:val="008F13CE"/>
    <w:rsid w:val="008F270C"/>
    <w:rsid w:val="008F7369"/>
    <w:rsid w:val="00906056"/>
    <w:rsid w:val="009408CC"/>
    <w:rsid w:val="009433C0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F2B73"/>
    <w:rsid w:val="00A144D3"/>
    <w:rsid w:val="00A14AF0"/>
    <w:rsid w:val="00A40D39"/>
    <w:rsid w:val="00A417A0"/>
    <w:rsid w:val="00A41D2E"/>
    <w:rsid w:val="00A426FF"/>
    <w:rsid w:val="00A43708"/>
    <w:rsid w:val="00A8795E"/>
    <w:rsid w:val="00AA7A8F"/>
    <w:rsid w:val="00AC41FB"/>
    <w:rsid w:val="00AE150C"/>
    <w:rsid w:val="00AE3153"/>
    <w:rsid w:val="00AE3FDB"/>
    <w:rsid w:val="00AE5428"/>
    <w:rsid w:val="00B0461C"/>
    <w:rsid w:val="00B13447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3B98"/>
    <w:rsid w:val="00BF7D9E"/>
    <w:rsid w:val="00C258DE"/>
    <w:rsid w:val="00C26F73"/>
    <w:rsid w:val="00C31EBB"/>
    <w:rsid w:val="00C553C5"/>
    <w:rsid w:val="00C568EE"/>
    <w:rsid w:val="00C632A0"/>
    <w:rsid w:val="00C73D82"/>
    <w:rsid w:val="00C76931"/>
    <w:rsid w:val="00C77ECC"/>
    <w:rsid w:val="00CA2CB5"/>
    <w:rsid w:val="00CC520E"/>
    <w:rsid w:val="00CF0D8B"/>
    <w:rsid w:val="00D3778B"/>
    <w:rsid w:val="00D60AB7"/>
    <w:rsid w:val="00D873A4"/>
    <w:rsid w:val="00D909B2"/>
    <w:rsid w:val="00DA677D"/>
    <w:rsid w:val="00DB6422"/>
    <w:rsid w:val="00DC2D2C"/>
    <w:rsid w:val="00DC7FE9"/>
    <w:rsid w:val="00DD7C37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67BFA"/>
    <w:rsid w:val="00E75E1A"/>
    <w:rsid w:val="00E75E88"/>
    <w:rsid w:val="00E8304B"/>
    <w:rsid w:val="00E8591B"/>
    <w:rsid w:val="00E90BA4"/>
    <w:rsid w:val="00EA7EC9"/>
    <w:rsid w:val="00EB0BF8"/>
    <w:rsid w:val="00EE0918"/>
    <w:rsid w:val="00EE27E3"/>
    <w:rsid w:val="00EE42BB"/>
    <w:rsid w:val="00EE6F0C"/>
    <w:rsid w:val="00F108F0"/>
    <w:rsid w:val="00F27DD5"/>
    <w:rsid w:val="00F30186"/>
    <w:rsid w:val="00F50C18"/>
    <w:rsid w:val="00F659AA"/>
    <w:rsid w:val="00F75574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10</cp:revision>
  <cp:lastPrinted>2022-06-30T12:39:00Z</cp:lastPrinted>
  <dcterms:created xsi:type="dcterms:W3CDTF">2022-05-16T13:57:00Z</dcterms:created>
  <dcterms:modified xsi:type="dcterms:W3CDTF">2022-07-08T12:24:00Z</dcterms:modified>
</cp:coreProperties>
</file>