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02DC" w14:textId="68AD5EF9" w:rsidR="000D215E" w:rsidRPr="000D215E" w:rsidRDefault="000D215E" w:rsidP="000D215E">
      <w:pPr>
        <w:overflowPunct w:val="0"/>
        <w:autoSpaceDE w:val="0"/>
        <w:autoSpaceDN w:val="0"/>
        <w:adjustRightInd w:val="0"/>
        <w:ind w:left="993" w:hanging="993"/>
        <w:jc w:val="center"/>
        <w:textAlignment w:val="baseline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           </w:t>
      </w:r>
      <w:r w:rsidRPr="000D215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 wp14:anchorId="08BAF062" wp14:editId="06A48B5D">
            <wp:extent cx="511810" cy="63627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07DAC" w14:textId="77777777" w:rsidR="000D215E" w:rsidRPr="000D215E" w:rsidRDefault="000D215E" w:rsidP="000D215E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eastAsia="Times New Roman" w:cs="Times New Roman"/>
          <w:sz w:val="4"/>
          <w:szCs w:val="4"/>
          <w:lang w:eastAsia="ru-RU"/>
        </w:rPr>
      </w:pPr>
    </w:p>
    <w:p w14:paraId="30665743" w14:textId="77777777" w:rsidR="000D215E" w:rsidRDefault="000D215E" w:rsidP="000D215E">
      <w:pPr>
        <w:overflowPunct w:val="0"/>
        <w:autoSpaceDE w:val="0"/>
        <w:autoSpaceDN w:val="0"/>
        <w:adjustRightInd w:val="0"/>
        <w:ind w:left="2410" w:hanging="993"/>
        <w:jc w:val="center"/>
        <w:textAlignment w:val="baseline"/>
        <w:rPr>
          <w:rFonts w:eastAsia="Times New Roman" w:cs="Times New Roman"/>
          <w:sz w:val="34"/>
          <w:szCs w:val="34"/>
          <w:lang w:eastAsia="ru-RU"/>
        </w:rPr>
      </w:pPr>
      <w:r w:rsidRPr="000D215E">
        <w:rPr>
          <w:rFonts w:eastAsia="Times New Roman" w:cs="Times New Roman"/>
          <w:sz w:val="34"/>
          <w:szCs w:val="34"/>
          <w:lang w:eastAsia="ru-RU"/>
        </w:rPr>
        <w:t xml:space="preserve">ГЛАВА  ГОРОДСКОГО  ОКРУГА  ЛЫТКАРИНО  </w:t>
      </w:r>
    </w:p>
    <w:p w14:paraId="3DD221D3" w14:textId="62F02036" w:rsidR="000D215E" w:rsidRPr="000D215E" w:rsidRDefault="000D215E" w:rsidP="000D215E">
      <w:pPr>
        <w:overflowPunct w:val="0"/>
        <w:autoSpaceDE w:val="0"/>
        <w:autoSpaceDN w:val="0"/>
        <w:adjustRightInd w:val="0"/>
        <w:ind w:left="1418" w:hanging="1418"/>
        <w:jc w:val="center"/>
        <w:textAlignment w:val="baseline"/>
        <w:rPr>
          <w:rFonts w:eastAsia="Times New Roman" w:cs="Times New Roman"/>
          <w:sz w:val="34"/>
          <w:szCs w:val="34"/>
          <w:lang w:eastAsia="ru-RU"/>
        </w:rPr>
      </w:pPr>
      <w:r>
        <w:rPr>
          <w:rFonts w:eastAsia="Times New Roman" w:cs="Times New Roman"/>
          <w:sz w:val="34"/>
          <w:szCs w:val="34"/>
          <w:lang w:eastAsia="ru-RU"/>
        </w:rPr>
        <w:t xml:space="preserve">                </w:t>
      </w:r>
      <w:r w:rsidRPr="000D215E">
        <w:rPr>
          <w:rFonts w:eastAsia="Times New Roman" w:cs="Times New Roman"/>
          <w:sz w:val="34"/>
          <w:szCs w:val="34"/>
          <w:lang w:eastAsia="ru-RU"/>
        </w:rPr>
        <w:t>МОСКОВСКОЙ  ОБЛАСТИ</w:t>
      </w:r>
    </w:p>
    <w:p w14:paraId="41687CAF" w14:textId="77777777" w:rsidR="000D215E" w:rsidRPr="000D215E" w:rsidRDefault="000D215E" w:rsidP="000D215E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eastAsia="Times New Roman" w:cs="Times New Roman"/>
          <w:b/>
          <w:sz w:val="12"/>
          <w:szCs w:val="12"/>
          <w:lang w:eastAsia="ru-RU"/>
        </w:rPr>
      </w:pPr>
    </w:p>
    <w:p w14:paraId="60842807" w14:textId="4D298DC0" w:rsidR="000D215E" w:rsidRPr="000D215E" w:rsidRDefault="000D215E" w:rsidP="000D215E">
      <w:pPr>
        <w:overflowPunct w:val="0"/>
        <w:autoSpaceDE w:val="0"/>
        <w:autoSpaceDN w:val="0"/>
        <w:adjustRightInd w:val="0"/>
        <w:ind w:left="993" w:hanging="993"/>
        <w:jc w:val="center"/>
        <w:textAlignment w:val="baseline"/>
        <w:rPr>
          <w:rFonts w:eastAsia="Times New Roman" w:cs="Times New Roman"/>
          <w:sz w:val="34"/>
          <w:szCs w:val="34"/>
          <w:u w:val="single"/>
          <w:lang w:eastAsia="ru-RU"/>
        </w:rPr>
      </w:pPr>
      <w:r>
        <w:rPr>
          <w:rFonts w:eastAsia="Times New Roman" w:cs="Times New Roman"/>
          <w:b/>
          <w:sz w:val="34"/>
          <w:szCs w:val="34"/>
          <w:lang w:eastAsia="ru-RU"/>
        </w:rPr>
        <w:t xml:space="preserve">                   </w:t>
      </w:r>
      <w:r w:rsidRPr="000D215E">
        <w:rPr>
          <w:rFonts w:eastAsia="Times New Roman" w:cs="Times New Roman"/>
          <w:b/>
          <w:sz w:val="34"/>
          <w:szCs w:val="34"/>
          <w:lang w:eastAsia="ru-RU"/>
        </w:rPr>
        <w:t>ПОСТАНОВЛЕНИЕ</w:t>
      </w:r>
    </w:p>
    <w:p w14:paraId="4900884F" w14:textId="77777777" w:rsidR="000D215E" w:rsidRPr="000D215E" w:rsidRDefault="000D215E" w:rsidP="000D215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4"/>
          <w:szCs w:val="4"/>
          <w:u w:val="single"/>
          <w:lang w:eastAsia="ru-RU"/>
        </w:rPr>
      </w:pPr>
    </w:p>
    <w:p w14:paraId="347A0A87" w14:textId="34C44330" w:rsidR="000D215E" w:rsidRPr="000D215E" w:rsidRDefault="003A2195" w:rsidP="000D215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 xml:space="preserve">                       </w:t>
      </w:r>
      <w:r w:rsidRPr="003A2195">
        <w:rPr>
          <w:rFonts w:eastAsia="Times New Roman" w:cs="Times New Roman"/>
          <w:sz w:val="22"/>
          <w:szCs w:val="20"/>
          <w:u w:val="single"/>
          <w:lang w:eastAsia="ru-RU"/>
        </w:rPr>
        <w:t>20.04.2026</w:t>
      </w:r>
      <w:r>
        <w:rPr>
          <w:rFonts w:eastAsia="Times New Roman" w:cs="Times New Roman"/>
          <w:sz w:val="22"/>
          <w:szCs w:val="20"/>
          <w:lang w:eastAsia="ru-RU"/>
        </w:rPr>
        <w:t xml:space="preserve"> </w:t>
      </w:r>
      <w:r w:rsidR="000D215E">
        <w:rPr>
          <w:rFonts w:eastAsia="Times New Roman" w:cs="Times New Roman"/>
          <w:sz w:val="22"/>
          <w:szCs w:val="20"/>
          <w:lang w:eastAsia="ru-RU"/>
        </w:rPr>
        <w:t>№</w:t>
      </w:r>
      <w:r w:rsidR="000D215E" w:rsidRPr="003A2195">
        <w:rPr>
          <w:rFonts w:eastAsia="Times New Roman" w:cs="Times New Roman"/>
          <w:sz w:val="22"/>
          <w:szCs w:val="20"/>
          <w:u w:val="single"/>
          <w:lang w:eastAsia="ru-RU"/>
        </w:rPr>
        <w:t xml:space="preserve"> </w:t>
      </w:r>
      <w:r w:rsidRPr="003A2195">
        <w:rPr>
          <w:rFonts w:eastAsia="Times New Roman" w:cs="Times New Roman"/>
          <w:sz w:val="22"/>
          <w:szCs w:val="20"/>
          <w:u w:val="single"/>
          <w:lang w:eastAsia="ru-RU"/>
        </w:rPr>
        <w:t>219-п</w:t>
      </w:r>
    </w:p>
    <w:p w14:paraId="48F2AFFD" w14:textId="77777777" w:rsidR="000D215E" w:rsidRPr="000D215E" w:rsidRDefault="000D215E" w:rsidP="000D215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4"/>
          <w:szCs w:val="4"/>
          <w:lang w:eastAsia="ru-RU"/>
        </w:rPr>
      </w:pPr>
    </w:p>
    <w:p w14:paraId="215659AC" w14:textId="7762D62F" w:rsidR="000D215E" w:rsidRPr="000D215E" w:rsidRDefault="000D215E" w:rsidP="000D215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</w:t>
      </w:r>
      <w:r w:rsidRPr="000D215E">
        <w:rPr>
          <w:rFonts w:eastAsia="Times New Roman" w:cs="Times New Roman"/>
          <w:sz w:val="20"/>
          <w:szCs w:val="20"/>
          <w:lang w:eastAsia="ru-RU"/>
        </w:rPr>
        <w:t>г.о. Лыткарино</w:t>
      </w:r>
    </w:p>
    <w:p w14:paraId="47DECA9E" w14:textId="77777777" w:rsidR="000D215E" w:rsidRDefault="000D215E" w:rsidP="005E291C">
      <w:pPr>
        <w:ind w:left="851"/>
        <w:jc w:val="center"/>
        <w:rPr>
          <w:szCs w:val="28"/>
        </w:rPr>
      </w:pPr>
    </w:p>
    <w:p w14:paraId="7F32F1FF" w14:textId="62F764B1" w:rsidR="005E291C" w:rsidRPr="005E291C" w:rsidRDefault="005E291C" w:rsidP="005E291C">
      <w:pPr>
        <w:ind w:left="851"/>
        <w:jc w:val="center"/>
        <w:rPr>
          <w:szCs w:val="28"/>
        </w:rPr>
      </w:pPr>
      <w:r w:rsidRPr="005E291C">
        <w:rPr>
          <w:szCs w:val="28"/>
        </w:rPr>
        <w:t xml:space="preserve">О внесении изменений в муниципальную программу </w:t>
      </w:r>
    </w:p>
    <w:p w14:paraId="607AD333" w14:textId="77777777" w:rsidR="005E291C" w:rsidRPr="005E291C" w:rsidRDefault="005E291C" w:rsidP="005E291C">
      <w:pPr>
        <w:ind w:left="851"/>
        <w:jc w:val="center"/>
        <w:rPr>
          <w:szCs w:val="28"/>
        </w:rPr>
      </w:pPr>
      <w:r w:rsidRPr="005E291C">
        <w:rPr>
          <w:szCs w:val="28"/>
        </w:rPr>
        <w:t xml:space="preserve">«Переселение граждан из аварийного жилищного фонда» </w:t>
      </w:r>
    </w:p>
    <w:p w14:paraId="63052644" w14:textId="655184F1" w:rsidR="005E291C" w:rsidRPr="005E291C" w:rsidRDefault="005E291C" w:rsidP="005E291C">
      <w:pPr>
        <w:ind w:left="851"/>
        <w:jc w:val="center"/>
        <w:rPr>
          <w:szCs w:val="28"/>
        </w:rPr>
      </w:pPr>
      <w:r w:rsidRPr="005E291C">
        <w:rPr>
          <w:szCs w:val="28"/>
        </w:rPr>
        <w:t>на 2021-2028 годы</w:t>
      </w:r>
      <w:r w:rsidR="00B31338">
        <w:rPr>
          <w:szCs w:val="28"/>
        </w:rPr>
        <w:t xml:space="preserve"> и продление срока ее действия</w:t>
      </w:r>
    </w:p>
    <w:p w14:paraId="127E075C" w14:textId="77777777" w:rsidR="00A02970" w:rsidRDefault="00A02970">
      <w:pPr>
        <w:spacing w:line="288" w:lineRule="auto"/>
        <w:ind w:left="851"/>
        <w:rPr>
          <w:szCs w:val="28"/>
        </w:rPr>
      </w:pPr>
    </w:p>
    <w:p w14:paraId="2AACDDD5" w14:textId="67C71F77" w:rsidR="00D74A04" w:rsidRDefault="00D74A04" w:rsidP="0060277E">
      <w:pPr>
        <w:pStyle w:val="af9"/>
        <w:ind w:left="851" w:firstLine="565"/>
        <w:jc w:val="both"/>
        <w:rPr>
          <w:szCs w:val="28"/>
        </w:rPr>
      </w:pPr>
      <w:r w:rsidRPr="00D74A04">
        <w:rPr>
          <w:szCs w:val="28"/>
        </w:rPr>
        <w:t>В соответствии со ст. 179 Бюджетного кодекса Российской Федерации, с решением Совета депутатов г</w:t>
      </w:r>
      <w:r w:rsidR="0060277E">
        <w:rPr>
          <w:szCs w:val="28"/>
        </w:rPr>
        <w:t>ородского округа Лыткарино от</w:t>
      </w:r>
      <w:r w:rsidR="004C1CAF">
        <w:rPr>
          <w:szCs w:val="28"/>
        </w:rPr>
        <w:t xml:space="preserve"> </w:t>
      </w:r>
      <w:r w:rsidR="004C1CAF" w:rsidRPr="004C1CAF">
        <w:rPr>
          <w:szCs w:val="28"/>
        </w:rPr>
        <w:t>11.12.2025 №59/5 «О бюджете городского округа Лыткарино Московской области на 2026 год и на плановый период 2027 и 2028 годов»</w:t>
      </w:r>
      <w:r w:rsidR="00D87447" w:rsidRPr="00D87447">
        <w:t xml:space="preserve"> </w:t>
      </w:r>
      <w:r w:rsidR="00D87447" w:rsidRPr="00D87447">
        <w:rPr>
          <w:szCs w:val="28"/>
        </w:rPr>
        <w:t>(в редакции решения Совета депутатов городского округа Лыткарино от 26.03.2026 №99/10 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 2026 год  и  на плановый период 2027 и 2028 годов»)</w:t>
      </w:r>
      <w:r w:rsidRPr="00D74A04">
        <w:rPr>
          <w:szCs w:val="28"/>
        </w:rPr>
        <w:t xml:space="preserve">, Положением о муниципальных программах городского округа Лыткарино, утвержденным </w:t>
      </w:r>
      <w:r w:rsidR="0038391C">
        <w:rPr>
          <w:szCs w:val="28"/>
        </w:rPr>
        <w:t>п</w:t>
      </w:r>
      <w:r w:rsidRPr="00D74A04">
        <w:rPr>
          <w:szCs w:val="28"/>
        </w:rPr>
        <w:t>остановлением главы городского округа Лыткарино от 02.11.2020 № 548-п, 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</w:t>
      </w:r>
      <w:r w:rsidR="003E7C80" w:rsidRPr="003E7C80">
        <w:rPr>
          <w:szCs w:val="28"/>
        </w:rPr>
        <w:t xml:space="preserve"> </w:t>
      </w:r>
      <w:r w:rsidR="000308E9">
        <w:rPr>
          <w:szCs w:val="28"/>
        </w:rPr>
        <w:t xml:space="preserve">10.03.2026 </w:t>
      </w:r>
      <w:r w:rsidRPr="00D74A04">
        <w:rPr>
          <w:szCs w:val="28"/>
        </w:rPr>
        <w:t>№</w:t>
      </w:r>
      <w:r w:rsidR="000308E9">
        <w:rPr>
          <w:szCs w:val="28"/>
        </w:rPr>
        <w:t>19</w:t>
      </w:r>
      <w:r w:rsidRPr="00D74A04">
        <w:rPr>
          <w:szCs w:val="28"/>
        </w:rPr>
        <w:t xml:space="preserve">, постановляю:  </w:t>
      </w:r>
    </w:p>
    <w:p w14:paraId="349E35A2" w14:textId="3D316F5F" w:rsidR="00B31338" w:rsidRPr="00D74A04" w:rsidRDefault="00B31338" w:rsidP="0060277E">
      <w:pPr>
        <w:pStyle w:val="af9"/>
        <w:ind w:left="851" w:firstLine="565"/>
        <w:jc w:val="both"/>
        <w:rPr>
          <w:szCs w:val="28"/>
        </w:rPr>
      </w:pPr>
      <w:r>
        <w:rPr>
          <w:szCs w:val="28"/>
        </w:rPr>
        <w:t xml:space="preserve">1. Продлить срок действия муниципальной программы </w:t>
      </w:r>
      <w:r w:rsidRPr="005E291C">
        <w:rPr>
          <w:szCs w:val="28"/>
        </w:rPr>
        <w:t>«Переселение граждан из аварийного жилищного фонда»</w:t>
      </w:r>
      <w:r>
        <w:rPr>
          <w:szCs w:val="28"/>
        </w:rPr>
        <w:t xml:space="preserve"> до 2030 года.</w:t>
      </w:r>
    </w:p>
    <w:p w14:paraId="44C6F5A4" w14:textId="321FB81B" w:rsidR="00D74A04" w:rsidRPr="00D74A04" w:rsidRDefault="00B31338" w:rsidP="00D74A04">
      <w:pPr>
        <w:pStyle w:val="af9"/>
        <w:ind w:left="851" w:firstLine="565"/>
        <w:jc w:val="both"/>
        <w:rPr>
          <w:szCs w:val="28"/>
        </w:rPr>
      </w:pPr>
      <w:r>
        <w:rPr>
          <w:szCs w:val="28"/>
        </w:rPr>
        <w:t>2</w:t>
      </w:r>
      <w:r w:rsidR="00D74A04" w:rsidRPr="00D74A04">
        <w:rPr>
          <w:szCs w:val="28"/>
        </w:rPr>
        <w:t>. Внести изменения в муниципальную программу «Переселение граждан из аварийно</w:t>
      </w:r>
      <w:r>
        <w:rPr>
          <w:szCs w:val="28"/>
        </w:rPr>
        <w:t>го жилищного фонда» на 2021-2030</w:t>
      </w:r>
      <w:r w:rsidR="00D74A04" w:rsidRPr="00D74A04">
        <w:rPr>
          <w:szCs w:val="28"/>
        </w:rPr>
        <w:t xml:space="preserve"> годы, утвержденную </w:t>
      </w:r>
      <w:r w:rsidR="0096598F">
        <w:rPr>
          <w:szCs w:val="28"/>
        </w:rPr>
        <w:t>п</w:t>
      </w:r>
      <w:r w:rsidR="00D74A04" w:rsidRPr="00D74A04">
        <w:rPr>
          <w:szCs w:val="28"/>
        </w:rPr>
        <w:t>остановлением главы городского округа Лыткарино от 16.12.2021 № 634-п, изложив ее в новой редакции (прилагается).</w:t>
      </w:r>
    </w:p>
    <w:p w14:paraId="1FCA7670" w14:textId="34F1D5DA" w:rsidR="00D74A04" w:rsidRPr="00D74A04" w:rsidRDefault="00B31338" w:rsidP="00D74A04">
      <w:pPr>
        <w:pStyle w:val="af9"/>
        <w:ind w:left="851" w:firstLine="565"/>
        <w:jc w:val="both"/>
        <w:rPr>
          <w:szCs w:val="28"/>
        </w:rPr>
      </w:pPr>
      <w:r>
        <w:rPr>
          <w:szCs w:val="28"/>
        </w:rPr>
        <w:t>3</w:t>
      </w:r>
      <w:r w:rsidR="00D74A04" w:rsidRPr="00D74A04">
        <w:rPr>
          <w:szCs w:val="28"/>
        </w:rPr>
        <w:t>. 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485F38CB" w14:textId="686B3A0E" w:rsidR="00A02970" w:rsidRDefault="00B31338" w:rsidP="00D74A04">
      <w:pPr>
        <w:pStyle w:val="af9"/>
        <w:ind w:left="851" w:firstLine="565"/>
        <w:jc w:val="both"/>
        <w:rPr>
          <w:szCs w:val="28"/>
        </w:rPr>
      </w:pPr>
      <w:r>
        <w:rPr>
          <w:szCs w:val="28"/>
        </w:rPr>
        <w:t>4</w:t>
      </w:r>
      <w:r w:rsidR="00D74A04" w:rsidRPr="00D74A04">
        <w:rPr>
          <w:szCs w:val="28"/>
        </w:rPr>
        <w:t>. Контроль за исполнением настоящего постановления возложить на заместителя главы городского округа Лыткарино Новикова М.В.</w:t>
      </w:r>
    </w:p>
    <w:p w14:paraId="7F0865D9" w14:textId="77777777" w:rsidR="005E291C" w:rsidRDefault="005E291C" w:rsidP="00D74A04">
      <w:pPr>
        <w:pStyle w:val="af9"/>
        <w:ind w:left="851" w:firstLine="565"/>
        <w:jc w:val="both"/>
        <w:rPr>
          <w:szCs w:val="28"/>
        </w:rPr>
      </w:pPr>
    </w:p>
    <w:p w14:paraId="08AA2B78" w14:textId="77777777" w:rsidR="005E291C" w:rsidRDefault="005E291C" w:rsidP="00D74A04">
      <w:pPr>
        <w:pStyle w:val="af9"/>
        <w:ind w:left="851" w:firstLine="565"/>
        <w:jc w:val="both"/>
        <w:rPr>
          <w:szCs w:val="28"/>
        </w:rPr>
      </w:pPr>
    </w:p>
    <w:p w14:paraId="0812A0BC" w14:textId="77777777" w:rsidR="00A02970" w:rsidRDefault="00A02970">
      <w:pPr>
        <w:spacing w:line="288" w:lineRule="auto"/>
        <w:ind w:left="851"/>
        <w:jc w:val="both"/>
        <w:rPr>
          <w:szCs w:val="28"/>
        </w:rPr>
      </w:pPr>
    </w:p>
    <w:p w14:paraId="4DAD0FBB" w14:textId="27F07356" w:rsidR="00A02970" w:rsidRDefault="001F103D" w:rsidP="004C1CAF">
      <w:pPr>
        <w:spacing w:line="288" w:lineRule="auto"/>
        <w:ind w:left="851" w:right="-143"/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К.А. Кравцов</w:t>
      </w:r>
    </w:p>
    <w:p w14:paraId="0341650F" w14:textId="3BD124DF" w:rsidR="00A02970" w:rsidRDefault="00A02970" w:rsidP="0096598F">
      <w:pPr>
        <w:keepNext/>
        <w:tabs>
          <w:tab w:val="left" w:pos="142"/>
          <w:tab w:val="left" w:pos="284"/>
        </w:tabs>
        <w:ind w:right="394"/>
        <w:jc w:val="right"/>
        <w:rPr>
          <w:rFonts w:cs="Times New Roman"/>
          <w:sz w:val="20"/>
          <w:szCs w:val="20"/>
        </w:rPr>
        <w:sectPr w:rsidR="00A02970" w:rsidSect="000D215E">
          <w:headerReference w:type="first" r:id="rId9"/>
          <w:pgSz w:w="11906" w:h="16838"/>
          <w:pgMar w:top="426" w:right="1133" w:bottom="1134" w:left="426" w:header="709" w:footer="709" w:gutter="0"/>
          <w:cols w:space="708"/>
          <w:docGrid w:linePitch="360"/>
        </w:sectPr>
      </w:pPr>
    </w:p>
    <w:p w14:paraId="185A45A6" w14:textId="2191B912" w:rsidR="005E291C" w:rsidRPr="005E291C" w:rsidRDefault="005E291C" w:rsidP="005E291C">
      <w:pPr>
        <w:keepNext/>
        <w:jc w:val="right"/>
        <w:rPr>
          <w:rFonts w:cs="Times New Roman"/>
          <w:sz w:val="20"/>
          <w:szCs w:val="20"/>
        </w:rPr>
      </w:pPr>
      <w:r w:rsidRPr="005E291C">
        <w:rPr>
          <w:rFonts w:cs="Times New Roman"/>
          <w:sz w:val="20"/>
          <w:szCs w:val="20"/>
        </w:rPr>
        <w:lastRenderedPageBreak/>
        <w:t xml:space="preserve">Приложение к </w:t>
      </w:r>
      <w:r>
        <w:rPr>
          <w:rFonts w:cs="Times New Roman"/>
          <w:sz w:val="20"/>
          <w:szCs w:val="20"/>
        </w:rPr>
        <w:t>П</w:t>
      </w:r>
      <w:r w:rsidRPr="005E291C">
        <w:rPr>
          <w:rFonts w:cs="Times New Roman"/>
          <w:sz w:val="20"/>
          <w:szCs w:val="20"/>
        </w:rPr>
        <w:t>остановлению</w:t>
      </w:r>
    </w:p>
    <w:p w14:paraId="06B2524B" w14:textId="64784FDC" w:rsidR="005E291C" w:rsidRDefault="005E291C" w:rsidP="005E291C">
      <w:pPr>
        <w:keepNext/>
        <w:jc w:val="right"/>
        <w:rPr>
          <w:rFonts w:cs="Times New Roman"/>
          <w:sz w:val="20"/>
          <w:szCs w:val="20"/>
        </w:rPr>
      </w:pPr>
      <w:r w:rsidRPr="005E291C">
        <w:rPr>
          <w:rFonts w:cs="Times New Roman"/>
          <w:sz w:val="20"/>
          <w:szCs w:val="20"/>
        </w:rPr>
        <w:t>главы городского округа Лыткарино</w:t>
      </w:r>
    </w:p>
    <w:p w14:paraId="53A11838" w14:textId="57FC4C0F" w:rsidR="005E291C" w:rsidRDefault="003A2195" w:rsidP="005E291C">
      <w:pPr>
        <w:keepNext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от 20.04.2026 №219-п</w:t>
      </w:r>
      <w:bookmarkStart w:id="0" w:name="_GoBack"/>
      <w:bookmarkEnd w:id="0"/>
    </w:p>
    <w:p w14:paraId="221BBFEB" w14:textId="42C48019" w:rsidR="00A02970" w:rsidRDefault="00535786">
      <w:pPr>
        <w:keepNext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Муниципальная программа «Переселение граждан из аварийно</w:t>
      </w:r>
      <w:r w:rsidR="00B31338">
        <w:rPr>
          <w:rFonts w:cs="Times New Roman"/>
          <w:sz w:val="24"/>
          <w:szCs w:val="24"/>
        </w:rPr>
        <w:t>го жилищного фонда» на 2021-2030</w:t>
      </w:r>
      <w:r>
        <w:rPr>
          <w:rFonts w:cs="Times New Roman"/>
          <w:sz w:val="24"/>
          <w:szCs w:val="24"/>
        </w:rPr>
        <w:t xml:space="preserve"> годы </w:t>
      </w:r>
    </w:p>
    <w:p w14:paraId="1D9E5185" w14:textId="77777777" w:rsidR="00A02970" w:rsidRDefault="00A02970">
      <w:pPr>
        <w:keepNext/>
        <w:jc w:val="center"/>
        <w:rPr>
          <w:rFonts w:cs="Times New Roman"/>
          <w:sz w:val="24"/>
          <w:szCs w:val="24"/>
        </w:rPr>
      </w:pPr>
    </w:p>
    <w:p w14:paraId="5DAA292A" w14:textId="77777777" w:rsidR="00A02970" w:rsidRDefault="00535786">
      <w:pPr>
        <w:keepNext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4"/>
          <w:szCs w:val="24"/>
        </w:rPr>
        <w:t>1. Паспорт муниципальной программы</w:t>
      </w:r>
    </w:p>
    <w:p w14:paraId="63FA25E5" w14:textId="77777777" w:rsidR="00A02970" w:rsidRDefault="00A02970">
      <w:pPr>
        <w:keepNext/>
        <w:jc w:val="center"/>
        <w:rPr>
          <w:rFonts w:cs="Times New Roman"/>
          <w:sz w:val="24"/>
          <w:szCs w:val="24"/>
        </w:rPr>
      </w:pPr>
    </w:p>
    <w:tbl>
      <w:tblPr>
        <w:tblW w:w="15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80"/>
        <w:gridCol w:w="992"/>
        <w:gridCol w:w="992"/>
        <w:gridCol w:w="993"/>
        <w:gridCol w:w="992"/>
        <w:gridCol w:w="992"/>
        <w:gridCol w:w="992"/>
        <w:gridCol w:w="1134"/>
        <w:gridCol w:w="993"/>
        <w:gridCol w:w="1055"/>
        <w:gridCol w:w="1213"/>
        <w:gridCol w:w="15"/>
      </w:tblGrid>
      <w:tr w:rsidR="00A02970" w14:paraId="68263150" w14:textId="77777777" w:rsidTr="00B31338">
        <w:trPr>
          <w:gridAfter w:val="1"/>
          <w:wAfter w:w="15" w:type="dxa"/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2C7" w14:textId="77777777" w:rsidR="00A02970" w:rsidRDefault="00535786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44D64F0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главы городского округа Лыткарино Новиков М.В.</w:t>
            </w:r>
          </w:p>
        </w:tc>
      </w:tr>
      <w:tr w:rsidR="00A02970" w14:paraId="2181CDFE" w14:textId="77777777" w:rsidTr="00B31338">
        <w:trPr>
          <w:gridAfter w:val="1"/>
          <w:wAfter w:w="15" w:type="dxa"/>
          <w:trHeight w:val="465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A02" w14:textId="77777777" w:rsidR="00A02970" w:rsidRDefault="00535786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1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D72A071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A02970" w14:paraId="30F1811D" w14:textId="77777777" w:rsidTr="00B31338">
        <w:trPr>
          <w:gridAfter w:val="1"/>
          <w:wAfter w:w="15" w:type="dxa"/>
          <w:trHeight w:val="2375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2EE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F223D25" w14:textId="77777777" w:rsidR="00A02970" w:rsidRDefault="00535786">
            <w:pPr>
              <w:pStyle w:val="consnormal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7F906F42" w14:textId="77777777" w:rsidR="00A02970" w:rsidRDefault="00535786">
            <w:pPr>
              <w:pStyle w:val="consnormal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6309275E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3.Финансовое и организационное обеспечение переселения граждан из непригодного для проживания жилищного фонда.</w:t>
            </w:r>
          </w:p>
          <w:p w14:paraId="71382CAB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Задачи программы: </w:t>
            </w:r>
          </w:p>
          <w:p w14:paraId="13168F10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637B24DD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2.Координация решения финансовых и организационных вопросов расселения аварийных многоквартирных жилых домов, расположенных на территории Московской области;</w:t>
            </w:r>
          </w:p>
          <w:p w14:paraId="06421A24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3.Переселение граждан, проживающих в признанных аварийными многоквартирных жилых домах</w:t>
            </w:r>
          </w:p>
        </w:tc>
      </w:tr>
      <w:tr w:rsidR="00A02970" w14:paraId="69DB8E48" w14:textId="77777777" w:rsidTr="00B31338">
        <w:trPr>
          <w:gridAfter w:val="1"/>
          <w:wAfter w:w="15" w:type="dxa"/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B8E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1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A9E66D3" w14:textId="77777777" w:rsidR="00A02970" w:rsidRDefault="0053578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A02970" w14:paraId="6FC14BF0" w14:textId="77777777" w:rsidTr="00B31338">
        <w:trPr>
          <w:gridAfter w:val="1"/>
          <w:wAfter w:w="15" w:type="dxa"/>
          <w:trHeight w:val="232"/>
        </w:trPr>
        <w:tc>
          <w:tcPr>
            <w:tcW w:w="3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3FF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bookmarkStart w:id="1" w:name="sub_101"/>
            <w:r>
              <w:rPr>
                <w:rFonts w:cs="Times New Roman"/>
                <w:sz w:val="20"/>
                <w:szCs w:val="20"/>
              </w:rPr>
              <w:t xml:space="preserve">Источники финансирования муниципальной программы, </w:t>
            </w:r>
          </w:p>
          <w:p w14:paraId="2019306F" w14:textId="6786F4AF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 по годам:</w:t>
            </w:r>
            <w:bookmarkEnd w:id="1"/>
          </w:p>
        </w:tc>
        <w:tc>
          <w:tcPr>
            <w:tcW w:w="11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3E127" w14:textId="77777777" w:rsidR="00A02970" w:rsidRDefault="0053578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(тыс. рублей)</w:t>
            </w:r>
          </w:p>
        </w:tc>
      </w:tr>
      <w:tr w:rsidR="00B31338" w14:paraId="3D3964F2" w14:textId="06DD82B7" w:rsidTr="00B31338">
        <w:trPr>
          <w:trHeight w:val="481"/>
        </w:trPr>
        <w:tc>
          <w:tcPr>
            <w:tcW w:w="3727" w:type="dxa"/>
            <w:vMerge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58B2DEC" w14:textId="77777777" w:rsidR="00B31338" w:rsidRDefault="00B31338" w:rsidP="00B3133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76DA628" w14:textId="77777777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3D4" w14:textId="77777777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A7BB7CD" w14:textId="77777777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 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74720DD" w14:textId="77777777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EC4C5FA" w14:textId="77777777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DEC0639" w14:textId="77777777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2B7A308" w14:textId="77777777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19F63A15" w14:textId="77777777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 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161EF8BF" w14:textId="3F99FAD9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51D415E1" w14:textId="07D9B8D3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 год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7AEC6544" w14:textId="5FBC29B9" w:rsidR="00B31338" w:rsidRDefault="00B31338" w:rsidP="00B3133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2030 год</w:t>
            </w:r>
          </w:p>
        </w:tc>
      </w:tr>
      <w:tr w:rsidR="00B31338" w14:paraId="3B9E546E" w14:textId="638CD962" w:rsidTr="00B31338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DE25C2C" w14:textId="77777777" w:rsidR="00B31338" w:rsidRDefault="00B31338" w:rsidP="00B3133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F008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6339E6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01F9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A589FF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ABBB9F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49C79C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7B8775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0880E7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45D8E3" w14:textId="1139292E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E1DADD" w14:textId="5273DDEF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C6808" w14:textId="4215F922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1338" w14:paraId="5985D979" w14:textId="366CC6B4" w:rsidTr="00B31338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419E33E" w14:textId="77777777" w:rsidR="00B31338" w:rsidRDefault="00B31338" w:rsidP="00B3133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8EDA" w14:textId="018CDF81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88060E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1E28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5A9A8E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E81201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0770B9" w14:textId="24E671F8" w:rsidR="00B31338" w:rsidRDefault="00B31338" w:rsidP="00B3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C6A89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0FD107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2C96B" w14:textId="58ED9516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14554" w14:textId="600368FD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0FCAF9" w14:textId="7DDF915E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1338" w14:paraId="4E03952A" w14:textId="17954388" w:rsidTr="00B31338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EF4DB5C" w14:textId="77777777" w:rsidR="00B31338" w:rsidRDefault="00B31338" w:rsidP="00B3133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9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18D" w14:textId="7BDE4C26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2F6BB4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C0C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91E229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9E3BE0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6BD950" w14:textId="49A3A9D6" w:rsidR="00B31338" w:rsidRDefault="00B31338" w:rsidP="00B3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7CC335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598660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84B43F" w14:textId="2D7D62DB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866131" w14:textId="04D8ACBA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4C6CA1" w14:textId="07670C81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7A7E575D" w14:textId="77777777" w:rsidR="00A02970" w:rsidRDefault="00A02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16A8CE" w14:textId="77777777" w:rsidR="00A02970" w:rsidRDefault="00A02970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bookmarkStart w:id="2" w:name="sub_1002"/>
    </w:p>
    <w:p w14:paraId="4D56C193" w14:textId="77777777" w:rsidR="00A02970" w:rsidRPr="007246F7" w:rsidRDefault="00535786">
      <w:pPr>
        <w:widowControl w:val="0"/>
        <w:spacing w:before="108" w:after="108"/>
        <w:jc w:val="center"/>
        <w:outlineLvl w:val="0"/>
        <w:rPr>
          <w:rFonts w:cs="Times New Roman"/>
          <w:b/>
          <w:sz w:val="22"/>
        </w:rPr>
      </w:pPr>
      <w:r w:rsidRPr="007246F7">
        <w:rPr>
          <w:rFonts w:cs="Times New Roman"/>
          <w:b/>
          <w:sz w:val="22"/>
        </w:rPr>
        <w:t>2. Общая характеристика сферы реализации муниципальной программы, в том числе формулировка</w:t>
      </w:r>
    </w:p>
    <w:p w14:paraId="144CFCF8" w14:textId="77777777" w:rsidR="00A02970" w:rsidRPr="007246F7" w:rsidRDefault="00535786">
      <w:pPr>
        <w:widowControl w:val="0"/>
        <w:spacing w:before="108" w:after="108"/>
        <w:jc w:val="center"/>
        <w:outlineLvl w:val="0"/>
        <w:rPr>
          <w:rFonts w:cs="Times New Roman"/>
          <w:b/>
          <w:sz w:val="22"/>
        </w:rPr>
      </w:pPr>
      <w:r w:rsidRPr="007246F7">
        <w:rPr>
          <w:rFonts w:cs="Times New Roman"/>
          <w:b/>
          <w:sz w:val="22"/>
        </w:rPr>
        <w:t>основных проблем в указанной сфере</w:t>
      </w:r>
      <w:bookmarkEnd w:id="2"/>
    </w:p>
    <w:p w14:paraId="68918464" w14:textId="77777777" w:rsidR="00A02970" w:rsidRPr="007246F7" w:rsidRDefault="00A02970">
      <w:pPr>
        <w:widowControl w:val="0"/>
        <w:ind w:firstLine="720"/>
        <w:jc w:val="both"/>
        <w:rPr>
          <w:rFonts w:cs="Times New Roman"/>
          <w:sz w:val="22"/>
        </w:rPr>
      </w:pPr>
    </w:p>
    <w:p w14:paraId="3190E96A" w14:textId="77777777" w:rsidR="00A02970" w:rsidRPr="007246F7" w:rsidRDefault="00535786">
      <w:pPr>
        <w:spacing w:line="252" w:lineRule="auto"/>
        <w:ind w:firstLine="54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</w:t>
      </w:r>
    </w:p>
    <w:p w14:paraId="1F574F5E" w14:textId="16A766A4" w:rsidR="00A02970" w:rsidRPr="007246F7" w:rsidRDefault="00535786">
      <w:pPr>
        <w:spacing w:line="252" w:lineRule="auto"/>
        <w:ind w:right="-2" w:firstLine="567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Мониторинг текущего состояния жилищного фонда на территории городского округа Лыткарино выявил площадь аварийного жилищного фонда 2,6737 тыс. кв.м. Данный аварийный фонд подлежит расселению за счет средств бюджета Московской области в рамках государственной программы Московской области «Переселение граждан из аварийного жилищно</w:t>
      </w:r>
      <w:r w:rsidR="00E32BA3" w:rsidRPr="007246F7">
        <w:rPr>
          <w:rFonts w:cs="Times New Roman"/>
          <w:sz w:val="22"/>
        </w:rPr>
        <w:t>го фонда в Московской области»</w:t>
      </w:r>
      <w:r w:rsidRPr="007246F7">
        <w:rPr>
          <w:rFonts w:cs="Times New Roman"/>
          <w:sz w:val="22"/>
        </w:rPr>
        <w:t>, за счет средств бюджета городского округа Лыткарино Московской области.</w:t>
      </w:r>
    </w:p>
    <w:p w14:paraId="738C840A" w14:textId="0F64D04C" w:rsidR="00A02970" w:rsidRPr="007246F7" w:rsidRDefault="00535786">
      <w:pPr>
        <w:spacing w:line="252" w:lineRule="auto"/>
        <w:ind w:firstLine="54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lastRenderedPageBreak/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Муниципальная программа городского округа Лыткарино «Переселение граждан из аварийного жилищного фонда» на </w:t>
      </w:r>
      <w:r w:rsidR="00B31338" w:rsidRPr="007246F7">
        <w:rPr>
          <w:rFonts w:cs="Times New Roman"/>
          <w:sz w:val="22"/>
        </w:rPr>
        <w:t>2021–2030</w:t>
      </w:r>
      <w:r w:rsidRPr="007246F7">
        <w:rPr>
          <w:rFonts w:cs="Times New Roman"/>
          <w:sz w:val="22"/>
        </w:rPr>
        <w:t xml:space="preserve"> годы (далее – муниципальная программа) определяет перечень многоквартирных домов: </w:t>
      </w:r>
    </w:p>
    <w:p w14:paraId="70B26AFE" w14:textId="77777777" w:rsidR="00A02970" w:rsidRPr="007246F7" w:rsidRDefault="00535786">
      <w:pPr>
        <w:spacing w:line="252" w:lineRule="auto"/>
        <w:ind w:firstLine="54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 и подлежащих расселению. Полнота и достоверность сведений об аварийных многоквартирных домах обеспечивается участниками муниципальной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муниципальной программы  для ее корректировки.</w:t>
      </w:r>
    </w:p>
    <w:p w14:paraId="07BF79C1" w14:textId="77777777" w:rsidR="00A02970" w:rsidRPr="007246F7" w:rsidRDefault="00A02970">
      <w:pPr>
        <w:widowControl w:val="0"/>
        <w:ind w:firstLine="720"/>
        <w:jc w:val="both"/>
        <w:rPr>
          <w:rFonts w:cs="Times New Roman"/>
          <w:sz w:val="22"/>
        </w:rPr>
      </w:pPr>
    </w:p>
    <w:p w14:paraId="57AE8EBE" w14:textId="77777777" w:rsidR="00A02970" w:rsidRPr="007246F7" w:rsidRDefault="00A02970">
      <w:pPr>
        <w:widowControl w:val="0"/>
        <w:ind w:firstLine="720"/>
        <w:jc w:val="both"/>
        <w:rPr>
          <w:rFonts w:cs="Times New Roman"/>
          <w:b/>
          <w:sz w:val="22"/>
        </w:rPr>
      </w:pPr>
    </w:p>
    <w:p w14:paraId="5EA7009D" w14:textId="77777777" w:rsidR="00A02970" w:rsidRPr="007246F7" w:rsidRDefault="00535786">
      <w:pPr>
        <w:widowControl w:val="0"/>
        <w:spacing w:before="108" w:after="108"/>
        <w:jc w:val="center"/>
        <w:outlineLvl w:val="0"/>
        <w:rPr>
          <w:rFonts w:cs="Times New Roman"/>
          <w:b/>
          <w:sz w:val="22"/>
        </w:rPr>
      </w:pPr>
      <w:bookmarkStart w:id="3" w:name="sub_1003"/>
      <w:r w:rsidRPr="007246F7">
        <w:rPr>
          <w:rFonts w:cs="Times New Roman"/>
          <w:b/>
          <w:sz w:val="22"/>
        </w:rPr>
        <w:t>3. Цели и задачи муниципальной программы</w:t>
      </w:r>
      <w:bookmarkEnd w:id="3"/>
    </w:p>
    <w:p w14:paraId="47CF6EF6" w14:textId="77777777" w:rsidR="00A02970" w:rsidRPr="007246F7" w:rsidRDefault="00A02970">
      <w:pPr>
        <w:widowControl w:val="0"/>
        <w:ind w:firstLine="720"/>
        <w:jc w:val="both"/>
        <w:rPr>
          <w:rFonts w:cs="Times New Roman"/>
          <w:sz w:val="22"/>
        </w:rPr>
      </w:pPr>
    </w:p>
    <w:p w14:paraId="7BE0AABB" w14:textId="77777777" w:rsidR="00A02970" w:rsidRPr="007246F7" w:rsidRDefault="00535786">
      <w:pPr>
        <w:spacing w:line="252" w:lineRule="auto"/>
        <w:ind w:firstLine="709"/>
        <w:jc w:val="both"/>
        <w:rPr>
          <w:rFonts w:cs="Times New Roman"/>
          <w:sz w:val="22"/>
        </w:rPr>
      </w:pPr>
      <w:bookmarkStart w:id="4" w:name="sub_1004"/>
      <w:r w:rsidRPr="007246F7">
        <w:rPr>
          <w:rFonts w:cs="Times New Roman"/>
          <w:sz w:val="22"/>
        </w:rPr>
        <w:t>Целями муниципальной программы являются:</w:t>
      </w:r>
    </w:p>
    <w:p w14:paraId="7502C031" w14:textId="77777777" w:rsidR="00A02970" w:rsidRPr="007246F7" w:rsidRDefault="00535786">
      <w:pPr>
        <w:pStyle w:val="consnormal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246F7">
        <w:rPr>
          <w:rFonts w:eastAsiaTheme="minorHAnsi"/>
          <w:sz w:val="22"/>
          <w:szCs w:val="22"/>
          <w:lang w:eastAsia="en-US"/>
        </w:rPr>
        <w:t>-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</w:r>
    </w:p>
    <w:p w14:paraId="0594062D" w14:textId="77777777" w:rsidR="00A02970" w:rsidRPr="007246F7" w:rsidRDefault="00535786">
      <w:pPr>
        <w:pStyle w:val="consnormal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246F7">
        <w:rPr>
          <w:rFonts w:eastAsiaTheme="minorHAnsi"/>
          <w:sz w:val="22"/>
          <w:szCs w:val="22"/>
          <w:lang w:eastAsia="en-US"/>
        </w:rPr>
        <w:t>- создание безопасных и благоприятных условий проживания граждан и внедрение ресурсосберегающих, энергоэффективных технологий;</w:t>
      </w:r>
    </w:p>
    <w:p w14:paraId="1ABD8EE4" w14:textId="77777777" w:rsidR="00A02970" w:rsidRPr="007246F7" w:rsidRDefault="00535786">
      <w:pPr>
        <w:widowControl w:val="0"/>
        <w:ind w:firstLine="709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финансовое и организационное обеспечение переселения граждан из непригодного для проживания жилищного фонда.</w:t>
      </w:r>
    </w:p>
    <w:p w14:paraId="751F908D" w14:textId="77777777" w:rsidR="00A02970" w:rsidRPr="007246F7" w:rsidRDefault="00535786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В ходе реализации муниципальной программы осуществляются:</w:t>
      </w:r>
    </w:p>
    <w:p w14:paraId="56F95540" w14:textId="77777777" w:rsidR="00A02970" w:rsidRPr="007246F7" w:rsidRDefault="00535786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финансовое и организационное обеспечение городского округа Лыткарино в вопросе переселения граждан из аварийных многоквартирных домов;</w:t>
      </w:r>
    </w:p>
    <w:p w14:paraId="364864F9" w14:textId="77777777" w:rsidR="00A02970" w:rsidRPr="007246F7" w:rsidRDefault="00535786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12566D71" w14:textId="77777777" w:rsidR="00A02970" w:rsidRPr="007246F7" w:rsidRDefault="00535786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18B13862" w14:textId="77777777" w:rsidR="00A02970" w:rsidRPr="007246F7" w:rsidRDefault="00535786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обеспечение граждан, проживающих в аварийных многоквартирных домах, благоустроенными жилыми помещениями в соответствии с установленными условиями и требованиями;</w:t>
      </w:r>
    </w:p>
    <w:p w14:paraId="61CCC125" w14:textId="77777777" w:rsidR="00A02970" w:rsidRPr="007246F7" w:rsidRDefault="00535786">
      <w:pPr>
        <w:spacing w:line="252" w:lineRule="auto"/>
        <w:ind w:firstLine="708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14:paraId="071A9577" w14:textId="77777777" w:rsidR="00A02970" w:rsidRPr="007246F7" w:rsidRDefault="00535786">
      <w:pPr>
        <w:spacing w:line="252" w:lineRule="auto"/>
        <w:ind w:firstLine="708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установление единого порядка реализации в городском округе Лыткарино мероприятий по переселению граждан из аварийного жилищного фонда.</w:t>
      </w:r>
    </w:p>
    <w:p w14:paraId="21E4B4B9" w14:textId="77777777" w:rsidR="00A02970" w:rsidRPr="007246F7" w:rsidRDefault="00535786">
      <w:pPr>
        <w:spacing w:line="252" w:lineRule="auto"/>
        <w:ind w:firstLine="53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Основными задачами муниципальной программы являются:</w:t>
      </w:r>
    </w:p>
    <w:p w14:paraId="5DF5E36A" w14:textId="77777777" w:rsidR="00A02970" w:rsidRPr="007246F7" w:rsidRDefault="00535786">
      <w:pPr>
        <w:widowControl w:val="0"/>
        <w:spacing w:line="252" w:lineRule="auto"/>
        <w:ind w:firstLine="53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3D223AEA" w14:textId="77777777" w:rsidR="00A02970" w:rsidRPr="007246F7" w:rsidRDefault="00535786">
      <w:pPr>
        <w:widowControl w:val="0"/>
        <w:spacing w:line="252" w:lineRule="auto"/>
        <w:ind w:firstLine="53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координация решения финансовых и организационных вопросов расселения аварийных многоквартирных домов, расположенных на территории Московской области;</w:t>
      </w:r>
    </w:p>
    <w:p w14:paraId="653B01F1" w14:textId="77777777" w:rsidR="00A02970" w:rsidRPr="007246F7" w:rsidRDefault="00535786">
      <w:pPr>
        <w:widowControl w:val="0"/>
        <w:spacing w:line="252" w:lineRule="auto"/>
        <w:ind w:firstLine="53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переселение граждан, проживающих в признанных аварийными многоквартирных жилых домах.</w:t>
      </w:r>
    </w:p>
    <w:p w14:paraId="23C659B6" w14:textId="77777777" w:rsidR="00A02970" w:rsidRPr="007246F7" w:rsidRDefault="00A02970">
      <w:pPr>
        <w:ind w:firstLine="540"/>
        <w:jc w:val="both"/>
        <w:rPr>
          <w:rFonts w:cs="Times New Roman"/>
          <w:sz w:val="22"/>
        </w:rPr>
      </w:pPr>
    </w:p>
    <w:p w14:paraId="0B6C68D2" w14:textId="77777777" w:rsidR="00A02970" w:rsidRPr="007246F7" w:rsidRDefault="00A02970">
      <w:pPr>
        <w:ind w:firstLine="540"/>
        <w:jc w:val="both"/>
        <w:rPr>
          <w:rFonts w:cs="Times New Roman"/>
          <w:sz w:val="22"/>
        </w:rPr>
      </w:pPr>
    </w:p>
    <w:p w14:paraId="58FE01A0" w14:textId="77777777" w:rsidR="00A02970" w:rsidRPr="007246F7" w:rsidRDefault="00535786">
      <w:pPr>
        <w:spacing w:line="252" w:lineRule="auto"/>
        <w:ind w:firstLine="708"/>
        <w:jc w:val="center"/>
        <w:rPr>
          <w:rFonts w:cs="Times New Roman"/>
          <w:b/>
          <w:sz w:val="22"/>
        </w:rPr>
      </w:pPr>
      <w:bookmarkStart w:id="5" w:name="sub_1005"/>
      <w:bookmarkEnd w:id="4"/>
      <w:r w:rsidRPr="007246F7">
        <w:rPr>
          <w:rFonts w:cs="Times New Roman"/>
          <w:b/>
          <w:sz w:val="22"/>
        </w:rPr>
        <w:t>4. Меры, принимаемые для обеспечения полноты и достоверности сведений об аварийном жилищном фонде</w:t>
      </w:r>
    </w:p>
    <w:p w14:paraId="23913FF4" w14:textId="77777777" w:rsidR="00A02970" w:rsidRPr="007246F7" w:rsidRDefault="00A02970">
      <w:pPr>
        <w:spacing w:line="252" w:lineRule="auto"/>
        <w:ind w:firstLine="708"/>
        <w:jc w:val="center"/>
        <w:rPr>
          <w:rFonts w:cs="Times New Roman"/>
          <w:sz w:val="22"/>
        </w:rPr>
      </w:pPr>
    </w:p>
    <w:p w14:paraId="164F2B8A" w14:textId="77777777" w:rsidR="00A02970" w:rsidRPr="007246F7" w:rsidRDefault="00535786">
      <w:pPr>
        <w:spacing w:line="252" w:lineRule="auto"/>
        <w:ind w:firstLine="708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lastRenderedPageBreak/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 и своевременного предоставления уточненных сведений об аварийных многоквартирных домах, проведения обследований технического состояния несущих и ограждающих конструкций многоквартирных жилых домов с привлечением специализированных проектно-изыскательских организаций.</w:t>
      </w:r>
    </w:p>
    <w:p w14:paraId="764613F0" w14:textId="77777777" w:rsidR="00A02970" w:rsidRDefault="00A02970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</w:p>
    <w:p w14:paraId="0498EB27" w14:textId="77777777" w:rsidR="00A02970" w:rsidRDefault="00535786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5. Механизм реализации муниципальной программы</w:t>
      </w:r>
      <w:bookmarkEnd w:id="5"/>
    </w:p>
    <w:p w14:paraId="7981F308" w14:textId="77777777" w:rsidR="00A02970" w:rsidRPr="007246F7" w:rsidRDefault="00535786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Реализация мероприятий подпрограммы осуществляется посредством:</w:t>
      </w:r>
    </w:p>
    <w:p w14:paraId="09557F22" w14:textId="77777777" w:rsidR="00A02970" w:rsidRPr="007246F7" w:rsidRDefault="00535786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лиц);</w:t>
      </w:r>
    </w:p>
    <w:p w14:paraId="2FFAED54" w14:textId="77777777" w:rsidR="00A02970" w:rsidRPr="007246F7" w:rsidRDefault="00535786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выплату лицам, в чьей собственности находятся жилые помещения, входящие в аварийный жилищный фонд, выкупной цены в соответствии со статьей 32 Жилищного кодекса Российской Федерации;</w:t>
      </w:r>
    </w:p>
    <w:p w14:paraId="486F8F46" w14:textId="77777777" w:rsidR="00A02970" w:rsidRPr="007246F7" w:rsidRDefault="00535786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строительство многоквартирных домов;</w:t>
      </w:r>
    </w:p>
    <w:p w14:paraId="7AD84F83" w14:textId="77777777" w:rsidR="00A02970" w:rsidRPr="007246F7" w:rsidRDefault="00535786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приобретение жилых помещений у лиц, не являющихся застройщиками в домах, введенных в эксплуатацию.</w:t>
      </w:r>
    </w:p>
    <w:p w14:paraId="576F41AF" w14:textId="77777777" w:rsidR="00A02970" w:rsidRPr="007246F7" w:rsidRDefault="00535786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 xml:space="preserve"> В процессе исполнения муниципальной программы гражданам, занимающим жилые помещения по договорам социального найма, выселяемым в порядке, предусмотренном статьями 86, 89 Жилищного кодекса Российской Федерации, предоставляются другие жилые помещения по договорам социального найма, равнозначные по общей площади ранее занимаемому жилому помещению. </w:t>
      </w:r>
    </w:p>
    <w:p w14:paraId="6237C265" w14:textId="77777777" w:rsidR="00A02970" w:rsidRPr="007246F7" w:rsidRDefault="00535786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Изъятие жилых помещений в аварийных жилых домах осуществляется в порядке, предусмотренном статьей 32 Жилищного кодекса Российской Федерации.</w:t>
      </w:r>
    </w:p>
    <w:p w14:paraId="10298525" w14:textId="77777777" w:rsidR="00A02970" w:rsidRPr="007246F7" w:rsidRDefault="00535786">
      <w:pPr>
        <w:widowControl w:val="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Возмещение за жилое помещение, сроки и другие условия изъятия определяются соглашением с собственником жилого помещения. В случае если размер возмещения за изымаемое жилое помещение ниже стоимости планируемого к предоставлению жилого помещения, допускается оплата за счет средств собственника, приобретающего помещение, части стоимости, составляющей разницу.</w:t>
      </w:r>
    </w:p>
    <w:p w14:paraId="23E597DD" w14:textId="77777777" w:rsidR="00A02970" w:rsidRPr="007246F7" w:rsidRDefault="00535786">
      <w:pPr>
        <w:ind w:firstLine="708"/>
        <w:jc w:val="both"/>
        <w:rPr>
          <w:rFonts w:cs="Times New Roman"/>
          <w:color w:val="000000" w:themeColor="text1"/>
          <w:sz w:val="22"/>
        </w:rPr>
      </w:pPr>
      <w:r w:rsidRPr="007246F7">
        <w:rPr>
          <w:rFonts w:cs="Times New Roman"/>
          <w:color w:val="000000" w:themeColor="text1"/>
          <w:sz w:val="22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0" w:tooltip="consultantplus://offline/ref=E89103170F386AF27D56AA9D386BCC8744022EFC900F02F145EFDF10383174DCED97959F68998411519740CEFCFEACBF819A7BFC07776B52ECO" w:history="1">
        <w:r w:rsidR="00A02970" w:rsidRPr="007246F7">
          <w:rPr>
            <w:rFonts w:cs="Times New Roman"/>
            <w:color w:val="000000" w:themeColor="text1"/>
            <w:sz w:val="22"/>
          </w:rPr>
          <w:t>другое</w:t>
        </w:r>
      </w:hyperlink>
      <w:r w:rsidRPr="007246F7">
        <w:rPr>
          <w:rFonts w:cs="Times New Roman"/>
          <w:color w:val="000000" w:themeColor="text1"/>
          <w:sz w:val="22"/>
        </w:rPr>
        <w:t xml:space="preserve"> жилое помещение с зачетом его стоимости при определении размера возмещения за изымаемое жилое помещение.</w:t>
      </w:r>
    </w:p>
    <w:p w14:paraId="39FFAE56" w14:textId="77777777" w:rsidR="00A02970" w:rsidRDefault="00535786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ab/>
      </w:r>
    </w:p>
    <w:p w14:paraId="20CFE3CC" w14:textId="77777777" w:rsidR="00A02970" w:rsidRDefault="00A02970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</w:p>
    <w:p w14:paraId="6262D8AE" w14:textId="77777777" w:rsidR="00A02970" w:rsidRDefault="00A02970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</w:p>
    <w:p w14:paraId="0E2C3600" w14:textId="14BF5B7F" w:rsidR="00A02970" w:rsidRDefault="0035401D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6. </w:t>
      </w:r>
      <w:r w:rsidR="005E291C">
        <w:rPr>
          <w:rFonts w:cs="Times New Roman"/>
          <w:b/>
          <w:sz w:val="24"/>
          <w:szCs w:val="20"/>
        </w:rPr>
        <w:t xml:space="preserve">Планируемые результаты реализации муниципальной программы городского округа Лыткарино </w:t>
      </w:r>
    </w:p>
    <w:p w14:paraId="512062A2" w14:textId="77777777" w:rsidR="00A02970" w:rsidRDefault="00535786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 «Переселение граждан из аварийного жилищного фонда»</w:t>
      </w:r>
    </w:p>
    <w:p w14:paraId="6274C960" w14:textId="077F088E" w:rsidR="00A02970" w:rsidRDefault="00B31338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на 2021 – 2030</w:t>
      </w:r>
      <w:r w:rsidR="00535786">
        <w:rPr>
          <w:rFonts w:cs="Times New Roman"/>
          <w:b/>
          <w:sz w:val="24"/>
          <w:szCs w:val="20"/>
        </w:rPr>
        <w:t xml:space="preserve"> годы</w:t>
      </w:r>
    </w:p>
    <w:p w14:paraId="355E50A0" w14:textId="77777777" w:rsidR="00A02970" w:rsidRDefault="00A02970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7E47E16A" w14:textId="77777777" w:rsidR="00A02970" w:rsidRDefault="00A02970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155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2846"/>
        <w:gridCol w:w="1446"/>
        <w:gridCol w:w="1276"/>
        <w:gridCol w:w="850"/>
        <w:gridCol w:w="709"/>
        <w:gridCol w:w="850"/>
        <w:gridCol w:w="851"/>
        <w:gridCol w:w="850"/>
        <w:gridCol w:w="709"/>
        <w:gridCol w:w="709"/>
        <w:gridCol w:w="709"/>
        <w:gridCol w:w="649"/>
        <w:gridCol w:w="739"/>
        <w:gridCol w:w="1643"/>
      </w:tblGrid>
      <w:tr w:rsidR="00A02970" w14:paraId="23F170A6" w14:textId="77777777" w:rsidTr="00B31338">
        <w:trPr>
          <w:trHeight w:val="231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90CD" w14:textId="77777777" w:rsidR="00A02970" w:rsidRDefault="00535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</w:p>
          <w:p w14:paraId="5282D486" w14:textId="77777777" w:rsidR="00A02970" w:rsidRDefault="00535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0089" w14:textId="77777777" w:rsidR="00A02970" w:rsidRDefault="00535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Показатели реализации муниципальной 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131CD" w14:textId="77777777" w:rsidR="00A02970" w:rsidRDefault="00535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81DC" w14:textId="77777777" w:rsidR="00A02970" w:rsidRDefault="00535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8480" w14:textId="77777777" w:rsidR="00A02970" w:rsidRDefault="00535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20973" w14:textId="77777777" w:rsidR="00A02970" w:rsidRDefault="00535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B31338" w14:paraId="1BCA4F39" w14:textId="77777777" w:rsidTr="00B31338">
        <w:trPr>
          <w:trHeight w:val="105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B21" w14:textId="77777777" w:rsidR="00B31338" w:rsidRDefault="00B313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D4A8" w14:textId="77777777" w:rsidR="00B31338" w:rsidRDefault="00B313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3F630" w14:textId="77777777" w:rsidR="00B31338" w:rsidRDefault="00B313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8DE2" w14:textId="77777777" w:rsidR="00B31338" w:rsidRDefault="00B313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CB40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4047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9819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A251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CFD9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8A2E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D217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48BDB" w14:textId="6AAD11A5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7A005" w14:textId="2E264ACA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FABC1" w14:textId="69DEAABE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2030 год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61FAE" w14:textId="3C486ECE" w:rsidR="00B31338" w:rsidRDefault="00B313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31338" w14:paraId="088D6939" w14:textId="77777777" w:rsidTr="00B31338">
        <w:trPr>
          <w:trHeight w:val="1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FEAC" w14:textId="77777777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D278" w14:textId="77777777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</w:tcPr>
          <w:p w14:paraId="57AA1218" w14:textId="77777777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0E04" w14:textId="77777777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8D7D" w14:textId="2030EB34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CCAD" w14:textId="77777777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E1A4" w14:textId="77777777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0D6C" w14:textId="77777777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B7FC" w14:textId="77777777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1444" w14:textId="518DD261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46C0" w14:textId="7303DCCD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7AE98" w14:textId="7530AE44" w:rsidR="00B31338" w:rsidRPr="00B82279" w:rsidRDefault="00B31338" w:rsidP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4AB91" w14:textId="272B263B" w:rsidR="00B31338" w:rsidRPr="00B82279" w:rsidRDefault="00B31338" w:rsidP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F611E" w14:textId="1F97F8D4" w:rsidR="00B31338" w:rsidRPr="00B82279" w:rsidRDefault="00B31338" w:rsidP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C633" w14:textId="414BA1A9" w:rsidR="00B31338" w:rsidRPr="00B82279" w:rsidRDefault="00B3133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15</w:t>
            </w:r>
          </w:p>
        </w:tc>
      </w:tr>
      <w:tr w:rsidR="00B31338" w14:paraId="15F68418" w14:textId="17E27881" w:rsidTr="00DB14BD">
        <w:trPr>
          <w:trHeight w:val="41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64F0" w14:textId="6B29FBC8" w:rsidR="00B31338" w:rsidRDefault="00B31338">
            <w:pPr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1</w:t>
            </w:r>
          </w:p>
        </w:tc>
        <w:tc>
          <w:tcPr>
            <w:tcW w:w="148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4AF" w14:textId="47AEF352" w:rsidR="00B31338" w:rsidRDefault="00B31338" w:rsidP="00B31338">
            <w:pPr>
              <w:widowControl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B31338" w14:paraId="13DE6816" w14:textId="77777777" w:rsidTr="00B31338">
        <w:trPr>
          <w:trHeight w:val="10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5CF8" w14:textId="6497B1C4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E2D" w14:textId="77777777" w:rsidR="00B31338" w:rsidRDefault="00B31338">
            <w:pPr>
              <w:ind w:left="-6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после 01.01.2017</w:t>
            </w:r>
            <w:r>
              <w:rPr>
                <w:rFonts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</w:tcPr>
          <w:p w14:paraId="2BBEB426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A70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Тысяча </w:t>
            </w:r>
          </w:p>
          <w:p w14:paraId="1DF5E337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75D" w14:textId="75279C6F" w:rsidR="00B31338" w:rsidRPr="00D74A04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04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2870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420D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E62F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5B5D7C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1E31AC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643BDE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59B02E" w14:textId="0D8599AE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7633566" w14:textId="40DEE5E8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9C9BD7C" w14:textId="59654E0C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C8B5BF" w14:textId="581431DD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3F11C7B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02.01.</w:t>
            </w:r>
          </w:p>
        </w:tc>
      </w:tr>
      <w:tr w:rsidR="00B31338" w14:paraId="11F521FA" w14:textId="77777777" w:rsidTr="00B31338">
        <w:trPr>
          <w:trHeight w:val="3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DFD2" w14:textId="3B66409B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4E3C" w14:textId="77777777" w:rsidR="00B31338" w:rsidRDefault="00B31338">
            <w:pPr>
              <w:ind w:left="-6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после 01.01.2017</w:t>
            </w:r>
            <w:r>
              <w:rPr>
                <w:rFonts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</w:tcPr>
          <w:p w14:paraId="3384308F" w14:textId="77777777" w:rsidR="00B31338" w:rsidRDefault="00B31338">
            <w:pPr>
              <w:rPr>
                <w:rFonts w:cs="Times New Roman"/>
                <w:sz w:val="20"/>
                <w:szCs w:val="20"/>
              </w:rPr>
            </w:pPr>
          </w:p>
          <w:p w14:paraId="7147B2D7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DA97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AFB1" w14:textId="767EC215" w:rsidR="00B31338" w:rsidRPr="00D74A04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0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F52A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1A43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332F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39C090C7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B7F0221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42816BAD" w14:textId="77777777" w:rsidR="00B31338" w:rsidRDefault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0CB4D2" w14:textId="1E701826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6BF4" w14:textId="179EEBA4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035908E6" w14:textId="4D5B31F6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000000"/>
            </w:tcBorders>
          </w:tcPr>
          <w:p w14:paraId="5481C87C" w14:textId="1B32B511" w:rsidR="00B31338" w:rsidRDefault="00B3133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4254100" w14:textId="77777777" w:rsidR="00A02970" w:rsidRDefault="00A02970">
      <w:pPr>
        <w:widowControl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243B53ED" w14:textId="77777777" w:rsidR="00A02970" w:rsidRDefault="00A02970">
      <w:pPr>
        <w:widowControl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130F640C" w14:textId="77777777" w:rsidR="00A02970" w:rsidRDefault="00535786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</w:rPr>
        <w:t xml:space="preserve">7. </w:t>
      </w:r>
      <w:r>
        <w:rPr>
          <w:rFonts w:cs="Times New Roman"/>
          <w:b/>
          <w:sz w:val="24"/>
          <w:szCs w:val="20"/>
        </w:rPr>
        <w:t>Методика расчета значений планируемых результатов реализации муниципальной программы городского округа Лыткарино</w:t>
      </w:r>
    </w:p>
    <w:p w14:paraId="507DD5A2" w14:textId="77777777" w:rsidR="00A02970" w:rsidRDefault="00535786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 «Переселение граждан из аварийного жилищного фонда»</w:t>
      </w:r>
    </w:p>
    <w:p w14:paraId="06798750" w14:textId="216712D7" w:rsidR="00A02970" w:rsidRDefault="00B31338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на 2021 - 2030</w:t>
      </w:r>
      <w:r w:rsidR="00535786">
        <w:rPr>
          <w:rFonts w:cs="Times New Roman"/>
          <w:b/>
          <w:sz w:val="24"/>
          <w:szCs w:val="20"/>
        </w:rPr>
        <w:t xml:space="preserve"> годы</w:t>
      </w:r>
    </w:p>
    <w:p w14:paraId="7F48CB45" w14:textId="77777777" w:rsidR="00A02970" w:rsidRDefault="00A0297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tbl>
      <w:tblPr>
        <w:tblW w:w="15512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3430"/>
        <w:gridCol w:w="1432"/>
        <w:gridCol w:w="6245"/>
        <w:gridCol w:w="3774"/>
      </w:tblGrid>
      <w:tr w:rsidR="00A02970" w14:paraId="2EA2FF95" w14:textId="77777777" w:rsidTr="00D74A04">
        <w:trPr>
          <w:trHeight w:val="299"/>
        </w:trPr>
        <w:tc>
          <w:tcPr>
            <w:tcW w:w="631" w:type="dxa"/>
          </w:tcPr>
          <w:p w14:paraId="26AB13A6" w14:textId="77777777" w:rsidR="00A02970" w:rsidRDefault="00535786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0C1D8B45" w14:textId="77777777" w:rsidR="00A02970" w:rsidRDefault="00535786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30" w:type="dxa"/>
          </w:tcPr>
          <w:p w14:paraId="64747FE0" w14:textId="77777777" w:rsidR="00A02970" w:rsidRDefault="00535786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2" w:type="dxa"/>
          </w:tcPr>
          <w:p w14:paraId="645A9BD9" w14:textId="77777777" w:rsidR="00A02970" w:rsidRDefault="00535786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45" w:type="dxa"/>
          </w:tcPr>
          <w:p w14:paraId="0319CE1E" w14:textId="77777777" w:rsidR="00A02970" w:rsidRDefault="00535786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Алгоритм расчета целевого показателя</w:t>
            </w:r>
          </w:p>
        </w:tc>
        <w:tc>
          <w:tcPr>
            <w:tcW w:w="3774" w:type="dxa"/>
          </w:tcPr>
          <w:p w14:paraId="10051929" w14:textId="77777777" w:rsidR="00A02970" w:rsidRDefault="00535786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</w:tr>
      <w:tr w:rsidR="00A02970" w14:paraId="48491F56" w14:textId="77777777" w:rsidTr="00D74A04">
        <w:trPr>
          <w:trHeight w:val="29"/>
        </w:trPr>
        <w:tc>
          <w:tcPr>
            <w:tcW w:w="631" w:type="dxa"/>
            <w:vAlign w:val="center"/>
          </w:tcPr>
          <w:p w14:paraId="3E33BEC3" w14:textId="77777777" w:rsidR="00A02970" w:rsidRDefault="00535786">
            <w:pPr>
              <w:widowControl w:val="0"/>
              <w:ind w:left="-959" w:right="34" w:firstLine="828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0" w:type="dxa"/>
            <w:vAlign w:val="center"/>
          </w:tcPr>
          <w:p w14:paraId="622A0B31" w14:textId="77777777" w:rsidR="00A02970" w:rsidRDefault="00535786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2" w:type="dxa"/>
            <w:vAlign w:val="center"/>
          </w:tcPr>
          <w:p w14:paraId="01FC342A" w14:textId="77777777" w:rsidR="00A02970" w:rsidRDefault="00535786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5" w:type="dxa"/>
            <w:vAlign w:val="center"/>
          </w:tcPr>
          <w:p w14:paraId="4369EF2C" w14:textId="77777777" w:rsidR="00A02970" w:rsidRDefault="00535786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4" w:type="dxa"/>
            <w:vAlign w:val="center"/>
          </w:tcPr>
          <w:p w14:paraId="52094281" w14:textId="77777777" w:rsidR="00A02970" w:rsidRDefault="00535786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A02970" w14:paraId="474476C0" w14:textId="77777777" w:rsidTr="00D74A04">
        <w:trPr>
          <w:trHeight w:val="318"/>
        </w:trPr>
        <w:tc>
          <w:tcPr>
            <w:tcW w:w="631" w:type="dxa"/>
          </w:tcPr>
          <w:p w14:paraId="2A6AA593" w14:textId="63033E22" w:rsidR="00A02970" w:rsidRDefault="00B82279">
            <w:pPr>
              <w:widowControl w:val="0"/>
              <w:rPr>
                <w:rFonts w:eastAsiaTheme="minorEastAsia" w:cs="Times New Roman"/>
                <w:sz w:val="24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881" w:type="dxa"/>
            <w:gridSpan w:val="4"/>
          </w:tcPr>
          <w:p w14:paraId="585EC8A6" w14:textId="77777777" w:rsidR="00A02970" w:rsidRDefault="00535786">
            <w:pPr>
              <w:rPr>
                <w:rFonts w:eastAsia="Times New Roman" w:cs="Times New Roman"/>
                <w:color w:val="FF0000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A02970" w14:paraId="6E2C674B" w14:textId="77777777" w:rsidTr="00D74A04">
        <w:trPr>
          <w:trHeight w:val="42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738D" w14:textId="7B4ED26C" w:rsidR="00A02970" w:rsidRDefault="00B8227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535786">
              <w:rPr>
                <w:rFonts w:eastAsia="Times New Roman" w:cs="Times New Roman"/>
                <w:sz w:val="20"/>
                <w:szCs w:val="20"/>
              </w:rPr>
              <w:t>.1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ACDC" w14:textId="77777777" w:rsidR="00A02970" w:rsidRDefault="0053578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14:paraId="52A93615" w14:textId="77777777" w:rsidR="00A02970" w:rsidRDefault="00535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Тысяча </w:t>
            </w:r>
          </w:p>
          <w:p w14:paraId="408CAC61" w14:textId="77777777" w:rsidR="00A02970" w:rsidRDefault="0053578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DC87" w14:textId="77777777" w:rsidR="00A02970" w:rsidRDefault="0053578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1855" w14:textId="23D23660" w:rsidR="00A02970" w:rsidRDefault="00535786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</w:tr>
      <w:tr w:rsidR="00A02970" w14:paraId="338C199E" w14:textId="77777777" w:rsidTr="00D74A04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9019" w14:textId="7499FB12" w:rsidR="00A02970" w:rsidRDefault="00B8227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535786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DFA2" w14:textId="77777777" w:rsidR="00A02970" w:rsidRDefault="0053578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14:paraId="55FF0771" w14:textId="77777777" w:rsidR="00A02970" w:rsidRDefault="0053578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5FBB" w14:textId="77777777" w:rsidR="00A02970" w:rsidRDefault="0053578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4F10" w14:textId="527CB373" w:rsidR="00A02970" w:rsidRDefault="00535786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</w:tr>
    </w:tbl>
    <w:p w14:paraId="20BF7F18" w14:textId="77777777" w:rsidR="00A02970" w:rsidRDefault="00A0297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14:paraId="6D7B7423" w14:textId="77777777" w:rsidR="00A02970" w:rsidRDefault="00A02970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</w:p>
    <w:p w14:paraId="34235A4D" w14:textId="77777777" w:rsidR="00A02970" w:rsidRDefault="00535786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>8. Порядок проведения мониторинга и контроля за ходом реализации муниципальной программы и расходованием денежных средств, предусмотренных на реализацию мероприятий муниципальной программы</w:t>
      </w:r>
    </w:p>
    <w:p w14:paraId="4B4C11EA" w14:textId="77777777" w:rsidR="00A02970" w:rsidRDefault="00A02970">
      <w:pPr>
        <w:widowControl w:val="0"/>
        <w:ind w:firstLine="720"/>
        <w:jc w:val="both"/>
        <w:rPr>
          <w:rFonts w:eastAsia="Times New Roman" w:cs="Times New Roman"/>
          <w:sz w:val="20"/>
          <w:szCs w:val="20"/>
        </w:rPr>
      </w:pPr>
    </w:p>
    <w:p w14:paraId="405824F6" w14:textId="31E99B10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 xml:space="preserve">Осуществляет координацию деятельности государственных заказчиков подпрограмм по подготовке и разработке муниципальной программы «Переселение </w:t>
      </w:r>
      <w:r w:rsidRPr="007246F7">
        <w:rPr>
          <w:rFonts w:ascii="Times New Roman" w:hAnsi="Times New Roman" w:cs="Times New Roman"/>
          <w:szCs w:val="22"/>
          <w:lang w:eastAsia="en-US"/>
        </w:rPr>
        <w:lastRenderedPageBreak/>
        <w:t xml:space="preserve">граждан из аварийного жилищного фонда» на </w:t>
      </w:r>
      <w:r w:rsidR="00B31338" w:rsidRPr="007246F7">
        <w:rPr>
          <w:rFonts w:ascii="Times New Roman" w:hAnsi="Times New Roman" w:cs="Times New Roman"/>
          <w:szCs w:val="22"/>
          <w:lang w:eastAsia="en-US"/>
        </w:rPr>
        <w:t>2021-2030</w:t>
      </w:r>
      <w:r w:rsidRPr="007246F7">
        <w:rPr>
          <w:rFonts w:ascii="Times New Roman" w:hAnsi="Times New Roman" w:cs="Times New Roman"/>
          <w:szCs w:val="22"/>
          <w:lang w:eastAsia="en-US"/>
        </w:rPr>
        <w:t xml:space="preserve"> годы осуществляется в соответствии с Положением о муниципальных программах городского округа Лыткарино утвержденного постановлением Главы городского округа Лыткарино от 20.11.2020 № 548-П.</w:t>
      </w:r>
    </w:p>
    <w:p w14:paraId="108EBAE0" w14:textId="334611F4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 xml:space="preserve">Муниципальным заказчиком муниципальной программы «Переселение граждан из аварийного жилищного фонда» на </w:t>
      </w:r>
      <w:r w:rsidR="00B31338" w:rsidRPr="007246F7">
        <w:rPr>
          <w:rFonts w:ascii="Times New Roman" w:hAnsi="Times New Roman" w:cs="Times New Roman"/>
          <w:szCs w:val="22"/>
          <w:lang w:eastAsia="en-US"/>
        </w:rPr>
        <w:t>2021-2030</w:t>
      </w:r>
      <w:r w:rsidRPr="007246F7">
        <w:rPr>
          <w:rFonts w:ascii="Times New Roman" w:hAnsi="Times New Roman" w:cs="Times New Roman"/>
          <w:szCs w:val="22"/>
          <w:lang w:eastAsia="en-US"/>
        </w:rPr>
        <w:t xml:space="preserve"> годы является Администрация городского округа Лыткарино Московской области.</w:t>
      </w:r>
    </w:p>
    <w:p w14:paraId="4EA3DE1E" w14:textId="77777777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ответственными за выполнение отдельных мероприятий муниципальной программы. </w:t>
      </w:r>
    </w:p>
    <w:p w14:paraId="7F8D0E52" w14:textId="1FC8F08C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 xml:space="preserve">Координатором муниципальной программы «Переселение граждан из аварийного жилищного фонда» на </w:t>
      </w:r>
      <w:r w:rsidR="00B31338" w:rsidRPr="007246F7">
        <w:rPr>
          <w:rFonts w:ascii="Times New Roman" w:hAnsi="Times New Roman" w:cs="Times New Roman"/>
          <w:szCs w:val="22"/>
          <w:lang w:eastAsia="en-US"/>
        </w:rPr>
        <w:t>2021-2030</w:t>
      </w:r>
      <w:r w:rsidRPr="007246F7">
        <w:rPr>
          <w:rFonts w:ascii="Times New Roman" w:hAnsi="Times New Roman" w:cs="Times New Roman"/>
          <w:szCs w:val="22"/>
          <w:lang w:eastAsia="en-US"/>
        </w:rPr>
        <w:t xml:space="preserve"> </w:t>
      </w:r>
      <w:r w:rsidR="00E32BA3" w:rsidRPr="007246F7">
        <w:rPr>
          <w:rFonts w:ascii="Times New Roman" w:hAnsi="Times New Roman" w:cs="Times New Roman"/>
          <w:szCs w:val="22"/>
          <w:lang w:eastAsia="en-US"/>
        </w:rPr>
        <w:t>годы является заместитель г</w:t>
      </w:r>
      <w:r w:rsidRPr="007246F7">
        <w:rPr>
          <w:rFonts w:ascii="Times New Roman" w:hAnsi="Times New Roman" w:cs="Times New Roman"/>
          <w:szCs w:val="22"/>
          <w:lang w:eastAsia="en-US"/>
        </w:rPr>
        <w:t>лавы городского округа Лыткарино, курирующий вопросы жилищно-коммунального хозяйства, связи, экологии, учета и распределения жилья в городском округе Лыткарино.</w:t>
      </w:r>
    </w:p>
    <w:p w14:paraId="616B4F6E" w14:textId="77777777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Координатор муниципальной программы организовывает работу, направленную на координацию деятельности исполнителей муниципальной программы в процессе разработки и реализации муниципальной программы.</w:t>
      </w:r>
    </w:p>
    <w:p w14:paraId="6CD321AC" w14:textId="77777777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Разработчиком и ответственным за реализацию мероприятий муниципальной программы является Управление жилищно-коммунального хозяйства и развития инженерной инфраструктуры города Лыткарино, которое:</w:t>
      </w:r>
    </w:p>
    <w:p w14:paraId="7ABFC734" w14:textId="77777777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- обеспечивает разработку и своевременное внесение изменений в муниципальную программу;</w:t>
      </w:r>
    </w:p>
    <w:p w14:paraId="2A4A22AF" w14:textId="77777777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- обеспечивает реализацию мероприятий, в установленном порядке;</w:t>
      </w:r>
    </w:p>
    <w:p w14:paraId="792152BC" w14:textId="77777777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- предоставляет отчетность о ходе реализации муниципальной программы;</w:t>
      </w:r>
    </w:p>
    <w:p w14:paraId="0E6FFB39" w14:textId="77777777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- формирует прогноз расходов на реализацию мероприятия Программы и направляет их координатору Программы;</w:t>
      </w:r>
    </w:p>
    <w:p w14:paraId="7905762C" w14:textId="77777777" w:rsidR="00A02970" w:rsidRPr="007246F7" w:rsidRDefault="00535786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 xml:space="preserve">- участвует в обсуждении вопросов, связанных с реализацией и финансированием Программы в части соответствующего мероприятия; готовит и представляет координатору Программы отчет о реализации мероприятия. </w:t>
      </w:r>
    </w:p>
    <w:p w14:paraId="6193663A" w14:textId="77777777" w:rsidR="00A02970" w:rsidRDefault="00A02970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</w:p>
    <w:p w14:paraId="3A022348" w14:textId="77777777" w:rsidR="00A02970" w:rsidRDefault="00535786">
      <w:pPr>
        <w:widowControl w:val="0"/>
        <w:spacing w:before="108" w:after="108"/>
        <w:jc w:val="center"/>
        <w:outlineLvl w:val="0"/>
      </w:pPr>
      <w:r>
        <w:rPr>
          <w:rFonts w:eastAsia="Times New Roman" w:cs="Times New Roman"/>
          <w:b/>
          <w:sz w:val="24"/>
          <w:szCs w:val="20"/>
        </w:rPr>
        <w:t>9.1. Паспорт подпрограммы II «Обеспечение мероприятий по переселению граждан из аварийного жилищного фонда в Московской области»</w:t>
      </w:r>
    </w:p>
    <w:p w14:paraId="7F104A6F" w14:textId="77777777" w:rsidR="00A02970" w:rsidRDefault="00A02970">
      <w:pPr>
        <w:ind w:firstLine="567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2196"/>
        <w:gridCol w:w="2199"/>
        <w:gridCol w:w="781"/>
        <w:gridCol w:w="781"/>
        <w:gridCol w:w="638"/>
        <w:gridCol w:w="781"/>
        <w:gridCol w:w="784"/>
        <w:gridCol w:w="781"/>
        <w:gridCol w:w="629"/>
        <w:gridCol w:w="847"/>
        <w:gridCol w:w="1135"/>
        <w:gridCol w:w="871"/>
        <w:gridCol w:w="935"/>
      </w:tblGrid>
      <w:tr w:rsidR="00A02970" w14:paraId="33E4DDA4" w14:textId="77777777" w:rsidTr="00B31338">
        <w:trPr>
          <w:trHeight w:val="191"/>
        </w:trPr>
        <w:tc>
          <w:tcPr>
            <w:tcW w:w="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6E4" w14:textId="77777777" w:rsidR="00A02970" w:rsidRDefault="0053578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4415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951D853" w14:textId="77777777" w:rsidR="00A02970" w:rsidRDefault="0053578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Администрация городского округа Лыткарино </w:t>
            </w:r>
          </w:p>
        </w:tc>
      </w:tr>
      <w:tr w:rsidR="00B31338" w14:paraId="77315968" w14:textId="2BD8F94C" w:rsidTr="00B31338">
        <w:trPr>
          <w:trHeight w:val="95"/>
        </w:trPr>
        <w:tc>
          <w:tcPr>
            <w:tcW w:w="5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17AF39" w14:textId="77777777" w:rsidR="00B31338" w:rsidRDefault="00B31338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4F6" w14:textId="77777777" w:rsidR="00B31338" w:rsidRDefault="00B31338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089" w14:textId="77777777" w:rsidR="00B31338" w:rsidRDefault="00B31338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0AEDA" w14:textId="0FB7750D" w:rsidR="00B31338" w:rsidRDefault="00B31338" w:rsidP="00B31338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Расходы (тыс. рублей)</w:t>
            </w:r>
          </w:p>
        </w:tc>
      </w:tr>
      <w:tr w:rsidR="00B31338" w14:paraId="4C1518F3" w14:textId="77777777" w:rsidTr="00B31338">
        <w:trPr>
          <w:trHeight w:val="515"/>
        </w:trPr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3B3FF373" w14:textId="77777777" w:rsidR="00B31338" w:rsidRDefault="00B31338" w:rsidP="00B3133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F6B689B" w14:textId="77777777" w:rsidR="00B31338" w:rsidRDefault="00B31338" w:rsidP="00B3133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698D660" w14:textId="77777777" w:rsidR="00B31338" w:rsidRDefault="00B31338" w:rsidP="00B3133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5196F" w14:textId="77777777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D9B35" w14:textId="77777777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F899" w14:textId="77777777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8F634" w14:textId="77777777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9DC97" w14:textId="77777777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0736F" w14:textId="77777777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366E" w14:textId="77777777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9C9EA" w14:textId="7FA3B742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2E45" w14:textId="2C1B0EC0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 год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67D77" w14:textId="1545F0B6" w:rsidR="00B31338" w:rsidRDefault="00B31338" w:rsidP="00B313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2030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3F970" w14:textId="59DE880F" w:rsidR="00B31338" w:rsidRDefault="00B31338" w:rsidP="00B31338">
            <w:pPr>
              <w:widowControl w:val="0"/>
              <w:tabs>
                <w:tab w:val="left" w:pos="705"/>
                <w:tab w:val="center" w:pos="977"/>
                <w:tab w:val="center" w:pos="4677"/>
                <w:tab w:val="right" w:pos="9355"/>
              </w:tabs>
              <w:ind w:firstLine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Итого</w:t>
            </w:r>
          </w:p>
        </w:tc>
      </w:tr>
      <w:tr w:rsidR="00B31338" w14:paraId="165B76DD" w14:textId="77777777" w:rsidTr="00B31338">
        <w:trPr>
          <w:trHeight w:val="455"/>
        </w:trPr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606B0542" w14:textId="77777777" w:rsidR="00B31338" w:rsidRDefault="00B31338" w:rsidP="00B3133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58CCC" w14:textId="77777777" w:rsidR="00B31338" w:rsidRDefault="00B31338" w:rsidP="00B31338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D17" w14:textId="77777777" w:rsidR="00B31338" w:rsidRDefault="00B31338" w:rsidP="00B31338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Всего: в том числе: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0ED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D834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475E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A06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867C" w14:textId="64DD318B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26A1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B152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7E4" w14:textId="46BA6ADE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FC5" w14:textId="23D0B95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2100" w14:textId="19630018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E78" w14:textId="289D7E11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</w:tr>
      <w:tr w:rsidR="00B31338" w14:paraId="06484FDE" w14:textId="77777777" w:rsidTr="00B31338">
        <w:trPr>
          <w:trHeight w:val="300"/>
        </w:trPr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4DEBCAE2" w14:textId="77777777" w:rsidR="00B31338" w:rsidRDefault="00B31338" w:rsidP="00B3133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2EB2" w14:textId="77777777" w:rsidR="00B31338" w:rsidRDefault="00B31338" w:rsidP="00B3133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066" w14:textId="77777777" w:rsidR="00B31338" w:rsidRDefault="00B31338" w:rsidP="00B31338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6BD0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CD7A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CA9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5A35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4BA4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A8BE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7CE2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A752" w14:textId="78A2A548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B73" w14:textId="0607691F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7A14" w14:textId="655879EA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B7A0" w14:textId="654944F6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1338" w14:paraId="1485C0B0" w14:textId="77777777" w:rsidTr="00B31338">
        <w:trPr>
          <w:trHeight w:val="397"/>
        </w:trPr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1F2CA9DA" w14:textId="77777777" w:rsidR="00B31338" w:rsidRDefault="00B31338" w:rsidP="00B3133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DE80" w14:textId="77777777" w:rsidR="00B31338" w:rsidRDefault="00B31338" w:rsidP="00B3133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0DC" w14:textId="77777777" w:rsidR="00B31338" w:rsidRDefault="00B31338" w:rsidP="00B31338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3FC8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68E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039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BBF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9B56" w14:textId="1E887DA2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20FC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4F38" w14:textId="77777777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F1EE" w14:textId="12ABA4CF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39E3" w14:textId="0E49F3EE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4D92" w14:textId="461FB6D8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2875" w14:textId="67559663" w:rsidR="00B31338" w:rsidRDefault="00B31338" w:rsidP="00B31338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</w:tr>
    </w:tbl>
    <w:p w14:paraId="6A3DCB8B" w14:textId="77777777" w:rsidR="00A02970" w:rsidRDefault="00A02970">
      <w:pPr>
        <w:ind w:firstLine="567"/>
        <w:rPr>
          <w:rFonts w:cs="Times New Roman"/>
          <w:sz w:val="20"/>
          <w:szCs w:val="24"/>
        </w:rPr>
      </w:pPr>
    </w:p>
    <w:p w14:paraId="5FB688C2" w14:textId="77777777" w:rsidR="00A02970" w:rsidRDefault="00A02970">
      <w:pPr>
        <w:ind w:firstLine="567"/>
        <w:rPr>
          <w:rFonts w:cs="Times New Roman"/>
          <w:sz w:val="20"/>
          <w:szCs w:val="24"/>
        </w:rPr>
      </w:pPr>
    </w:p>
    <w:p w14:paraId="149E4762" w14:textId="77777777" w:rsidR="00A02970" w:rsidRDefault="00535786">
      <w:pPr>
        <w:spacing w:line="252" w:lineRule="auto"/>
        <w:ind w:firstLine="709"/>
        <w:jc w:val="center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 xml:space="preserve">9.2. Характеристика проблем, решаемых посредством мероприятий </w:t>
      </w:r>
    </w:p>
    <w:p w14:paraId="17253892" w14:textId="77777777" w:rsidR="00A02970" w:rsidRDefault="00A02970">
      <w:pPr>
        <w:spacing w:line="252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09F7F4D6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lastRenderedPageBreak/>
        <w:t>Реализация мероприятий муниципальной программы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08786746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Муниципальной программой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 Лыткарино посредством переселения граждан.</w:t>
      </w:r>
    </w:p>
    <w:p w14:paraId="0E1E9E62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Основное мероприятие направлено на переселение граждан из аварийного жилищного фонда только за счет средств бюджета Московской области и бюджета городского округа Лыткарино.</w:t>
      </w:r>
    </w:p>
    <w:p w14:paraId="47AEC0AF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В ходе реализации муниципальной программы осуществляются:</w:t>
      </w:r>
    </w:p>
    <w:p w14:paraId="1622E46D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 xml:space="preserve">- финансовое и организационное обеспечение городского округа </w:t>
      </w:r>
    </w:p>
    <w:p w14:paraId="53A1DDD2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помещений гражданам, проживающим в муниципальных жилых помещениях аварийных многоквартирных домов; Лыткарино в вопросе переселения граждан из аварийных многоквартирных домов;</w:t>
      </w:r>
    </w:p>
    <w:p w14:paraId="03C7B249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- выполнение обязательств собственника по предоставлению жилых</w:t>
      </w:r>
    </w:p>
    <w:p w14:paraId="1F0F4AB3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28B18700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установленными условиями и требованиями; </w:t>
      </w:r>
    </w:p>
    <w:p w14:paraId="3D94D9E6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14:paraId="127830A9" w14:textId="77777777" w:rsidR="00A02970" w:rsidRPr="007246F7" w:rsidRDefault="00535786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- установление единого порядка реализации в муниципальных образованиях мероприятий по переселению граждан из аварийного жилищного фонда.</w:t>
      </w:r>
    </w:p>
    <w:p w14:paraId="27EF90A6" w14:textId="77777777" w:rsidR="00A02970" w:rsidRPr="007246F7" w:rsidRDefault="00A02970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</w:p>
    <w:p w14:paraId="2C8CEE32" w14:textId="77777777" w:rsidR="00A02970" w:rsidRPr="007246F7" w:rsidRDefault="00A02970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</w:p>
    <w:p w14:paraId="2F297AB1" w14:textId="618AAF0A" w:rsidR="00A02970" w:rsidRDefault="00535786" w:rsidP="0038657C">
      <w:pPr>
        <w:widowControl w:val="0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>9.3. Перечень мероприятий подпрограммы II «Обеспечение мероприятий по переселению граждан из аварийного жилищного фонда в Московской области»</w:t>
      </w:r>
    </w:p>
    <w:p w14:paraId="2069F491" w14:textId="77777777" w:rsidR="001E50D9" w:rsidRDefault="001E50D9" w:rsidP="0038657C">
      <w:pPr>
        <w:widowControl w:val="0"/>
        <w:jc w:val="center"/>
        <w:outlineLvl w:val="0"/>
        <w:rPr>
          <w:rFonts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992"/>
        <w:gridCol w:w="709"/>
        <w:gridCol w:w="708"/>
        <w:gridCol w:w="709"/>
        <w:gridCol w:w="851"/>
        <w:gridCol w:w="850"/>
        <w:gridCol w:w="851"/>
        <w:gridCol w:w="850"/>
        <w:gridCol w:w="895"/>
        <w:gridCol w:w="806"/>
        <w:gridCol w:w="709"/>
        <w:gridCol w:w="1672"/>
      </w:tblGrid>
      <w:tr w:rsidR="00D74A04" w14:paraId="27D13E19" w14:textId="77777777" w:rsidTr="0038657C">
        <w:trPr>
          <w:trHeight w:val="463"/>
        </w:trPr>
        <w:tc>
          <w:tcPr>
            <w:tcW w:w="562" w:type="dxa"/>
            <w:vMerge w:val="restart"/>
          </w:tcPr>
          <w:p w14:paraId="6554AD44" w14:textId="77777777" w:rsidR="00D74A04" w:rsidRDefault="00D74A04">
            <w:pPr>
              <w:widowControl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7C880927" w14:textId="77777777" w:rsidR="00D74A04" w:rsidRDefault="00D74A04">
            <w:pPr>
              <w:widowControl w:val="0"/>
              <w:ind w:left="-392" w:right="-120" w:firstLine="29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</w:tcPr>
          <w:p w14:paraId="09D41C40" w14:textId="77777777" w:rsidR="00D74A04" w:rsidRDefault="00D74A04">
            <w:pPr>
              <w:widowControl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76" w:type="dxa"/>
            <w:vMerge w:val="restart"/>
          </w:tcPr>
          <w:p w14:paraId="294C7920" w14:textId="77777777" w:rsidR="00D74A04" w:rsidRDefault="00D74A0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75CF8B1A" w14:textId="77777777" w:rsidR="00D74A04" w:rsidRDefault="00D74A0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938" w:type="dxa"/>
            <w:gridSpan w:val="10"/>
          </w:tcPr>
          <w:p w14:paraId="3618536A" w14:textId="77777777" w:rsidR="00D74A04" w:rsidRDefault="00D74A04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72" w:type="dxa"/>
            <w:vMerge w:val="restart"/>
          </w:tcPr>
          <w:p w14:paraId="5E44E3CB" w14:textId="77777777" w:rsidR="00D74A04" w:rsidRDefault="00D74A0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38657C" w14:paraId="2FA052C7" w14:textId="77777777" w:rsidTr="0038657C">
        <w:trPr>
          <w:trHeight w:val="824"/>
        </w:trPr>
        <w:tc>
          <w:tcPr>
            <w:tcW w:w="562" w:type="dxa"/>
            <w:vMerge/>
          </w:tcPr>
          <w:p w14:paraId="2148158F" w14:textId="77777777" w:rsidR="0038657C" w:rsidRDefault="0038657C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656FC592" w14:textId="77777777" w:rsidR="0038657C" w:rsidRDefault="0038657C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BFB5BD7" w14:textId="77777777" w:rsidR="0038657C" w:rsidRDefault="0038657C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4FF0CDD" w14:textId="77777777" w:rsidR="0038657C" w:rsidRDefault="0038657C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79D5840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08" w:type="dxa"/>
          </w:tcPr>
          <w:p w14:paraId="3A4F3A2F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2022 </w:t>
            </w:r>
          </w:p>
          <w:p w14:paraId="0C77F9FD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71BE1B60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14:paraId="252D221F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4F82B6A2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2024 </w:t>
            </w:r>
          </w:p>
          <w:p w14:paraId="64A5479B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33B8EE95" w14:textId="68490BB0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</w:tcPr>
          <w:p w14:paraId="58A5ABD6" w14:textId="3B0BCB90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</w:tcPr>
          <w:p w14:paraId="66BE052F" w14:textId="435746BF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5" w:type="dxa"/>
          </w:tcPr>
          <w:p w14:paraId="22D9D11D" w14:textId="68B4EB37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06" w:type="dxa"/>
          </w:tcPr>
          <w:p w14:paraId="1E941921" w14:textId="1891EE4D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14:paraId="5BF62E2C" w14:textId="64F7E90A" w:rsidR="0038657C" w:rsidRDefault="003865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72" w:type="dxa"/>
            <w:vMerge/>
          </w:tcPr>
          <w:p w14:paraId="193814BD" w14:textId="1A5C24A3" w:rsidR="0038657C" w:rsidRDefault="0038657C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8657C" w14:paraId="45A87F5D" w14:textId="77777777" w:rsidTr="0038657C">
        <w:trPr>
          <w:trHeight w:val="195"/>
        </w:trPr>
        <w:tc>
          <w:tcPr>
            <w:tcW w:w="562" w:type="dxa"/>
          </w:tcPr>
          <w:p w14:paraId="34945BAF" w14:textId="77777777" w:rsidR="0038657C" w:rsidRDefault="0038657C">
            <w:pPr>
              <w:widowControl w:val="0"/>
              <w:ind w:left="-505" w:right="-137" w:firstLine="50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</w:tcPr>
          <w:p w14:paraId="3A8E15AD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77E26429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432982B0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2A877547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29AAE861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1CA1A4F0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14:paraId="00413A8C" w14:textId="77777777" w:rsidR="0038657C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14:paraId="23375177" w14:textId="77777777" w:rsidR="0038657C" w:rsidRPr="00D74A04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14:paraId="1C3D127B" w14:textId="2BC2A477" w:rsidR="0038657C" w:rsidRPr="00D74A04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DFAC0C3" w14:textId="6AB4A223" w:rsidR="0038657C" w:rsidRPr="00D74A04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5" w:type="dxa"/>
          </w:tcPr>
          <w:p w14:paraId="616FB88A" w14:textId="26A01E4C" w:rsidR="0038657C" w:rsidRPr="00D74A04" w:rsidRDefault="0038657C" w:rsidP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6" w:type="dxa"/>
          </w:tcPr>
          <w:p w14:paraId="00EECA0D" w14:textId="6B4068AB" w:rsidR="0038657C" w:rsidRPr="00D74A04" w:rsidRDefault="0038657C" w:rsidP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995B018" w14:textId="0A80B4D7" w:rsidR="0038657C" w:rsidRPr="00D74A04" w:rsidRDefault="0038657C" w:rsidP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2" w:type="dxa"/>
          </w:tcPr>
          <w:p w14:paraId="1607825E" w14:textId="02F3E129" w:rsidR="0038657C" w:rsidRPr="00D74A04" w:rsidRDefault="0038657C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38657C" w14:paraId="62AB15AF" w14:textId="77777777" w:rsidTr="0038657C">
        <w:trPr>
          <w:trHeight w:val="224"/>
        </w:trPr>
        <w:tc>
          <w:tcPr>
            <w:tcW w:w="562" w:type="dxa"/>
            <w:vMerge w:val="restart"/>
          </w:tcPr>
          <w:p w14:paraId="13CF2C3D" w14:textId="77777777" w:rsidR="0038657C" w:rsidRDefault="0038657C" w:rsidP="0038657C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6" w:name="_Hlk62038738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</w:tcPr>
          <w:p w14:paraId="0DE0E0FA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1276" w:type="dxa"/>
          </w:tcPr>
          <w:p w14:paraId="07238EDF" w14:textId="77777777" w:rsidR="0038657C" w:rsidRDefault="0038657C" w:rsidP="003865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7A2CAF64" w14:textId="43B73DAD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709" w:type="dxa"/>
            <w:vAlign w:val="center"/>
          </w:tcPr>
          <w:p w14:paraId="1F5179E1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13BD6B9B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64D5DBFE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B65926F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850" w:type="dxa"/>
            <w:vAlign w:val="center"/>
          </w:tcPr>
          <w:p w14:paraId="02AFB380" w14:textId="25987F62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851" w:type="dxa"/>
            <w:vAlign w:val="center"/>
          </w:tcPr>
          <w:p w14:paraId="2985DCB0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0F7025B5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5C634C19" w14:textId="62C8833A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667C1AED" w14:textId="24A9D9ED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6F427302" w14:textId="4FB90964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</w:tcPr>
          <w:p w14:paraId="686B2F86" w14:textId="2A236938" w:rsidR="0038657C" w:rsidRDefault="0038657C" w:rsidP="0038657C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Управление жилищно-коммунального хозяйства и развития городской инфраструктуры города Лыткарино</w:t>
            </w:r>
          </w:p>
          <w:p w14:paraId="730B1CB7" w14:textId="77777777" w:rsidR="0038657C" w:rsidRDefault="0038657C" w:rsidP="0038657C"/>
        </w:tc>
        <w:bookmarkEnd w:id="6"/>
      </w:tr>
      <w:tr w:rsidR="0038657C" w14:paraId="7B5947E9" w14:textId="77777777" w:rsidTr="0038657C">
        <w:trPr>
          <w:trHeight w:val="224"/>
        </w:trPr>
        <w:tc>
          <w:tcPr>
            <w:tcW w:w="562" w:type="dxa"/>
            <w:vMerge/>
          </w:tcPr>
          <w:p w14:paraId="586BC4AC" w14:textId="77777777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3964DC1E" w14:textId="77777777" w:rsidR="0038657C" w:rsidRDefault="0038657C" w:rsidP="0038657C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5D385F" w14:textId="77777777" w:rsidR="0038657C" w:rsidRDefault="0038657C" w:rsidP="003865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2C488DAC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766FCE62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3A4D69B5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46DD1201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A08949E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263A4C97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598F282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779C1ACC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3ABCFF71" w14:textId="415F2163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1E56E06B" w14:textId="500DBCB9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09607C93" w14:textId="08AA2C68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7FA06B49" w14:textId="4ECC297D" w:rsidR="0038657C" w:rsidRDefault="0038657C" w:rsidP="0038657C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8657C" w14:paraId="1CC11F87" w14:textId="77777777" w:rsidTr="0038657C">
        <w:trPr>
          <w:trHeight w:val="224"/>
        </w:trPr>
        <w:tc>
          <w:tcPr>
            <w:tcW w:w="562" w:type="dxa"/>
            <w:vMerge/>
          </w:tcPr>
          <w:p w14:paraId="2B28B52D" w14:textId="77777777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53BB38D1" w14:textId="77777777" w:rsidR="0038657C" w:rsidRDefault="0038657C" w:rsidP="0038657C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7F8FFA" w14:textId="77777777" w:rsidR="0038657C" w:rsidRDefault="0038657C" w:rsidP="003865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48C352CB" w14:textId="20FB77C6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709" w:type="dxa"/>
            <w:vAlign w:val="center"/>
          </w:tcPr>
          <w:p w14:paraId="084C21F2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6BBEFF7A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195BDEDD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4817B5B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850" w:type="dxa"/>
            <w:vAlign w:val="center"/>
          </w:tcPr>
          <w:p w14:paraId="26663F4E" w14:textId="54A1A0FF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851" w:type="dxa"/>
            <w:vAlign w:val="center"/>
          </w:tcPr>
          <w:p w14:paraId="3B9766E2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3A52B3E2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11CBBF65" w14:textId="79909A38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48CE4201" w14:textId="0B205293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64563D48" w14:textId="0376348D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507A3472" w14:textId="01563C5C" w:rsidR="0038657C" w:rsidRDefault="0038657C" w:rsidP="0038657C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8657C" w14:paraId="522A0381" w14:textId="77777777" w:rsidTr="0038657C">
        <w:trPr>
          <w:trHeight w:val="280"/>
        </w:trPr>
        <w:tc>
          <w:tcPr>
            <w:tcW w:w="562" w:type="dxa"/>
            <w:vMerge w:val="restart"/>
          </w:tcPr>
          <w:p w14:paraId="37E334D1" w14:textId="77777777" w:rsidR="0038657C" w:rsidRDefault="0038657C" w:rsidP="0038657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vMerge w:val="restart"/>
          </w:tcPr>
          <w:p w14:paraId="226E074D" w14:textId="77777777" w:rsidR="0038657C" w:rsidRDefault="0038657C" w:rsidP="0038657C">
            <w:pPr>
              <w:widowControl w:val="0"/>
              <w:ind w:firstLine="29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02.01. Обеспечение мероприятий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1276" w:type="dxa"/>
          </w:tcPr>
          <w:p w14:paraId="721AD27C" w14:textId="77777777" w:rsidR="0038657C" w:rsidRDefault="0038657C" w:rsidP="003865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992" w:type="dxa"/>
            <w:vAlign w:val="center"/>
          </w:tcPr>
          <w:p w14:paraId="0A09E420" w14:textId="19BDEFC2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709" w:type="dxa"/>
            <w:vAlign w:val="center"/>
          </w:tcPr>
          <w:p w14:paraId="38814384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5207F904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16E8F508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20D00F0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850" w:type="dxa"/>
            <w:vAlign w:val="center"/>
          </w:tcPr>
          <w:p w14:paraId="47E9A02C" w14:textId="371289FE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851" w:type="dxa"/>
            <w:vAlign w:val="center"/>
          </w:tcPr>
          <w:p w14:paraId="68B29F89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279F3CAA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22E6FCD5" w14:textId="3B794C95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224C5889" w14:textId="5912DB34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08163A02" w14:textId="68CAC37C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127E3E44" w14:textId="33D18634" w:rsidR="0038657C" w:rsidRDefault="0038657C" w:rsidP="0038657C"/>
        </w:tc>
      </w:tr>
      <w:tr w:rsidR="0038657C" w14:paraId="4D96596A" w14:textId="77777777" w:rsidTr="0038657C">
        <w:trPr>
          <w:trHeight w:val="280"/>
        </w:trPr>
        <w:tc>
          <w:tcPr>
            <w:tcW w:w="562" w:type="dxa"/>
            <w:vMerge/>
          </w:tcPr>
          <w:p w14:paraId="30D54E65" w14:textId="77777777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22D4D11" w14:textId="77777777" w:rsidR="0038657C" w:rsidRDefault="0038657C" w:rsidP="0038657C">
            <w:pPr>
              <w:widowControl w:val="0"/>
              <w:ind w:hanging="1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EF22685" w14:textId="77777777" w:rsidR="0038657C" w:rsidRDefault="0038657C" w:rsidP="003865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Средства </w:t>
            </w:r>
            <w:r>
              <w:rPr>
                <w:rFonts w:cs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992" w:type="dxa"/>
            <w:vAlign w:val="center"/>
          </w:tcPr>
          <w:p w14:paraId="4ABC8FA4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09" w:type="dxa"/>
            <w:vAlign w:val="center"/>
          </w:tcPr>
          <w:p w14:paraId="3EDF5075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181E7618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63A5252C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518FFA80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1B89E176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39B20FF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14D81CC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55793A90" w14:textId="377BBBE2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7FA06B34" w14:textId="023CFAAD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6FA05989" w14:textId="45BA6A14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26C87CC8" w14:textId="210FA101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8657C" w14:paraId="78AC0ABA" w14:textId="77777777" w:rsidTr="0038657C">
        <w:trPr>
          <w:trHeight w:val="280"/>
        </w:trPr>
        <w:tc>
          <w:tcPr>
            <w:tcW w:w="562" w:type="dxa"/>
            <w:vMerge/>
          </w:tcPr>
          <w:p w14:paraId="1BF11B3D" w14:textId="77777777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BAEC3F0" w14:textId="77777777" w:rsidR="0038657C" w:rsidRDefault="0038657C" w:rsidP="0038657C">
            <w:pPr>
              <w:widowControl w:val="0"/>
              <w:ind w:hanging="1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9F7A52" w14:textId="77777777" w:rsidR="0038657C" w:rsidRDefault="0038657C" w:rsidP="003865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6324751A" w14:textId="6CCAFED6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709" w:type="dxa"/>
            <w:vAlign w:val="center"/>
          </w:tcPr>
          <w:p w14:paraId="08AD5412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7C7EE00C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2A661E54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AA63AA2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850" w:type="dxa"/>
            <w:vAlign w:val="center"/>
          </w:tcPr>
          <w:p w14:paraId="46242295" w14:textId="2EED7DFC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851" w:type="dxa"/>
            <w:vAlign w:val="center"/>
          </w:tcPr>
          <w:p w14:paraId="734F7DC6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B99185B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4B48259D" w14:textId="20E39915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24D33BF9" w14:textId="4C18F6C5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2A3637D2" w14:textId="1B8448AD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29D7C79C" w14:textId="34F4B0FA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8657C" w14:paraId="17C1AB91" w14:textId="77777777" w:rsidTr="0038657C">
        <w:trPr>
          <w:trHeight w:val="280"/>
        </w:trPr>
        <w:tc>
          <w:tcPr>
            <w:tcW w:w="562" w:type="dxa"/>
            <w:vMerge/>
          </w:tcPr>
          <w:p w14:paraId="7B246931" w14:textId="77777777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3EE48519" w14:textId="77777777" w:rsidR="0038657C" w:rsidRDefault="0038657C" w:rsidP="0038657C">
            <w:pPr>
              <w:widowControl w:val="0"/>
              <w:ind w:hanging="1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FD2D324" w14:textId="77777777" w:rsidR="0038657C" w:rsidRDefault="0038657C" w:rsidP="003865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35FAFBB9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7897B468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6EF0EF91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2C237C32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68606101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54765135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5A164308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23166F83" w14:textId="77777777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2EC0B3C1" w14:textId="56747526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333A728F" w14:textId="77FD3DA8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6B3166B9" w14:textId="3CE4CC4C" w:rsidR="0038657C" w:rsidRDefault="0038657C" w:rsidP="0038657C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31BCD1AD" w14:textId="34138065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8657C" w14:paraId="013EC827" w14:textId="77777777" w:rsidTr="0038657C">
        <w:trPr>
          <w:trHeight w:val="280"/>
        </w:trPr>
        <w:tc>
          <w:tcPr>
            <w:tcW w:w="562" w:type="dxa"/>
          </w:tcPr>
          <w:p w14:paraId="65D39478" w14:textId="77777777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00F39F22" w14:textId="2EDC7FBE" w:rsidR="0038657C" w:rsidRPr="0038657C" w:rsidRDefault="0038657C" w:rsidP="0038657C">
            <w:pPr>
              <w:widowControl w:val="0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38657C">
              <w:rPr>
                <w:rFonts w:eastAsiaTheme="minorEastAsia" w:cs="Times New Roman"/>
                <w:sz w:val="18"/>
                <w:szCs w:val="20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2</w:t>
            </w:r>
          </w:p>
        </w:tc>
        <w:tc>
          <w:tcPr>
            <w:tcW w:w="1276" w:type="dxa"/>
          </w:tcPr>
          <w:p w14:paraId="1D2C7F2B" w14:textId="77777777" w:rsidR="0038657C" w:rsidRDefault="0038657C" w:rsidP="003865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1767B8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FF2CDAE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0C9677A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9936FF0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83A2200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93755B6" w14:textId="1F0925B5" w:rsidR="0038657C" w:rsidRPr="007650CD" w:rsidRDefault="0038657C" w:rsidP="0038657C">
            <w:pPr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ADFD652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82DF242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15B3D287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Align w:val="center"/>
          </w:tcPr>
          <w:p w14:paraId="1BEF8E34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9891BF4" w14:textId="77777777" w:rsidR="0038657C" w:rsidRDefault="0038657C" w:rsidP="0038657C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</w:tcPr>
          <w:p w14:paraId="2EA044F5" w14:textId="551E6157" w:rsidR="0038657C" w:rsidRDefault="0038657C" w:rsidP="0038657C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7BDF9923" w14:textId="77777777" w:rsidR="00A02970" w:rsidRDefault="00A02970" w:rsidP="005E291C">
      <w:pPr>
        <w:ind w:firstLine="567"/>
        <w:rPr>
          <w:rFonts w:cs="Times New Roman"/>
          <w:sz w:val="24"/>
          <w:szCs w:val="24"/>
        </w:rPr>
      </w:pPr>
    </w:p>
    <w:sectPr w:rsidR="00A02970" w:rsidSect="005E291C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DB99" w14:textId="77777777" w:rsidR="00F71878" w:rsidRDefault="00F71878">
      <w:r>
        <w:separator/>
      </w:r>
    </w:p>
  </w:endnote>
  <w:endnote w:type="continuationSeparator" w:id="0">
    <w:p w14:paraId="7942ABF8" w14:textId="77777777" w:rsidR="00F71878" w:rsidRDefault="00F7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57FFF" w14:textId="77777777" w:rsidR="00F71878" w:rsidRDefault="00F71878">
      <w:r>
        <w:separator/>
      </w:r>
    </w:p>
  </w:footnote>
  <w:footnote w:type="continuationSeparator" w:id="0">
    <w:p w14:paraId="5B61AD76" w14:textId="77777777" w:rsidR="00F71878" w:rsidRDefault="00F7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653366"/>
      <w:docPartObj>
        <w:docPartGallery w:val="Page Numbers (Top of Page)"/>
        <w:docPartUnique/>
      </w:docPartObj>
    </w:sdtPr>
    <w:sdtEndPr/>
    <w:sdtContent>
      <w:p w14:paraId="572407B0" w14:textId="77777777" w:rsidR="00A02970" w:rsidRDefault="00535786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C47C9F3" w14:textId="77777777" w:rsidR="00A02970" w:rsidRDefault="00A0297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762"/>
    <w:multiLevelType w:val="hybridMultilevel"/>
    <w:tmpl w:val="BB2C1780"/>
    <w:lvl w:ilvl="0" w:tplc="FCC238FC">
      <w:start w:val="1"/>
      <w:numFmt w:val="decimal"/>
      <w:lvlText w:val="%1."/>
      <w:lvlJc w:val="left"/>
    </w:lvl>
    <w:lvl w:ilvl="1" w:tplc="65CE2924">
      <w:start w:val="1"/>
      <w:numFmt w:val="lowerLetter"/>
      <w:lvlText w:val="%2."/>
      <w:lvlJc w:val="left"/>
      <w:pPr>
        <w:ind w:left="1440" w:hanging="360"/>
      </w:pPr>
    </w:lvl>
    <w:lvl w:ilvl="2" w:tplc="BE904EAE">
      <w:start w:val="1"/>
      <w:numFmt w:val="lowerRoman"/>
      <w:lvlText w:val="%3."/>
      <w:lvlJc w:val="right"/>
      <w:pPr>
        <w:ind w:left="2160" w:hanging="180"/>
      </w:pPr>
    </w:lvl>
    <w:lvl w:ilvl="3" w:tplc="E82C7AC6">
      <w:start w:val="1"/>
      <w:numFmt w:val="decimal"/>
      <w:lvlText w:val="%4."/>
      <w:lvlJc w:val="left"/>
      <w:pPr>
        <w:ind w:left="2880" w:hanging="360"/>
      </w:pPr>
    </w:lvl>
    <w:lvl w:ilvl="4" w:tplc="6AEA32AE">
      <w:start w:val="1"/>
      <w:numFmt w:val="lowerLetter"/>
      <w:lvlText w:val="%5."/>
      <w:lvlJc w:val="left"/>
      <w:pPr>
        <w:ind w:left="3600" w:hanging="360"/>
      </w:pPr>
    </w:lvl>
    <w:lvl w:ilvl="5" w:tplc="A2F06A62">
      <w:start w:val="1"/>
      <w:numFmt w:val="lowerRoman"/>
      <w:lvlText w:val="%6."/>
      <w:lvlJc w:val="right"/>
      <w:pPr>
        <w:ind w:left="4320" w:hanging="180"/>
      </w:pPr>
    </w:lvl>
    <w:lvl w:ilvl="6" w:tplc="B1D25ECE">
      <w:start w:val="1"/>
      <w:numFmt w:val="decimal"/>
      <w:lvlText w:val="%7."/>
      <w:lvlJc w:val="left"/>
      <w:pPr>
        <w:ind w:left="5040" w:hanging="360"/>
      </w:pPr>
    </w:lvl>
    <w:lvl w:ilvl="7" w:tplc="7CD22ACE">
      <w:start w:val="1"/>
      <w:numFmt w:val="lowerLetter"/>
      <w:lvlText w:val="%8."/>
      <w:lvlJc w:val="left"/>
      <w:pPr>
        <w:ind w:left="5760" w:hanging="360"/>
      </w:pPr>
    </w:lvl>
    <w:lvl w:ilvl="8" w:tplc="7E7CCA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4945"/>
    <w:multiLevelType w:val="hybridMultilevel"/>
    <w:tmpl w:val="1B0869FE"/>
    <w:lvl w:ilvl="0" w:tplc="D554AEF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4326688A">
      <w:start w:val="1"/>
      <w:numFmt w:val="lowerLetter"/>
      <w:lvlText w:val="%2."/>
      <w:lvlJc w:val="left"/>
      <w:pPr>
        <w:ind w:left="1800" w:hanging="360"/>
      </w:pPr>
    </w:lvl>
    <w:lvl w:ilvl="2" w:tplc="ECD2C6E4">
      <w:start w:val="1"/>
      <w:numFmt w:val="lowerRoman"/>
      <w:lvlText w:val="%3."/>
      <w:lvlJc w:val="right"/>
      <w:pPr>
        <w:ind w:left="2520" w:hanging="180"/>
      </w:pPr>
    </w:lvl>
    <w:lvl w:ilvl="3" w:tplc="D38AFC0E">
      <w:start w:val="1"/>
      <w:numFmt w:val="decimal"/>
      <w:lvlText w:val="%4."/>
      <w:lvlJc w:val="left"/>
      <w:pPr>
        <w:ind w:left="3240" w:hanging="360"/>
      </w:pPr>
    </w:lvl>
    <w:lvl w:ilvl="4" w:tplc="50960D32">
      <w:start w:val="1"/>
      <w:numFmt w:val="lowerLetter"/>
      <w:lvlText w:val="%5."/>
      <w:lvlJc w:val="left"/>
      <w:pPr>
        <w:ind w:left="3960" w:hanging="360"/>
      </w:pPr>
    </w:lvl>
    <w:lvl w:ilvl="5" w:tplc="9BEE76D4">
      <w:start w:val="1"/>
      <w:numFmt w:val="lowerRoman"/>
      <w:lvlText w:val="%6."/>
      <w:lvlJc w:val="right"/>
      <w:pPr>
        <w:ind w:left="4680" w:hanging="180"/>
      </w:pPr>
    </w:lvl>
    <w:lvl w:ilvl="6" w:tplc="26F4D49C">
      <w:start w:val="1"/>
      <w:numFmt w:val="decimal"/>
      <w:lvlText w:val="%7."/>
      <w:lvlJc w:val="left"/>
      <w:pPr>
        <w:ind w:left="5400" w:hanging="360"/>
      </w:pPr>
    </w:lvl>
    <w:lvl w:ilvl="7" w:tplc="F792596E">
      <w:start w:val="1"/>
      <w:numFmt w:val="lowerLetter"/>
      <w:lvlText w:val="%8."/>
      <w:lvlJc w:val="left"/>
      <w:pPr>
        <w:ind w:left="6120" w:hanging="360"/>
      </w:pPr>
    </w:lvl>
    <w:lvl w:ilvl="8" w:tplc="594E714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4C6F"/>
    <w:multiLevelType w:val="hybridMultilevel"/>
    <w:tmpl w:val="255A56CC"/>
    <w:lvl w:ilvl="0" w:tplc="29E8F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863362">
      <w:start w:val="1"/>
      <w:numFmt w:val="lowerLetter"/>
      <w:lvlText w:val="%2."/>
      <w:lvlJc w:val="left"/>
      <w:pPr>
        <w:ind w:left="1789" w:hanging="360"/>
      </w:pPr>
    </w:lvl>
    <w:lvl w:ilvl="2" w:tplc="B85C3DBE">
      <w:start w:val="1"/>
      <w:numFmt w:val="lowerRoman"/>
      <w:lvlText w:val="%3."/>
      <w:lvlJc w:val="right"/>
      <w:pPr>
        <w:ind w:left="2509" w:hanging="180"/>
      </w:pPr>
    </w:lvl>
    <w:lvl w:ilvl="3" w:tplc="F6C8130C">
      <w:start w:val="1"/>
      <w:numFmt w:val="decimal"/>
      <w:lvlText w:val="%4."/>
      <w:lvlJc w:val="left"/>
      <w:pPr>
        <w:ind w:left="3229" w:hanging="360"/>
      </w:pPr>
    </w:lvl>
    <w:lvl w:ilvl="4" w:tplc="F5D47EA2">
      <w:start w:val="1"/>
      <w:numFmt w:val="lowerLetter"/>
      <w:lvlText w:val="%5."/>
      <w:lvlJc w:val="left"/>
      <w:pPr>
        <w:ind w:left="3949" w:hanging="360"/>
      </w:pPr>
    </w:lvl>
    <w:lvl w:ilvl="5" w:tplc="B05C5336">
      <w:start w:val="1"/>
      <w:numFmt w:val="lowerRoman"/>
      <w:lvlText w:val="%6."/>
      <w:lvlJc w:val="right"/>
      <w:pPr>
        <w:ind w:left="4669" w:hanging="180"/>
      </w:pPr>
    </w:lvl>
    <w:lvl w:ilvl="6" w:tplc="C3E0FEE4">
      <w:start w:val="1"/>
      <w:numFmt w:val="decimal"/>
      <w:lvlText w:val="%7."/>
      <w:lvlJc w:val="left"/>
      <w:pPr>
        <w:ind w:left="5389" w:hanging="360"/>
      </w:pPr>
    </w:lvl>
    <w:lvl w:ilvl="7" w:tplc="3968B566">
      <w:start w:val="1"/>
      <w:numFmt w:val="lowerLetter"/>
      <w:lvlText w:val="%8."/>
      <w:lvlJc w:val="left"/>
      <w:pPr>
        <w:ind w:left="6109" w:hanging="360"/>
      </w:pPr>
    </w:lvl>
    <w:lvl w:ilvl="8" w:tplc="795ADC6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C7FC6"/>
    <w:multiLevelType w:val="hybridMultilevel"/>
    <w:tmpl w:val="4BC644CC"/>
    <w:lvl w:ilvl="0" w:tplc="94B0A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271E4">
      <w:start w:val="1"/>
      <w:numFmt w:val="lowerLetter"/>
      <w:lvlText w:val="%2."/>
      <w:lvlJc w:val="left"/>
      <w:pPr>
        <w:ind w:left="1440" w:hanging="360"/>
      </w:pPr>
    </w:lvl>
    <w:lvl w:ilvl="2" w:tplc="91F00A68">
      <w:start w:val="1"/>
      <w:numFmt w:val="lowerRoman"/>
      <w:lvlText w:val="%3."/>
      <w:lvlJc w:val="right"/>
      <w:pPr>
        <w:ind w:left="2160" w:hanging="180"/>
      </w:pPr>
    </w:lvl>
    <w:lvl w:ilvl="3" w:tplc="712E6B96">
      <w:start w:val="1"/>
      <w:numFmt w:val="decimal"/>
      <w:lvlText w:val="%4."/>
      <w:lvlJc w:val="left"/>
      <w:pPr>
        <w:ind w:left="2880" w:hanging="360"/>
      </w:pPr>
    </w:lvl>
    <w:lvl w:ilvl="4" w:tplc="E3746C9A">
      <w:start w:val="1"/>
      <w:numFmt w:val="lowerLetter"/>
      <w:lvlText w:val="%5."/>
      <w:lvlJc w:val="left"/>
      <w:pPr>
        <w:ind w:left="3600" w:hanging="360"/>
      </w:pPr>
    </w:lvl>
    <w:lvl w:ilvl="5" w:tplc="C3B8DFC0">
      <w:start w:val="1"/>
      <w:numFmt w:val="lowerRoman"/>
      <w:lvlText w:val="%6."/>
      <w:lvlJc w:val="right"/>
      <w:pPr>
        <w:ind w:left="4320" w:hanging="180"/>
      </w:pPr>
    </w:lvl>
    <w:lvl w:ilvl="6" w:tplc="457651B2">
      <w:start w:val="1"/>
      <w:numFmt w:val="decimal"/>
      <w:lvlText w:val="%7."/>
      <w:lvlJc w:val="left"/>
      <w:pPr>
        <w:ind w:left="5040" w:hanging="360"/>
      </w:pPr>
    </w:lvl>
    <w:lvl w:ilvl="7" w:tplc="766ECFE4">
      <w:start w:val="1"/>
      <w:numFmt w:val="lowerLetter"/>
      <w:lvlText w:val="%8."/>
      <w:lvlJc w:val="left"/>
      <w:pPr>
        <w:ind w:left="5760" w:hanging="360"/>
      </w:pPr>
    </w:lvl>
    <w:lvl w:ilvl="8" w:tplc="D5386F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A3531"/>
    <w:multiLevelType w:val="hybridMultilevel"/>
    <w:tmpl w:val="C29EBFA8"/>
    <w:lvl w:ilvl="0" w:tplc="4294B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5B8822E">
      <w:start w:val="1"/>
      <w:numFmt w:val="lowerLetter"/>
      <w:lvlText w:val="%2."/>
      <w:lvlJc w:val="left"/>
      <w:pPr>
        <w:ind w:left="1789" w:hanging="360"/>
      </w:pPr>
    </w:lvl>
    <w:lvl w:ilvl="2" w:tplc="8758A5E4">
      <w:start w:val="1"/>
      <w:numFmt w:val="lowerRoman"/>
      <w:lvlText w:val="%3."/>
      <w:lvlJc w:val="right"/>
      <w:pPr>
        <w:ind w:left="2509" w:hanging="180"/>
      </w:pPr>
    </w:lvl>
    <w:lvl w:ilvl="3" w:tplc="C9BE2460">
      <w:start w:val="1"/>
      <w:numFmt w:val="decimal"/>
      <w:lvlText w:val="%4."/>
      <w:lvlJc w:val="left"/>
      <w:pPr>
        <w:ind w:left="3229" w:hanging="360"/>
      </w:pPr>
    </w:lvl>
    <w:lvl w:ilvl="4" w:tplc="EE109BD8">
      <w:start w:val="1"/>
      <w:numFmt w:val="lowerLetter"/>
      <w:lvlText w:val="%5."/>
      <w:lvlJc w:val="left"/>
      <w:pPr>
        <w:ind w:left="3949" w:hanging="360"/>
      </w:pPr>
    </w:lvl>
    <w:lvl w:ilvl="5" w:tplc="12FCB19C">
      <w:start w:val="1"/>
      <w:numFmt w:val="lowerRoman"/>
      <w:lvlText w:val="%6."/>
      <w:lvlJc w:val="right"/>
      <w:pPr>
        <w:ind w:left="4669" w:hanging="180"/>
      </w:pPr>
    </w:lvl>
    <w:lvl w:ilvl="6" w:tplc="57DE4374">
      <w:start w:val="1"/>
      <w:numFmt w:val="decimal"/>
      <w:lvlText w:val="%7."/>
      <w:lvlJc w:val="left"/>
      <w:pPr>
        <w:ind w:left="5389" w:hanging="360"/>
      </w:pPr>
    </w:lvl>
    <w:lvl w:ilvl="7" w:tplc="3F5AEB2E">
      <w:start w:val="1"/>
      <w:numFmt w:val="lowerLetter"/>
      <w:lvlText w:val="%8."/>
      <w:lvlJc w:val="left"/>
      <w:pPr>
        <w:ind w:left="6109" w:hanging="360"/>
      </w:pPr>
    </w:lvl>
    <w:lvl w:ilvl="8" w:tplc="06AC375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1D5C94"/>
    <w:multiLevelType w:val="hybridMultilevel"/>
    <w:tmpl w:val="B7CA4A94"/>
    <w:lvl w:ilvl="0" w:tplc="61CA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EAF392">
      <w:start w:val="1"/>
      <w:numFmt w:val="lowerLetter"/>
      <w:lvlText w:val="%2."/>
      <w:lvlJc w:val="left"/>
      <w:pPr>
        <w:ind w:left="1440" w:hanging="360"/>
      </w:pPr>
    </w:lvl>
    <w:lvl w:ilvl="2" w:tplc="C386A1F4">
      <w:start w:val="1"/>
      <w:numFmt w:val="lowerRoman"/>
      <w:lvlText w:val="%3."/>
      <w:lvlJc w:val="right"/>
      <w:pPr>
        <w:ind w:left="2160" w:hanging="180"/>
      </w:pPr>
    </w:lvl>
    <w:lvl w:ilvl="3" w:tplc="B5F030A2">
      <w:start w:val="1"/>
      <w:numFmt w:val="decimal"/>
      <w:lvlText w:val="%4."/>
      <w:lvlJc w:val="left"/>
      <w:pPr>
        <w:ind w:left="2880" w:hanging="360"/>
      </w:pPr>
    </w:lvl>
    <w:lvl w:ilvl="4" w:tplc="097C156C">
      <w:start w:val="1"/>
      <w:numFmt w:val="lowerLetter"/>
      <w:lvlText w:val="%5."/>
      <w:lvlJc w:val="left"/>
      <w:pPr>
        <w:ind w:left="3600" w:hanging="360"/>
      </w:pPr>
    </w:lvl>
    <w:lvl w:ilvl="5" w:tplc="55AE663C">
      <w:start w:val="1"/>
      <w:numFmt w:val="lowerRoman"/>
      <w:lvlText w:val="%6."/>
      <w:lvlJc w:val="right"/>
      <w:pPr>
        <w:ind w:left="4320" w:hanging="180"/>
      </w:pPr>
    </w:lvl>
    <w:lvl w:ilvl="6" w:tplc="762CE9AC">
      <w:start w:val="1"/>
      <w:numFmt w:val="decimal"/>
      <w:lvlText w:val="%7."/>
      <w:lvlJc w:val="left"/>
      <w:pPr>
        <w:ind w:left="5040" w:hanging="360"/>
      </w:pPr>
    </w:lvl>
    <w:lvl w:ilvl="7" w:tplc="EBD27A76">
      <w:start w:val="1"/>
      <w:numFmt w:val="lowerLetter"/>
      <w:lvlText w:val="%8."/>
      <w:lvlJc w:val="left"/>
      <w:pPr>
        <w:ind w:left="5760" w:hanging="360"/>
      </w:pPr>
    </w:lvl>
    <w:lvl w:ilvl="8" w:tplc="7A462A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70"/>
    <w:rsid w:val="000308E9"/>
    <w:rsid w:val="000456A3"/>
    <w:rsid w:val="00062DD6"/>
    <w:rsid w:val="00065E0D"/>
    <w:rsid w:val="000D215E"/>
    <w:rsid w:val="00137BED"/>
    <w:rsid w:val="00167318"/>
    <w:rsid w:val="0019283C"/>
    <w:rsid w:val="0019384F"/>
    <w:rsid w:val="001E0FC8"/>
    <w:rsid w:val="001E50D9"/>
    <w:rsid w:val="001F103D"/>
    <w:rsid w:val="002E2445"/>
    <w:rsid w:val="0035401D"/>
    <w:rsid w:val="0037271D"/>
    <w:rsid w:val="0038391C"/>
    <w:rsid w:val="0038657C"/>
    <w:rsid w:val="003A2195"/>
    <w:rsid w:val="003E7C80"/>
    <w:rsid w:val="003F163A"/>
    <w:rsid w:val="004C1CAF"/>
    <w:rsid w:val="004C5BF5"/>
    <w:rsid w:val="004E682C"/>
    <w:rsid w:val="00503EE3"/>
    <w:rsid w:val="00535786"/>
    <w:rsid w:val="00535F71"/>
    <w:rsid w:val="00543472"/>
    <w:rsid w:val="005B19C1"/>
    <w:rsid w:val="005B44B1"/>
    <w:rsid w:val="005E1EFE"/>
    <w:rsid w:val="005E291C"/>
    <w:rsid w:val="0060277E"/>
    <w:rsid w:val="007246F7"/>
    <w:rsid w:val="007619EB"/>
    <w:rsid w:val="007650CD"/>
    <w:rsid w:val="007C773D"/>
    <w:rsid w:val="008050AB"/>
    <w:rsid w:val="00816FC1"/>
    <w:rsid w:val="0082728D"/>
    <w:rsid w:val="00872616"/>
    <w:rsid w:val="00890722"/>
    <w:rsid w:val="008B5BD5"/>
    <w:rsid w:val="0096598F"/>
    <w:rsid w:val="009B07D4"/>
    <w:rsid w:val="00A02970"/>
    <w:rsid w:val="00A16B15"/>
    <w:rsid w:val="00A452C4"/>
    <w:rsid w:val="00B31338"/>
    <w:rsid w:val="00B82279"/>
    <w:rsid w:val="00CC6937"/>
    <w:rsid w:val="00D26ACF"/>
    <w:rsid w:val="00D74A04"/>
    <w:rsid w:val="00D87447"/>
    <w:rsid w:val="00E32BA3"/>
    <w:rsid w:val="00E917A3"/>
    <w:rsid w:val="00F3558F"/>
    <w:rsid w:val="00F71878"/>
    <w:rsid w:val="00F97B97"/>
    <w:rsid w:val="00FC7E9E"/>
    <w:rsid w:val="00FD0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12B4"/>
  <w15:docId w15:val="{3816F921-E0F6-4340-9A0D-5B06BC7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/>
      <w:sz w:val="28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9103170F386AF27D56AA9D386BCC8744022EFC900F02F145EFDF10383174DCED97959F68998411519740CEFCFEACBF819A7BFC07776B52EC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3DE9B-F1B4-4FF6-B95C-85CA92EB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2948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Елена</cp:lastModifiedBy>
  <cp:revision>11</cp:revision>
  <cp:lastPrinted>2026-03-03T13:50:00Z</cp:lastPrinted>
  <dcterms:created xsi:type="dcterms:W3CDTF">2025-11-08T06:12:00Z</dcterms:created>
  <dcterms:modified xsi:type="dcterms:W3CDTF">2026-04-20T14:59:00Z</dcterms:modified>
</cp:coreProperties>
</file>