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6F" w:rsidRDefault="00745506" w:rsidP="00D60A1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50.25pt;visibility:visible">
            <v:imagedata r:id="rId7" o:title=""/>
          </v:shape>
        </w:pict>
      </w:r>
    </w:p>
    <w:p w:rsidR="00AA3D6F" w:rsidRPr="0082736E" w:rsidRDefault="00AA3D6F" w:rsidP="00D60A15">
      <w:pPr>
        <w:rPr>
          <w:sz w:val="4"/>
          <w:szCs w:val="4"/>
        </w:rPr>
      </w:pPr>
    </w:p>
    <w:p w:rsidR="00AA3D6F" w:rsidRDefault="00AA3D6F" w:rsidP="00D60A15">
      <w:pPr>
        <w:jc w:val="center"/>
        <w:rPr>
          <w:sz w:val="34"/>
          <w:szCs w:val="34"/>
        </w:rPr>
      </w:pPr>
      <w:r w:rsidRPr="0082736E">
        <w:rPr>
          <w:sz w:val="34"/>
          <w:szCs w:val="34"/>
        </w:rPr>
        <w:t xml:space="preserve">ГЛАВА  ГОРОДСКОГО  ОКРУГА  ЛЫТКАРИНО  </w:t>
      </w:r>
      <w:r w:rsidR="00253451">
        <w:rPr>
          <w:sz w:val="34"/>
          <w:szCs w:val="34"/>
        </w:rPr>
        <w:t>ПРОЕКТ</w:t>
      </w:r>
      <w:bookmarkStart w:id="0" w:name="_GoBack"/>
      <w:bookmarkEnd w:id="0"/>
    </w:p>
    <w:p w:rsidR="00AA3D6F" w:rsidRPr="0082736E" w:rsidRDefault="00AA3D6F" w:rsidP="00D60A15">
      <w:pPr>
        <w:jc w:val="center"/>
        <w:rPr>
          <w:sz w:val="34"/>
          <w:szCs w:val="34"/>
        </w:rPr>
      </w:pPr>
      <w:r w:rsidRPr="0082736E">
        <w:rPr>
          <w:sz w:val="34"/>
          <w:szCs w:val="34"/>
        </w:rPr>
        <w:t>МОСКОВСКОЙ  ОБЛАСТИ</w:t>
      </w:r>
    </w:p>
    <w:p w:rsidR="00AA3D6F" w:rsidRPr="0082736E" w:rsidRDefault="00AA3D6F" w:rsidP="00D60A15">
      <w:pPr>
        <w:jc w:val="both"/>
        <w:rPr>
          <w:b/>
          <w:bCs/>
          <w:sz w:val="12"/>
          <w:szCs w:val="12"/>
        </w:rPr>
      </w:pPr>
    </w:p>
    <w:p w:rsidR="00AA3D6F" w:rsidRPr="0082736E" w:rsidRDefault="00AA3D6F" w:rsidP="00D60A15">
      <w:pPr>
        <w:jc w:val="center"/>
        <w:rPr>
          <w:sz w:val="34"/>
          <w:szCs w:val="34"/>
          <w:u w:val="single"/>
        </w:rPr>
      </w:pPr>
      <w:r w:rsidRPr="0082736E">
        <w:rPr>
          <w:b/>
          <w:bCs/>
          <w:sz w:val="34"/>
          <w:szCs w:val="34"/>
        </w:rPr>
        <w:t>ПОСТАНОВЛЕНИЕ</w:t>
      </w:r>
    </w:p>
    <w:p w:rsidR="00AA3D6F" w:rsidRPr="0082736E" w:rsidRDefault="00AA3D6F" w:rsidP="00D60A15">
      <w:pPr>
        <w:jc w:val="both"/>
        <w:rPr>
          <w:sz w:val="4"/>
          <w:szCs w:val="4"/>
          <w:u w:val="single"/>
        </w:rPr>
      </w:pPr>
    </w:p>
    <w:p w:rsidR="00AA3D6F" w:rsidRPr="0082736E" w:rsidRDefault="00AA3D6F" w:rsidP="00D60A15">
      <w:pPr>
        <w:jc w:val="center"/>
        <w:rPr>
          <w:sz w:val="22"/>
          <w:szCs w:val="22"/>
        </w:rPr>
      </w:pPr>
      <w:r w:rsidRPr="0082736E">
        <w:rPr>
          <w:sz w:val="22"/>
          <w:szCs w:val="22"/>
        </w:rPr>
        <w:t>______________  №  _____________</w:t>
      </w:r>
    </w:p>
    <w:p w:rsidR="00AA3D6F" w:rsidRPr="0082736E" w:rsidRDefault="00AA3D6F" w:rsidP="00D60A15">
      <w:pPr>
        <w:jc w:val="both"/>
        <w:rPr>
          <w:sz w:val="4"/>
          <w:szCs w:val="4"/>
        </w:rPr>
      </w:pPr>
    </w:p>
    <w:p w:rsidR="00AA3D6F" w:rsidRPr="0082736E" w:rsidRDefault="00AA3D6F" w:rsidP="00D60A15">
      <w:pPr>
        <w:jc w:val="center"/>
      </w:pPr>
      <w:proofErr w:type="spellStart"/>
      <w:r w:rsidRPr="0082736E">
        <w:t>г.о</w:t>
      </w:r>
      <w:proofErr w:type="spellEnd"/>
      <w:r w:rsidRPr="0082736E">
        <w:t>. Лыткарино</w:t>
      </w:r>
    </w:p>
    <w:p w:rsidR="00AA3D6F" w:rsidRDefault="00AA3D6F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AA3D6F" w:rsidRDefault="00AA3D6F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AA3D6F" w:rsidRPr="002D02C1" w:rsidRDefault="00AA3D6F">
      <w:pPr>
        <w:shd w:val="clear" w:color="auto" w:fill="FFFFFF"/>
        <w:jc w:val="center"/>
        <w:rPr>
          <w:sz w:val="28"/>
          <w:szCs w:val="28"/>
        </w:rPr>
      </w:pPr>
      <w:r w:rsidRPr="002D02C1">
        <w:rPr>
          <w:sz w:val="28"/>
          <w:szCs w:val="28"/>
        </w:rPr>
        <w:t xml:space="preserve">Об утверждении Административного регламента </w:t>
      </w:r>
    </w:p>
    <w:p w:rsidR="00AA3D6F" w:rsidRPr="002D02C1" w:rsidRDefault="00AA3D6F">
      <w:pPr>
        <w:shd w:val="clear" w:color="auto" w:fill="FFFFFF"/>
        <w:jc w:val="center"/>
        <w:rPr>
          <w:sz w:val="28"/>
          <w:szCs w:val="28"/>
        </w:rPr>
      </w:pPr>
      <w:r w:rsidRPr="002D02C1">
        <w:rPr>
          <w:sz w:val="28"/>
          <w:szCs w:val="28"/>
        </w:rPr>
        <w:t>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</w:t>
      </w:r>
      <w:r>
        <w:rPr>
          <w:sz w:val="28"/>
          <w:szCs w:val="28"/>
        </w:rPr>
        <w:t xml:space="preserve"> городского округа Лыткарино</w:t>
      </w:r>
      <w:r w:rsidRPr="002D02C1">
        <w:rPr>
          <w:sz w:val="28"/>
          <w:szCs w:val="28"/>
        </w:rPr>
        <w:t>, посадку (взлет) на площ</w:t>
      </w:r>
      <w:r>
        <w:rPr>
          <w:sz w:val="28"/>
          <w:szCs w:val="28"/>
        </w:rPr>
        <w:t xml:space="preserve">адки, расположенные в границах городского округа Лыткарино, </w:t>
      </w:r>
      <w:r w:rsidRPr="002D02C1">
        <w:rPr>
          <w:sz w:val="28"/>
          <w:szCs w:val="28"/>
        </w:rPr>
        <w:t>сведения о которых не опубликованы в документах аэронавигационной информации»</w:t>
      </w:r>
    </w:p>
    <w:p w:rsidR="00AA3D6F" w:rsidRDefault="00AA3D6F">
      <w:pPr>
        <w:shd w:val="clear" w:color="auto" w:fill="FFFFFF"/>
        <w:jc w:val="center"/>
        <w:rPr>
          <w:sz w:val="28"/>
          <w:szCs w:val="28"/>
        </w:rPr>
      </w:pPr>
    </w:p>
    <w:p w:rsidR="00AA3D6F" w:rsidRPr="002D02C1" w:rsidRDefault="00AA3D6F">
      <w:pPr>
        <w:shd w:val="clear" w:color="auto" w:fill="FFFFFF"/>
        <w:jc w:val="center"/>
        <w:rPr>
          <w:sz w:val="28"/>
          <w:szCs w:val="28"/>
        </w:rPr>
      </w:pPr>
    </w:p>
    <w:p w:rsidR="00AA3D6F" w:rsidRPr="002D02C1" w:rsidRDefault="00AA3D6F" w:rsidP="00D60A15">
      <w:pPr>
        <w:widowControl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2D02C1">
        <w:rPr>
          <w:sz w:val="28"/>
          <w:szCs w:val="28"/>
        </w:rPr>
        <w:t xml:space="preserve">В соответствии с Федеральным законом </w:t>
      </w:r>
      <w:r w:rsidRPr="002D02C1">
        <w:rPr>
          <w:color w:val="000000"/>
          <w:sz w:val="28"/>
          <w:szCs w:val="28"/>
        </w:rPr>
        <w:t xml:space="preserve">от 27.07.2010 № 210-ФЗ </w:t>
      </w:r>
      <w:r w:rsidRPr="002D02C1">
        <w:rPr>
          <w:color w:val="000000"/>
          <w:sz w:val="28"/>
          <w:szCs w:val="28"/>
        </w:rPr>
        <w:br/>
        <w:t xml:space="preserve">«Об организации предоставления государственных и муниципальных услуг», пунктом 49 </w:t>
      </w:r>
      <w:r w:rsidRPr="002D02C1">
        <w:rPr>
          <w:sz w:val="28"/>
          <w:szCs w:val="28"/>
        </w:rPr>
        <w:t>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 138 «Об утверждении Федеральных правил использования воздушного пространства Российской Федерации», а также в целях оптимизации предоставления муниципальных услуг</w:t>
      </w:r>
      <w:r>
        <w:rPr>
          <w:sz w:val="28"/>
          <w:szCs w:val="28"/>
        </w:rPr>
        <w:t>, постановляю</w:t>
      </w:r>
      <w:r w:rsidRPr="002D02C1">
        <w:rPr>
          <w:sz w:val="28"/>
          <w:szCs w:val="28"/>
        </w:rPr>
        <w:t>:</w:t>
      </w:r>
    </w:p>
    <w:p w:rsidR="00AA3D6F" w:rsidRPr="002D02C1" w:rsidRDefault="00AA3D6F" w:rsidP="00D60A15">
      <w:pPr>
        <w:widowControl/>
        <w:spacing w:line="288" w:lineRule="auto"/>
        <w:ind w:firstLine="709"/>
        <w:jc w:val="both"/>
        <w:rPr>
          <w:sz w:val="28"/>
          <w:szCs w:val="28"/>
        </w:rPr>
      </w:pPr>
      <w:r w:rsidRPr="002D02C1">
        <w:rPr>
          <w:sz w:val="28"/>
          <w:szCs w:val="28"/>
        </w:rPr>
        <w:t>1. Утвердить прилагаемый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</w:t>
      </w:r>
      <w:r>
        <w:rPr>
          <w:sz w:val="28"/>
          <w:szCs w:val="28"/>
        </w:rPr>
        <w:t xml:space="preserve"> городского округа Лыткарино</w:t>
      </w:r>
      <w:r w:rsidRPr="002D02C1">
        <w:rPr>
          <w:sz w:val="28"/>
          <w:szCs w:val="28"/>
        </w:rPr>
        <w:t>, посадку (взл</w:t>
      </w:r>
      <w:r>
        <w:rPr>
          <w:sz w:val="28"/>
          <w:szCs w:val="28"/>
        </w:rPr>
        <w:t xml:space="preserve">ет) на площадки, расположенные </w:t>
      </w:r>
      <w:r w:rsidRPr="002D02C1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городского округа Лыткарино, сведения о которых </w:t>
      </w:r>
      <w:r w:rsidRPr="002D02C1">
        <w:rPr>
          <w:sz w:val="28"/>
          <w:szCs w:val="28"/>
        </w:rPr>
        <w:t>не опубликованы в документах аэронавигационной информации».</w:t>
      </w:r>
    </w:p>
    <w:p w:rsidR="00AA3D6F" w:rsidRPr="002D02C1" w:rsidRDefault="00AA3D6F" w:rsidP="00D60A15">
      <w:pPr>
        <w:widowControl/>
        <w:spacing w:line="288" w:lineRule="auto"/>
        <w:ind w:firstLine="709"/>
        <w:jc w:val="both"/>
        <w:rPr>
          <w:i/>
          <w:iCs/>
          <w:sz w:val="28"/>
          <w:szCs w:val="28"/>
        </w:rPr>
      </w:pPr>
      <w:r w:rsidRPr="002D02C1">
        <w:rPr>
          <w:sz w:val="28"/>
          <w:szCs w:val="28"/>
        </w:rPr>
        <w:t>2. Начальнику отдела развития предпринимательства и торговли Администрации город</w:t>
      </w:r>
      <w:proofErr w:type="gramStart"/>
      <w:r w:rsidRPr="002D02C1">
        <w:rPr>
          <w:sz w:val="28"/>
          <w:szCs w:val="28"/>
          <w:lang w:val="en-US"/>
        </w:rPr>
        <w:t>c</w:t>
      </w:r>
      <w:proofErr w:type="gramEnd"/>
      <w:r w:rsidRPr="002D02C1">
        <w:rPr>
          <w:sz w:val="28"/>
          <w:szCs w:val="28"/>
        </w:rPr>
        <w:t>кого округа Лыткарино (</w:t>
      </w:r>
      <w:proofErr w:type="spellStart"/>
      <w:r w:rsidRPr="002D02C1">
        <w:rPr>
          <w:sz w:val="28"/>
          <w:szCs w:val="28"/>
        </w:rPr>
        <w:t>Радиков</w:t>
      </w:r>
      <w:proofErr w:type="spellEnd"/>
      <w:r w:rsidRPr="002D02C1">
        <w:rPr>
          <w:sz w:val="28"/>
          <w:szCs w:val="28"/>
        </w:rPr>
        <w:t xml:space="preserve"> П.К.) обеспечить опубликование настоящего постановления в газете «</w:t>
      </w:r>
      <w:proofErr w:type="spellStart"/>
      <w:r w:rsidRPr="002D02C1">
        <w:rPr>
          <w:sz w:val="28"/>
          <w:szCs w:val="28"/>
        </w:rPr>
        <w:t>Лыткаринские</w:t>
      </w:r>
      <w:proofErr w:type="spellEnd"/>
      <w:r w:rsidRPr="002D02C1">
        <w:rPr>
          <w:sz w:val="28"/>
          <w:szCs w:val="28"/>
        </w:rPr>
        <w:t xml:space="preserve"> вести»</w:t>
      </w:r>
      <w:r w:rsidRPr="002D02C1">
        <w:rPr>
          <w:i/>
          <w:iCs/>
          <w:sz w:val="28"/>
          <w:szCs w:val="28"/>
        </w:rPr>
        <w:t xml:space="preserve"> </w:t>
      </w:r>
      <w:r w:rsidRPr="002D02C1">
        <w:rPr>
          <w:sz w:val="28"/>
          <w:szCs w:val="28"/>
        </w:rPr>
        <w:t xml:space="preserve">и размещение </w:t>
      </w:r>
      <w:r>
        <w:rPr>
          <w:sz w:val="28"/>
          <w:szCs w:val="28"/>
        </w:rPr>
        <w:t>на официальном сайте</w:t>
      </w:r>
      <w:r w:rsidRPr="002D02C1">
        <w:rPr>
          <w:sz w:val="28"/>
          <w:szCs w:val="28"/>
        </w:rPr>
        <w:t xml:space="preserve"> городского округа Лыткарино</w:t>
      </w:r>
      <w:r w:rsidRPr="00D60A15">
        <w:rPr>
          <w:sz w:val="28"/>
          <w:szCs w:val="28"/>
        </w:rPr>
        <w:t xml:space="preserve"> </w:t>
      </w:r>
      <w:r w:rsidRPr="002D02C1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2D02C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>
        <w:rPr>
          <w:i/>
          <w:iCs/>
          <w:sz w:val="28"/>
          <w:szCs w:val="28"/>
        </w:rPr>
        <w:t>.</w:t>
      </w:r>
    </w:p>
    <w:p w:rsidR="00AA3D6F" w:rsidRPr="002D02C1" w:rsidRDefault="00AA3D6F" w:rsidP="00D60A15">
      <w:pPr>
        <w:widowControl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02C1">
        <w:rPr>
          <w:sz w:val="28"/>
          <w:szCs w:val="28"/>
        </w:rPr>
        <w:t>. </w:t>
      </w:r>
      <w:proofErr w:type="gramStart"/>
      <w:r w:rsidRPr="002D02C1">
        <w:rPr>
          <w:sz w:val="28"/>
          <w:szCs w:val="28"/>
        </w:rPr>
        <w:t>Контроль за</w:t>
      </w:r>
      <w:proofErr w:type="gramEnd"/>
      <w:r w:rsidRPr="002D02C1">
        <w:rPr>
          <w:sz w:val="28"/>
          <w:szCs w:val="28"/>
        </w:rPr>
        <w:t xml:space="preserve"> выполнением настоящего постановления оставляю за собой. </w:t>
      </w:r>
      <w:r w:rsidRPr="002D02C1">
        <w:rPr>
          <w:sz w:val="28"/>
          <w:szCs w:val="28"/>
        </w:rPr>
        <w:br/>
      </w:r>
    </w:p>
    <w:p w:rsidR="00AA3D6F" w:rsidRPr="002D02C1" w:rsidRDefault="00AA3D6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D45962">
        <w:rPr>
          <w:sz w:val="28"/>
          <w:szCs w:val="28"/>
        </w:rPr>
        <w:t>К.А. Кравцов</w:t>
      </w:r>
    </w:p>
    <w:p w:rsidR="00AA3D6F" w:rsidRPr="002D02C1" w:rsidRDefault="00AA3D6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A3D6F" w:rsidRPr="002D02C1" w:rsidRDefault="00AA3D6F">
      <w:pPr>
        <w:widowControl/>
        <w:ind w:firstLine="709"/>
        <w:jc w:val="both"/>
        <w:rPr>
          <w:sz w:val="28"/>
          <w:szCs w:val="28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p w:rsidR="00AA3D6F" w:rsidRPr="00530B6B" w:rsidRDefault="00AA3D6F">
      <w:pPr>
        <w:widowControl/>
        <w:ind w:firstLine="709"/>
        <w:jc w:val="both"/>
        <w:rPr>
          <w:sz w:val="28"/>
          <w:szCs w:val="28"/>
        </w:rPr>
      </w:pPr>
      <w:r w:rsidRPr="002D02C1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AA3D6F" w:rsidRDefault="00AA3D6F">
      <w:pPr>
        <w:widowControl/>
        <w:ind w:firstLine="709"/>
        <w:jc w:val="both"/>
        <w:rPr>
          <w:sz w:val="27"/>
          <w:szCs w:val="27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2586"/>
        <w:gridCol w:w="3191"/>
      </w:tblGrid>
      <w:tr w:rsidR="00AA3D6F" w:rsidRPr="000167CF">
        <w:tc>
          <w:tcPr>
            <w:tcW w:w="3794" w:type="dxa"/>
          </w:tcPr>
          <w:p w:rsidR="00AA3D6F" w:rsidRPr="000167CF" w:rsidRDefault="00AA3D6F" w:rsidP="003652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0167CF">
              <w:rPr>
                <w:sz w:val="28"/>
                <w:szCs w:val="28"/>
              </w:rPr>
              <w:t xml:space="preserve">аместитель </w:t>
            </w:r>
          </w:p>
          <w:p w:rsidR="00AA3D6F" w:rsidRPr="000167CF" w:rsidRDefault="00AA3D6F" w:rsidP="003652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Администрации городского округа </w:t>
            </w:r>
            <w:r w:rsidRPr="000167CF">
              <w:rPr>
                <w:sz w:val="28"/>
                <w:szCs w:val="28"/>
              </w:rPr>
              <w:t>Лыткарино</w:t>
            </w:r>
          </w:p>
        </w:tc>
        <w:tc>
          <w:tcPr>
            <w:tcW w:w="2586" w:type="dxa"/>
          </w:tcPr>
          <w:p w:rsidR="00AA3D6F" w:rsidRPr="000167CF" w:rsidRDefault="00AA3D6F" w:rsidP="003652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A3D6F" w:rsidRPr="000167CF" w:rsidRDefault="00AA3D6F" w:rsidP="003652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3D6F" w:rsidRPr="000167CF" w:rsidRDefault="00AA3D6F" w:rsidP="003652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В.В. Шаров</w:t>
            </w:r>
          </w:p>
        </w:tc>
      </w:tr>
      <w:tr w:rsidR="00AA3D6F" w:rsidRPr="000167CF">
        <w:tc>
          <w:tcPr>
            <w:tcW w:w="3794" w:type="dxa"/>
          </w:tcPr>
          <w:p w:rsidR="00AA3D6F" w:rsidRPr="000167CF" w:rsidRDefault="00AA3D6F" w:rsidP="003652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развития предпринимательства и торговли Администрации городского округа Лыткарино</w:t>
            </w:r>
          </w:p>
        </w:tc>
        <w:tc>
          <w:tcPr>
            <w:tcW w:w="2586" w:type="dxa"/>
          </w:tcPr>
          <w:p w:rsidR="00AA3D6F" w:rsidRPr="000167CF" w:rsidRDefault="00AA3D6F" w:rsidP="003652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A3D6F" w:rsidRPr="000167CF" w:rsidRDefault="00AA3D6F" w:rsidP="003652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3D6F" w:rsidRPr="000167CF" w:rsidRDefault="00AA3D6F" w:rsidP="003652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7CF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П.К. </w:t>
            </w:r>
            <w:proofErr w:type="spellStart"/>
            <w:r>
              <w:rPr>
                <w:sz w:val="28"/>
                <w:szCs w:val="28"/>
              </w:rPr>
              <w:t>Радиков</w:t>
            </w:r>
            <w:proofErr w:type="spellEnd"/>
          </w:p>
        </w:tc>
      </w:tr>
      <w:tr w:rsidR="00AA3D6F" w:rsidRPr="000167CF">
        <w:tc>
          <w:tcPr>
            <w:tcW w:w="3794" w:type="dxa"/>
          </w:tcPr>
          <w:p w:rsidR="00AA3D6F" w:rsidRPr="000167CF" w:rsidRDefault="00AA3D6F" w:rsidP="003652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7CF">
              <w:rPr>
                <w:sz w:val="28"/>
                <w:szCs w:val="28"/>
              </w:rPr>
              <w:t>Юридический отдел</w:t>
            </w:r>
          </w:p>
          <w:p w:rsidR="00AA3D6F" w:rsidRPr="000167CF" w:rsidRDefault="00AA3D6F" w:rsidP="003652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городского округа </w:t>
            </w:r>
            <w:r w:rsidRPr="000167CF">
              <w:rPr>
                <w:sz w:val="28"/>
                <w:szCs w:val="28"/>
              </w:rPr>
              <w:t>Лыткарино</w:t>
            </w:r>
          </w:p>
        </w:tc>
        <w:tc>
          <w:tcPr>
            <w:tcW w:w="2586" w:type="dxa"/>
          </w:tcPr>
          <w:p w:rsidR="00AA3D6F" w:rsidRPr="000167CF" w:rsidRDefault="00AA3D6F" w:rsidP="003652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A3D6F" w:rsidRPr="000167CF" w:rsidRDefault="00AA3D6F" w:rsidP="003652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A3D6F" w:rsidRPr="000167CF" w:rsidRDefault="00AA3D6F" w:rsidP="003652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167CF">
              <w:rPr>
                <w:sz w:val="28"/>
                <w:szCs w:val="28"/>
              </w:rPr>
              <w:t xml:space="preserve">          </w:t>
            </w:r>
          </w:p>
        </w:tc>
      </w:tr>
    </w:tbl>
    <w:p w:rsidR="00AA3D6F" w:rsidRPr="007D1F9E" w:rsidRDefault="00AA3D6F" w:rsidP="002D02C1">
      <w:pPr>
        <w:autoSpaceDE w:val="0"/>
        <w:autoSpaceDN w:val="0"/>
        <w:adjustRightInd w:val="0"/>
        <w:ind w:firstLine="540"/>
        <w:jc w:val="both"/>
      </w:pPr>
    </w:p>
    <w:p w:rsidR="00AA3D6F" w:rsidRDefault="00AA3D6F" w:rsidP="002D02C1">
      <w:pPr>
        <w:autoSpaceDE w:val="0"/>
        <w:autoSpaceDN w:val="0"/>
        <w:adjustRightInd w:val="0"/>
        <w:ind w:firstLine="540"/>
        <w:jc w:val="both"/>
      </w:pPr>
      <w:r w:rsidRPr="000167CF">
        <w:rPr>
          <w:b/>
          <w:bCs/>
        </w:rPr>
        <w:t>Рассылка:</w:t>
      </w:r>
      <w:r>
        <w:t xml:space="preserve"> 1) Отдел развития предпринимательства и торговли Администрации городского округа Лыткарино  2) Общий отдел 3) Прокуратура.</w:t>
      </w:r>
    </w:p>
    <w:p w:rsidR="00AA3D6F" w:rsidRPr="00357283" w:rsidRDefault="00AA3D6F">
      <w:pPr>
        <w:tabs>
          <w:tab w:val="right" w:pos="9923"/>
        </w:tabs>
      </w:pPr>
    </w:p>
    <w:p w:rsidR="00AA3D6F" w:rsidRPr="00357283" w:rsidRDefault="00AA3D6F">
      <w:pPr>
        <w:tabs>
          <w:tab w:val="right" w:pos="9923"/>
        </w:tabs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tabs>
          <w:tab w:val="right" w:pos="9923"/>
        </w:tabs>
        <w:rPr>
          <w:sz w:val="28"/>
          <w:szCs w:val="28"/>
        </w:rPr>
      </w:pPr>
    </w:p>
    <w:p w:rsidR="00AA3D6F" w:rsidRDefault="00AA3D6F">
      <w:pPr>
        <w:spacing w:line="276" w:lineRule="auto"/>
        <w:rPr>
          <w:sz w:val="27"/>
          <w:szCs w:val="27"/>
          <w:u w:val="single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  <w:u w:val="single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p w:rsidR="00AA3D6F" w:rsidRDefault="00AA3D6F">
      <w:pPr>
        <w:spacing w:line="276" w:lineRule="auto"/>
        <w:rPr>
          <w:sz w:val="27"/>
          <w:szCs w:val="27"/>
        </w:rPr>
      </w:pPr>
    </w:p>
    <w:sectPr w:rsidR="00AA3D6F" w:rsidSect="00D60A15">
      <w:pgSz w:w="11909" w:h="16834"/>
      <w:pgMar w:top="360" w:right="710" w:bottom="851" w:left="118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06" w:rsidRDefault="00745506">
      <w:r>
        <w:separator/>
      </w:r>
    </w:p>
  </w:endnote>
  <w:endnote w:type="continuationSeparator" w:id="0">
    <w:p w:rsidR="00745506" w:rsidRDefault="0074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06" w:rsidRDefault="00745506">
      <w:r>
        <w:separator/>
      </w:r>
    </w:p>
  </w:footnote>
  <w:footnote w:type="continuationSeparator" w:id="0">
    <w:p w:rsidR="00745506" w:rsidRDefault="00745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E1D"/>
    <w:rsid w:val="000167CF"/>
    <w:rsid w:val="000219D1"/>
    <w:rsid w:val="000401BD"/>
    <w:rsid w:val="00061813"/>
    <w:rsid w:val="000651CB"/>
    <w:rsid w:val="00092F83"/>
    <w:rsid w:val="00183B46"/>
    <w:rsid w:val="001C57F1"/>
    <w:rsid w:val="001E06FB"/>
    <w:rsid w:val="0023320E"/>
    <w:rsid w:val="00253451"/>
    <w:rsid w:val="00254689"/>
    <w:rsid w:val="002D02C1"/>
    <w:rsid w:val="002D541F"/>
    <w:rsid w:val="00345C65"/>
    <w:rsid w:val="00357283"/>
    <w:rsid w:val="00362408"/>
    <w:rsid w:val="003652EB"/>
    <w:rsid w:val="003E3C78"/>
    <w:rsid w:val="00437026"/>
    <w:rsid w:val="00467A7D"/>
    <w:rsid w:val="004852AF"/>
    <w:rsid w:val="004D6C3E"/>
    <w:rsid w:val="004E0415"/>
    <w:rsid w:val="00530B6B"/>
    <w:rsid w:val="00576FB3"/>
    <w:rsid w:val="006E570B"/>
    <w:rsid w:val="0071119A"/>
    <w:rsid w:val="00745506"/>
    <w:rsid w:val="00785411"/>
    <w:rsid w:val="007A1220"/>
    <w:rsid w:val="007A48BE"/>
    <w:rsid w:val="007D1F9E"/>
    <w:rsid w:val="007F73D6"/>
    <w:rsid w:val="008172E3"/>
    <w:rsid w:val="0082736E"/>
    <w:rsid w:val="00896E1D"/>
    <w:rsid w:val="00945177"/>
    <w:rsid w:val="009537F9"/>
    <w:rsid w:val="00971376"/>
    <w:rsid w:val="00A11796"/>
    <w:rsid w:val="00A84FFC"/>
    <w:rsid w:val="00A902B1"/>
    <w:rsid w:val="00A9759C"/>
    <w:rsid w:val="00AA3D6F"/>
    <w:rsid w:val="00AB0299"/>
    <w:rsid w:val="00B25E89"/>
    <w:rsid w:val="00B83B0D"/>
    <w:rsid w:val="00B93A3A"/>
    <w:rsid w:val="00BA70AE"/>
    <w:rsid w:val="00C342B7"/>
    <w:rsid w:val="00CE59F4"/>
    <w:rsid w:val="00D45962"/>
    <w:rsid w:val="00D60A15"/>
    <w:rsid w:val="00E14C05"/>
    <w:rsid w:val="00E210AC"/>
    <w:rsid w:val="00EF5514"/>
    <w:rsid w:val="00F14111"/>
    <w:rsid w:val="00F4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9C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A9759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9759C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9759C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9759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59C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9759C"/>
    <w:pPr>
      <w:keepNext/>
      <w:keepLines/>
      <w:spacing w:before="200" w:after="4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3A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F3A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F3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F3A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F3A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F3A87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A9759C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9759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10"/>
    <w:rsid w:val="00EF3A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9759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EF3A87"/>
    <w:rPr>
      <w:rFonts w:ascii="Cambria" w:eastAsia="Times New Roman" w:hAnsi="Cambria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7A12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418</Words>
  <Characters>2386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Юлия Владимировна</dc:creator>
  <cp:keywords/>
  <dc:description>exif_MSED_e6e91c75563df21ce21ae0dfe9d1ae5e7616e0d7c0d122c2b0be54998b648b72</dc:description>
  <cp:lastModifiedBy>Торговый отдел</cp:lastModifiedBy>
  <cp:revision>10</cp:revision>
  <cp:lastPrinted>2021-02-10T11:48:00Z</cp:lastPrinted>
  <dcterms:created xsi:type="dcterms:W3CDTF">2021-01-27T10:01:00Z</dcterms:created>
  <dcterms:modified xsi:type="dcterms:W3CDTF">2021-02-24T14:37:00Z</dcterms:modified>
</cp:coreProperties>
</file>