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2293A" w14:textId="77777777" w:rsidR="00057DA4" w:rsidRPr="00057DA4" w:rsidRDefault="00057DA4" w:rsidP="00057DA4">
      <w:pPr>
        <w:jc w:val="right"/>
        <w:rPr>
          <w:rFonts w:ascii="Times New Roman" w:hAnsi="Times New Roman" w:cs="Times New Roman"/>
          <w:sz w:val="28"/>
          <w:szCs w:val="28"/>
        </w:rPr>
      </w:pPr>
      <w:r w:rsidRPr="00057DA4">
        <w:rPr>
          <w:rFonts w:ascii="Times New Roman" w:hAnsi="Times New Roman" w:cs="Times New Roman"/>
          <w:sz w:val="28"/>
          <w:szCs w:val="28"/>
        </w:rPr>
        <w:t>Проект</w:t>
      </w:r>
    </w:p>
    <w:p w14:paraId="44248B42" w14:textId="77777777" w:rsidR="00057DA4" w:rsidRPr="00057DA4" w:rsidRDefault="00057DA4" w:rsidP="00057DA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446BD7D" w14:textId="74AE885B" w:rsidR="00057DA4" w:rsidRDefault="00057DA4" w:rsidP="00057D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</w:t>
      </w:r>
      <w:r w:rsidR="0026338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57DA4">
        <w:rPr>
          <w:rFonts w:ascii="Times New Roman" w:hAnsi="Times New Roman" w:cs="Times New Roman"/>
          <w:sz w:val="28"/>
          <w:szCs w:val="28"/>
        </w:rPr>
        <w:t xml:space="preserve">Местные нормативы градостроительного </w:t>
      </w:r>
    </w:p>
    <w:p w14:paraId="034B69E9" w14:textId="5A8EC63B" w:rsidR="00057DA4" w:rsidRDefault="00CD61DF" w:rsidP="00057D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7DA4" w:rsidRPr="00057DA4">
        <w:rPr>
          <w:rFonts w:ascii="Times New Roman" w:hAnsi="Times New Roman" w:cs="Times New Roman"/>
          <w:sz w:val="28"/>
          <w:szCs w:val="28"/>
        </w:rPr>
        <w:t>роектирования</w:t>
      </w:r>
      <w:r w:rsidR="00057DA4">
        <w:rPr>
          <w:rFonts w:ascii="Times New Roman" w:hAnsi="Times New Roman" w:cs="Times New Roman"/>
          <w:sz w:val="28"/>
          <w:szCs w:val="28"/>
        </w:rPr>
        <w:t xml:space="preserve"> </w:t>
      </w:r>
      <w:r w:rsidR="00057DA4" w:rsidRPr="00057DA4">
        <w:rPr>
          <w:rFonts w:ascii="Times New Roman" w:hAnsi="Times New Roman" w:cs="Times New Roman"/>
          <w:sz w:val="28"/>
          <w:szCs w:val="28"/>
        </w:rPr>
        <w:t>городского округа Лыткарино</w:t>
      </w:r>
    </w:p>
    <w:p w14:paraId="398F3441" w14:textId="77777777" w:rsidR="00057DA4" w:rsidRDefault="00057DA4" w:rsidP="00057D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9A04F5" w14:textId="77777777" w:rsidR="00057DA4" w:rsidRDefault="00057DA4" w:rsidP="00057D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8FEFC64" w14:textId="05F90BB4" w:rsidR="00585A97" w:rsidRPr="00585A97" w:rsidRDefault="00585A97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A97">
        <w:rPr>
          <w:rFonts w:ascii="Times New Roman" w:hAnsi="Times New Roman" w:cs="Times New Roman"/>
          <w:sz w:val="28"/>
          <w:szCs w:val="28"/>
        </w:rPr>
        <w:t xml:space="preserve">1. В пункте 7 раздела </w:t>
      </w:r>
      <w:r w:rsidR="005D75CF">
        <w:rPr>
          <w:rFonts w:ascii="Times New Roman" w:hAnsi="Times New Roman" w:cs="Times New Roman"/>
          <w:sz w:val="28"/>
          <w:szCs w:val="28"/>
        </w:rPr>
        <w:t>«</w:t>
      </w:r>
      <w:r w:rsidRPr="00585A97">
        <w:rPr>
          <w:rFonts w:ascii="Times New Roman" w:hAnsi="Times New Roman" w:cs="Times New Roman"/>
          <w:sz w:val="28"/>
          <w:szCs w:val="28"/>
        </w:rPr>
        <w:t>Общие положения</w:t>
      </w:r>
      <w:r w:rsidR="005D75CF">
        <w:rPr>
          <w:rFonts w:ascii="Times New Roman" w:hAnsi="Times New Roman" w:cs="Times New Roman"/>
          <w:sz w:val="28"/>
          <w:szCs w:val="28"/>
        </w:rPr>
        <w:t>»</w:t>
      </w:r>
      <w:r w:rsidRPr="00585A97">
        <w:rPr>
          <w:rFonts w:ascii="Times New Roman" w:hAnsi="Times New Roman" w:cs="Times New Roman"/>
          <w:sz w:val="28"/>
          <w:szCs w:val="28"/>
        </w:rPr>
        <w:t>:</w:t>
      </w:r>
    </w:p>
    <w:p w14:paraId="51CE40AC" w14:textId="77777777" w:rsidR="00065293" w:rsidRDefault="00065293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22B589" w14:textId="58859477" w:rsidR="00065293" w:rsidRDefault="00BC0223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65293">
        <w:rPr>
          <w:rFonts w:ascii="Times New Roman" w:hAnsi="Times New Roman" w:cs="Times New Roman"/>
          <w:sz w:val="28"/>
          <w:szCs w:val="28"/>
        </w:rPr>
        <w:t>абзац 7 признать утратившим силу;</w:t>
      </w:r>
    </w:p>
    <w:p w14:paraId="4A5A0BC8" w14:textId="77777777" w:rsidR="00370650" w:rsidRDefault="00370650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4B40A05" w14:textId="6DBCFC27" w:rsidR="00370650" w:rsidRDefault="00387F50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70650">
        <w:rPr>
          <w:rFonts w:ascii="Times New Roman" w:hAnsi="Times New Roman" w:cs="Times New Roman"/>
          <w:sz w:val="28"/>
          <w:szCs w:val="28"/>
        </w:rPr>
        <w:t>абзац 24 изложить в следующей редакции:</w:t>
      </w:r>
    </w:p>
    <w:p w14:paraId="4347DD21" w14:textId="21A76386" w:rsidR="00370650" w:rsidRPr="00370650" w:rsidRDefault="00370650" w:rsidP="0037065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70650">
        <w:rPr>
          <w:rFonts w:ascii="Times New Roman" w:hAnsi="Times New Roman" w:cs="Times New Roman"/>
          <w:sz w:val="28"/>
          <w:szCs w:val="28"/>
        </w:rPr>
        <w:t>площадь квартир определяется как сумма площадей всех отапливаемых помещений (жилых комнат и вспомогательных помещений, предназначенных для удовлетворения бытовых и иных нужд) и антресолей в них (при наличии) без учета неотапливаемых помещений (лоджий, веранд, холодных кладовых и тамбуров), балконов, террас в соответствии с СП 54.13330.2022. Свод правил. Здания жилые многоквартирные. СНиП 31-01-2003;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70650">
        <w:rPr>
          <w:rFonts w:ascii="Times New Roman" w:hAnsi="Times New Roman" w:cs="Times New Roman"/>
          <w:sz w:val="28"/>
          <w:szCs w:val="28"/>
        </w:rPr>
        <w:t>.</w:t>
      </w:r>
    </w:p>
    <w:p w14:paraId="7A94910D" w14:textId="77777777" w:rsidR="00370650" w:rsidRDefault="00370650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EC4953" w14:textId="6F2F70BE" w:rsidR="00247D72" w:rsidRDefault="00247D72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F5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абзац 36 изложить в следующей редакции:</w:t>
      </w:r>
    </w:p>
    <w:p w14:paraId="7CC5CD1D" w14:textId="77777777" w:rsidR="00247D72" w:rsidRPr="002936EB" w:rsidRDefault="00247D72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936EB">
        <w:rPr>
          <w:rFonts w:ascii="Times New Roman" w:hAnsi="Times New Roman" w:cs="Times New Roman"/>
          <w:sz w:val="28"/>
          <w:szCs w:val="28"/>
        </w:rPr>
        <w:t xml:space="preserve">садовый земельный участок - земельный участок, предназначенный для отдыха граждан и (или) выращивания гражданами для собственных нужд сельскохозяйственных культур, сельскохозяйственной птицы и (или) кроликов в случаях, предусмотренных Федеральным законом от 29.07.2017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936EB">
        <w:rPr>
          <w:rFonts w:ascii="Times New Roman" w:hAnsi="Times New Roman" w:cs="Times New Roman"/>
          <w:sz w:val="28"/>
          <w:szCs w:val="28"/>
        </w:rPr>
        <w:t xml:space="preserve">217-ФЗ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936EB">
        <w:rPr>
          <w:rFonts w:ascii="Times New Roman" w:hAnsi="Times New Roman" w:cs="Times New Roman"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36EB">
        <w:rPr>
          <w:rFonts w:ascii="Times New Roman" w:hAnsi="Times New Roman" w:cs="Times New Roman"/>
          <w:sz w:val="28"/>
          <w:szCs w:val="28"/>
        </w:rPr>
        <w:t>, с правом размещения садовых домов, жилых домов, хозяйственных построек и гаражей;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36EB">
        <w:rPr>
          <w:rFonts w:ascii="Times New Roman" w:hAnsi="Times New Roman" w:cs="Times New Roman"/>
          <w:sz w:val="28"/>
          <w:szCs w:val="28"/>
        </w:rPr>
        <w:t>;</w:t>
      </w:r>
    </w:p>
    <w:p w14:paraId="7E73BCC8" w14:textId="77777777" w:rsidR="00387F50" w:rsidRDefault="00387F50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472E5B2" w14:textId="5AEB0ABB" w:rsidR="00247D72" w:rsidRDefault="00247D72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F5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абзац 38 изложить в следующей редакции:</w:t>
      </w:r>
    </w:p>
    <w:p w14:paraId="06E2BE10" w14:textId="3EA27F87" w:rsidR="00247D72" w:rsidRPr="00247D72" w:rsidRDefault="00247D72" w:rsidP="00247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47D72">
        <w:rPr>
          <w:rFonts w:ascii="Times New Roman" w:hAnsi="Times New Roman" w:cs="Times New Roman"/>
          <w:sz w:val="28"/>
          <w:szCs w:val="28"/>
        </w:rPr>
        <w:t>хозяйственные постройки - объекты капитального строительства и (или) некапитальные строения, сооружения, расположенные на садовых земельных участках или огородных земельных участках, предназначенные для удовлетворения гражданами бытовых и иных нужд, в том числе сараи, бани, теплицы, навесы, погреба, летние кухни, колодцы. Не относятся к хозяйственным постройкам погреба и другие сооружения, являющиеся частями жилых домов, садовых домов;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C43557C" w14:textId="77777777" w:rsidR="00387F50" w:rsidRDefault="00387F50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9257161" w14:textId="42755EA9" w:rsidR="00585A97" w:rsidRPr="00585A97" w:rsidRDefault="00B74020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F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5A97" w:rsidRPr="00585A97">
        <w:rPr>
          <w:rFonts w:ascii="Times New Roman" w:hAnsi="Times New Roman" w:cs="Times New Roman"/>
          <w:sz w:val="28"/>
          <w:szCs w:val="28"/>
        </w:rPr>
        <w:t xml:space="preserve"> абзац </w:t>
      </w:r>
      <w:r w:rsidR="002936EB">
        <w:rPr>
          <w:rFonts w:ascii="Times New Roman" w:hAnsi="Times New Roman" w:cs="Times New Roman"/>
          <w:sz w:val="28"/>
          <w:szCs w:val="28"/>
        </w:rPr>
        <w:t xml:space="preserve">41 </w:t>
      </w:r>
      <w:r w:rsidR="00585A97" w:rsidRPr="00585A9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C7B630A" w14:textId="6CC990F0" w:rsidR="00585A97" w:rsidRDefault="00585A97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5A97">
        <w:rPr>
          <w:rFonts w:ascii="Times New Roman" w:hAnsi="Times New Roman" w:cs="Times New Roman"/>
          <w:sz w:val="28"/>
          <w:szCs w:val="28"/>
        </w:rPr>
        <w:t xml:space="preserve">высокоэтажный градостроительный комплекс (далее - ВГК) - комплекс общественной, общественно-жилой застройки, являющийся планировочным кварталом и состоящий из здания с минимальной высотой перекрытия последнего жилого этажа не менее 100 метров от уровня земли и </w:t>
      </w:r>
      <w:r w:rsidRPr="00585A97">
        <w:rPr>
          <w:rFonts w:ascii="Times New Roman" w:hAnsi="Times New Roman" w:cs="Times New Roman"/>
          <w:sz w:val="28"/>
          <w:szCs w:val="28"/>
        </w:rPr>
        <w:lastRenderedPageBreak/>
        <w:t>этажностью не менее 33 этажей или группы зданий, объединенных общим функционально-планировочным и архитектурно-пространственным решением, включающей в себя не менее одного здания с минимальной высотой перекрытия последнего жилого этажа не менее 100 метров от уровня земли и этажностью не менее 33 этажей и отношением суммарной поэтажной площади наземной части жилых домов в габаритах наружных стен по проекции на уровень основного благоустройства к площади горизонтального сечения по внешнему контуру здания на уровне основного благоустройства не менее 30;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5A97">
        <w:rPr>
          <w:rFonts w:ascii="Times New Roman" w:hAnsi="Times New Roman" w:cs="Times New Roman"/>
          <w:sz w:val="28"/>
          <w:szCs w:val="28"/>
        </w:rPr>
        <w:t>;</w:t>
      </w:r>
    </w:p>
    <w:p w14:paraId="1AD86355" w14:textId="77777777" w:rsidR="00387F50" w:rsidRDefault="00387F50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4935770" w14:textId="6C7919C7" w:rsidR="00585A97" w:rsidRPr="00585A97" w:rsidRDefault="00B74020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F5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5A97" w:rsidRPr="00585A97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14:paraId="038E579B" w14:textId="2292AF0C" w:rsidR="00585A97" w:rsidRPr="00585A97" w:rsidRDefault="00585A97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5A97">
        <w:rPr>
          <w:rFonts w:ascii="Times New Roman" w:hAnsi="Times New Roman" w:cs="Times New Roman"/>
          <w:sz w:val="28"/>
          <w:szCs w:val="28"/>
        </w:rPr>
        <w:t>средство индивидуальной мобильности (СИМ)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сигвеи, моноколеса и иные аналогичные средства);</w:t>
      </w:r>
    </w:p>
    <w:p w14:paraId="06C388B7" w14:textId="77777777" w:rsidR="00585A97" w:rsidRPr="00585A97" w:rsidRDefault="00585A97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A97">
        <w:rPr>
          <w:rFonts w:ascii="Times New Roman" w:hAnsi="Times New Roman" w:cs="Times New Roman"/>
          <w:sz w:val="28"/>
          <w:szCs w:val="28"/>
        </w:rPr>
        <w:t>велосипедная дорожка - конструктивно отделенный от проезжей части и тротуара элемент дороги (либо отдельная дорога), предназначенный для движения велосипедистов и лиц, использующих для передвижения средства индивидуальной мобильности;</w:t>
      </w:r>
    </w:p>
    <w:p w14:paraId="750AAC46" w14:textId="4110DAB7" w:rsidR="00BC0223" w:rsidRDefault="00585A97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A97">
        <w:rPr>
          <w:rFonts w:ascii="Times New Roman" w:hAnsi="Times New Roman" w:cs="Times New Roman"/>
          <w:sz w:val="28"/>
          <w:szCs w:val="28"/>
        </w:rPr>
        <w:t>пешеходная и велосипедная дорожка (велопешеходная дорожка) - конструктивно отделенный от проезжей части элемент дороги (либо отдельная дорога), предназначенный для раздельного или совместного с пешеходами движения велосипедистов и лиц, использующих для передвижения средства индивидуальной мобильности</w:t>
      </w:r>
      <w:r w:rsidR="00BC022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9DBD537" w14:textId="3EA36643" w:rsidR="00BC0223" w:rsidRPr="00BC0223" w:rsidRDefault="00BC0223" w:rsidP="00BC02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0223">
        <w:rPr>
          <w:rFonts w:ascii="Times New Roman" w:hAnsi="Times New Roman" w:cs="Times New Roman"/>
          <w:sz w:val="28"/>
          <w:szCs w:val="28"/>
        </w:rPr>
        <w:t>квартал - часть жилого района, ограниченная магистральными улицами, жилыми улицами, пешеходными аллеями, естественными рубежами, административными границами. Для территорий, в границах которых предусматривается строительство только индивидуальных жилых домов и/или садовых домов с объектами их обслуживания, граница квартала может определяться иными границами территорий, установленными ранее утвержденной градостроительной документацией, при обязательном одновременном соблюдении следующих требований:</w:t>
      </w:r>
    </w:p>
    <w:p w14:paraId="218F602C" w14:textId="77777777" w:rsidR="00BC0223" w:rsidRPr="00BC0223" w:rsidRDefault="00BC0223" w:rsidP="00BC02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0223">
        <w:rPr>
          <w:rFonts w:ascii="Times New Roman" w:hAnsi="Times New Roman" w:cs="Times New Roman"/>
          <w:sz w:val="28"/>
          <w:szCs w:val="28"/>
        </w:rPr>
        <w:t>- на смежной территории расположена застройка индивидуальными жилыми домами и/или садовыми домами;</w:t>
      </w:r>
    </w:p>
    <w:p w14:paraId="14692C83" w14:textId="77777777" w:rsidR="00BC0223" w:rsidRPr="00BC0223" w:rsidRDefault="00BC0223" w:rsidP="00BC022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0223">
        <w:rPr>
          <w:rFonts w:ascii="Times New Roman" w:hAnsi="Times New Roman" w:cs="Times New Roman"/>
          <w:sz w:val="28"/>
          <w:szCs w:val="28"/>
        </w:rPr>
        <w:t>- ко всем земельным участкам, зданиям, строениям на смежной территории обеспечивается подъезд по нормативной улично-дорожной сети общего пользования и пешеходная доступность;</w:t>
      </w:r>
    </w:p>
    <w:p w14:paraId="0995ADCE" w14:textId="15B485C3" w:rsidR="00BC0223" w:rsidRDefault="00BC0223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0223">
        <w:rPr>
          <w:rFonts w:ascii="Times New Roman" w:hAnsi="Times New Roman" w:cs="Times New Roman"/>
          <w:sz w:val="28"/>
          <w:szCs w:val="28"/>
        </w:rPr>
        <w:t>- в границах планируемого квартала планируется размещение исключительно объектов, не причиняющих вреда окружающей среде и санитарному благополучию, не нарушающих права жителей, не требующих установления санитарной зоны и связанных с проживанием граждан.".</w:t>
      </w:r>
    </w:p>
    <w:p w14:paraId="7CCA0C01" w14:textId="77777777" w:rsidR="005D75CF" w:rsidRDefault="005D75CF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523A29A" w14:textId="677CAA0A" w:rsidR="005D75CF" w:rsidRPr="005D75CF" w:rsidRDefault="00904DD4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1B9F">
        <w:rPr>
          <w:rFonts w:ascii="Times New Roman" w:hAnsi="Times New Roman" w:cs="Times New Roman"/>
          <w:sz w:val="28"/>
          <w:szCs w:val="28"/>
        </w:rPr>
        <w:lastRenderedPageBreak/>
        <w:t>2. В</w:t>
      </w:r>
      <w:r w:rsidR="005D75CF" w:rsidRPr="00D51B9F">
        <w:rPr>
          <w:rFonts w:ascii="Times New Roman" w:hAnsi="Times New Roman" w:cs="Times New Roman"/>
          <w:sz w:val="28"/>
          <w:szCs w:val="28"/>
        </w:rPr>
        <w:t xml:space="preserve"> подразделе </w:t>
      </w:r>
      <w:r w:rsidR="00D51B9F" w:rsidRPr="00D51B9F">
        <w:rPr>
          <w:rFonts w:ascii="Times New Roman" w:hAnsi="Times New Roman" w:cs="Times New Roman"/>
          <w:sz w:val="28"/>
          <w:szCs w:val="28"/>
        </w:rPr>
        <w:t>1</w:t>
      </w:r>
      <w:r w:rsidR="005D75CF" w:rsidRPr="00D51B9F">
        <w:rPr>
          <w:rFonts w:ascii="Times New Roman" w:hAnsi="Times New Roman" w:cs="Times New Roman"/>
          <w:sz w:val="28"/>
          <w:szCs w:val="28"/>
        </w:rPr>
        <w:t xml:space="preserve"> </w:t>
      </w:r>
      <w:r w:rsidR="00D51B9F" w:rsidRPr="00D51B9F">
        <w:rPr>
          <w:rFonts w:ascii="Times New Roman" w:hAnsi="Times New Roman" w:cs="Times New Roman"/>
          <w:sz w:val="28"/>
          <w:szCs w:val="28"/>
        </w:rPr>
        <w:t xml:space="preserve">«Расчетные показатели интенсивности использования жилых территорий в населенных пунктах и плотности населения на жилых территориях при различных показателях жилищной обеспеченности и при различных типах застройки» </w:t>
      </w:r>
      <w:r w:rsidR="0082263E" w:rsidRPr="00D51B9F">
        <w:rPr>
          <w:rFonts w:ascii="Times New Roman" w:hAnsi="Times New Roman" w:cs="Times New Roman"/>
          <w:sz w:val="28"/>
          <w:szCs w:val="28"/>
        </w:rPr>
        <w:t>раздела 1 «Основная часть (расчетные показатели)»</w:t>
      </w:r>
      <w:r w:rsidR="005D75CF" w:rsidRPr="00D51B9F">
        <w:rPr>
          <w:rFonts w:ascii="Times New Roman" w:hAnsi="Times New Roman" w:cs="Times New Roman"/>
          <w:sz w:val="28"/>
          <w:szCs w:val="28"/>
        </w:rPr>
        <w:t>:</w:t>
      </w:r>
    </w:p>
    <w:p w14:paraId="0EA8C1C8" w14:textId="77777777" w:rsidR="00387F50" w:rsidRDefault="00387F50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3A74FB" w14:textId="7CDEE94A" w:rsidR="0082263E" w:rsidRDefault="007C32A6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82263E">
        <w:rPr>
          <w:rFonts w:ascii="Times New Roman" w:hAnsi="Times New Roman" w:cs="Times New Roman"/>
          <w:sz w:val="28"/>
          <w:szCs w:val="28"/>
        </w:rPr>
        <w:t>Пункт 1.6 признать утратившим силу.</w:t>
      </w:r>
    </w:p>
    <w:p w14:paraId="47A2334D" w14:textId="77777777" w:rsidR="00534E1C" w:rsidRDefault="00534E1C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6CF40D" w14:textId="1C536DA6" w:rsidR="0082263E" w:rsidRDefault="007C32A6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82263E">
        <w:rPr>
          <w:rFonts w:ascii="Times New Roman" w:hAnsi="Times New Roman" w:cs="Times New Roman"/>
          <w:sz w:val="28"/>
          <w:szCs w:val="28"/>
        </w:rPr>
        <w:t>Пункт 1.7 изложить в следующей редакции:</w:t>
      </w:r>
    </w:p>
    <w:p w14:paraId="07B66E76" w14:textId="67335733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2263E">
        <w:rPr>
          <w:rFonts w:ascii="Times New Roman" w:hAnsi="Times New Roman" w:cs="Times New Roman"/>
          <w:sz w:val="28"/>
          <w:szCs w:val="28"/>
        </w:rPr>
        <w:t>1.7. Во всех типах населенных пунктов при новом строительстве и (или) реконструкции жилой застройки необходимо предусматривать размещение объектов обслуживания жилой застройки в объеме не менее:</w:t>
      </w:r>
    </w:p>
    <w:p w14:paraId="7CB8636E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721"/>
        <w:gridCol w:w="4674"/>
      </w:tblGrid>
      <w:tr w:rsidR="0082263E" w:rsidRPr="0082263E" w14:paraId="46E92CEF" w14:textId="77777777" w:rsidTr="00D029F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6680" w14:textId="77777777" w:rsidR="0082263E" w:rsidRPr="0082263E" w:rsidRDefault="0082263E" w:rsidP="00822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Этажность жилой застройки, этажей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19F0" w14:textId="77777777" w:rsidR="0082263E" w:rsidRPr="0082263E" w:rsidRDefault="0082263E" w:rsidP="00822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Общая площадь нежилых помещений: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D312" w14:textId="77777777" w:rsidR="0082263E" w:rsidRPr="0082263E" w:rsidRDefault="0082263E" w:rsidP="008226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Размещение:</w:t>
            </w:r>
          </w:p>
        </w:tc>
      </w:tr>
      <w:tr w:rsidR="0082263E" w:rsidRPr="0082263E" w14:paraId="52FDCE07" w14:textId="77777777" w:rsidTr="00D029F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D07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EE6F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Не менее 6% от площади квартир в квартале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322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В границах жилого квартала, в том числе - в жилых зданиях, отдельно стоящих зданиях общественного назначения</w:t>
            </w:r>
          </w:p>
        </w:tc>
      </w:tr>
      <w:tr w:rsidR="0082263E" w:rsidRPr="0082263E" w14:paraId="7EF7FCB8" w14:textId="77777777" w:rsidTr="00D029F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B1BD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9FA3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Не менее 6% от площади квартир в квартале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1359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Первые этажи жилых зданий</w:t>
            </w:r>
          </w:p>
        </w:tc>
      </w:tr>
      <w:tr w:rsidR="0082263E" w:rsidRPr="0082263E" w14:paraId="002F5E42" w14:textId="77777777" w:rsidTr="00D029F1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1250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13 и более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3717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100% первого этажа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57C1" w14:textId="77777777" w:rsidR="0082263E" w:rsidRPr="0082263E" w:rsidRDefault="0082263E" w:rsidP="008226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63E">
              <w:rPr>
                <w:rFonts w:ascii="Times New Roman" w:hAnsi="Times New Roman" w:cs="Times New Roman"/>
                <w:sz w:val="24"/>
                <w:szCs w:val="24"/>
              </w:rPr>
              <w:t>Не допускается размещение жилых помещений в первых этажах</w:t>
            </w:r>
          </w:p>
        </w:tc>
      </w:tr>
    </w:tbl>
    <w:p w14:paraId="343FC6F8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DC0EC65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Нежилые помещения в жилой застройке следует размещать в зависимости от функционально-планировочной организации территории вблизи и/или на пересечении наиболее интенсивных пешеходных и транспортных маршрутов, в зданиях, фасады которых выходят на улично-дорожную сеть, и при выполнении санитарно-гигиенических, экологических и противопожарных требований, предъявляемых к данным объектам.</w:t>
      </w:r>
    </w:p>
    <w:p w14:paraId="3D398774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В жилой застройке необходимо предусматривать размещение объектов бытового обслуживания, общественного питания, торговли, здравоохранения, культуры, физической культуры и спорта, социального обслуживания населения, бизнес-школ и бизнес-инкубаторов, центров дистанционного обучения, инновационных исследовательских и проектных учреждений, объектов предпринимательства в случаях, если их деятельность не требует организации санитарно-защитных зон и не оказывает вредного радиологического, электромагнитного и санитарно-эпидемиологического влияния, с учетом создания условий для проведения погрузочно-разгрузочных работ.</w:t>
      </w:r>
    </w:p>
    <w:p w14:paraId="630E3FC9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При новом строительстве объектов жилого назначения необходимо предусматривать обеспеченность местами приложения труда от расчетного населения:</w:t>
      </w:r>
    </w:p>
    <w:p w14:paraId="34B1E946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lastRenderedPageBreak/>
        <w:t>50-процентную - для застройки многоэтажными многоквартирными жилыми домами;</w:t>
      </w:r>
    </w:p>
    <w:p w14:paraId="284EE172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35-процентную - для застройки малоэтажными и среднеэтажными многоквартирными жилыми домами, в том числе для малоэтажной застройки в составе кластеров МЖС;</w:t>
      </w:r>
    </w:p>
    <w:p w14:paraId="752BA309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20-процентную - для застройки блокированными жилыми домами и индивидуальными жилыми домами, в том числе для застройки блокированными жилыми домами и индивидуальными жилыми домами в составе кластеров ИЖС и МЖС.</w:t>
      </w:r>
    </w:p>
    <w:p w14:paraId="261A7B32" w14:textId="12822114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 xml:space="preserve">Определение количества рабочих мест производится в соответствии с приложением </w:t>
      </w:r>
      <w:r w:rsidR="00097F03">
        <w:rPr>
          <w:rFonts w:ascii="Times New Roman" w:hAnsi="Times New Roman" w:cs="Times New Roman"/>
          <w:sz w:val="28"/>
          <w:szCs w:val="28"/>
        </w:rPr>
        <w:t>№</w:t>
      </w:r>
      <w:r w:rsidRPr="0082263E">
        <w:rPr>
          <w:rFonts w:ascii="Times New Roman" w:hAnsi="Times New Roman" w:cs="Times New Roman"/>
          <w:sz w:val="28"/>
          <w:szCs w:val="28"/>
        </w:rPr>
        <w:t xml:space="preserve">8 </w:t>
      </w:r>
      <w:r w:rsidR="00097F03">
        <w:rPr>
          <w:rFonts w:ascii="Times New Roman" w:hAnsi="Times New Roman" w:cs="Times New Roman"/>
          <w:sz w:val="28"/>
          <w:szCs w:val="28"/>
        </w:rPr>
        <w:t xml:space="preserve">Нормативов градостроительного проектирования Московской области </w:t>
      </w:r>
      <w:r w:rsidRPr="0082263E">
        <w:rPr>
          <w:rFonts w:ascii="Times New Roman" w:hAnsi="Times New Roman" w:cs="Times New Roman"/>
          <w:sz w:val="28"/>
          <w:szCs w:val="28"/>
        </w:rPr>
        <w:t>при подготовке документов территориального планирования. Требование не относится к проектированию в рамках комплексного развития территорий в целях расселения ветхого и аварийного жилья.</w:t>
      </w:r>
    </w:p>
    <w:p w14:paraId="60F4E86E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Высота нежилых 1-х этажей жилых зданий должна быть не менее 4,2 метра.</w:t>
      </w:r>
    </w:p>
    <w:p w14:paraId="2E85B7CD" w14:textId="58F0C9F4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 xml:space="preserve">Требования настоящего пункта в части размещения нежилых помещений в первых этажах не распространяются на мероприятия, реализуемые в рамках государственной программы Московской области </w:t>
      </w:r>
      <w:r w:rsidR="00097F03">
        <w:rPr>
          <w:rFonts w:ascii="Times New Roman" w:hAnsi="Times New Roman" w:cs="Times New Roman"/>
          <w:sz w:val="28"/>
          <w:szCs w:val="28"/>
        </w:rPr>
        <w:t>«</w:t>
      </w:r>
      <w:r w:rsidRPr="0082263E">
        <w:rPr>
          <w:rFonts w:ascii="Times New Roman" w:hAnsi="Times New Roman" w:cs="Times New Roman"/>
          <w:sz w:val="28"/>
          <w:szCs w:val="28"/>
        </w:rPr>
        <w:t>Переселение граждан из аварийного жилищного фонда в Московской области</w:t>
      </w:r>
      <w:r w:rsidR="00097F03">
        <w:rPr>
          <w:rFonts w:ascii="Times New Roman" w:hAnsi="Times New Roman" w:cs="Times New Roman"/>
          <w:sz w:val="28"/>
          <w:szCs w:val="28"/>
        </w:rPr>
        <w:t>»</w:t>
      </w:r>
      <w:r w:rsidRPr="0082263E">
        <w:rPr>
          <w:rFonts w:ascii="Times New Roman" w:hAnsi="Times New Roman" w:cs="Times New Roman"/>
          <w:sz w:val="28"/>
          <w:szCs w:val="28"/>
        </w:rPr>
        <w:t xml:space="preserve"> за счет средств бюджета.</w:t>
      </w:r>
    </w:p>
    <w:p w14:paraId="5AE90644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Процент остекления, конфигурация, габариты оконных проемов нежилых помещений 1-х этажей должны отличаться и быть больше процента остекления, конфигурации, габаритов оконных проемов жилой части здания.</w:t>
      </w:r>
    </w:p>
    <w:p w14:paraId="38A253E4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Входные группы объекта капитального строительства следует предусматривать с уровня земли.</w:t>
      </w:r>
    </w:p>
    <w:p w14:paraId="46792EF7" w14:textId="77777777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Дворовая территория жилой застройки должна быть предусмотрена непосредственно у каждого жилого дома и включать в себя нормируемый (обязательный) комплекс элементов благоустройства.</w:t>
      </w:r>
    </w:p>
    <w:p w14:paraId="320B8B1B" w14:textId="551BADDD" w:rsidR="0082263E" w:rsidRPr="0082263E" w:rsidRDefault="0082263E" w:rsidP="0082263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263E">
        <w:rPr>
          <w:rFonts w:ascii="Times New Roman" w:hAnsi="Times New Roman" w:cs="Times New Roman"/>
          <w:sz w:val="28"/>
          <w:szCs w:val="28"/>
        </w:rPr>
        <w:t>Возможно формирование группы (комплекса) жилых домов, объединенных общей дворовой территорией с обеспечением потребности нормируемого (обязательного) комплекса элементов благоустройства</w:t>
      </w:r>
      <w:r w:rsidR="00097F03">
        <w:rPr>
          <w:rFonts w:ascii="Times New Roman" w:hAnsi="Times New Roman" w:cs="Times New Roman"/>
          <w:sz w:val="28"/>
          <w:szCs w:val="28"/>
        </w:rPr>
        <w:t>»</w:t>
      </w:r>
      <w:r w:rsidRPr="0082263E">
        <w:rPr>
          <w:rFonts w:ascii="Times New Roman" w:hAnsi="Times New Roman" w:cs="Times New Roman"/>
          <w:sz w:val="28"/>
          <w:szCs w:val="28"/>
        </w:rPr>
        <w:t>.</w:t>
      </w:r>
    </w:p>
    <w:p w14:paraId="19F15F49" w14:textId="77777777" w:rsidR="006127DE" w:rsidRDefault="006127DE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9E8859" w14:textId="5A7ED203" w:rsidR="006127DE" w:rsidRPr="006127DE" w:rsidRDefault="00534E1C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6127DE" w:rsidRPr="006127DE">
        <w:rPr>
          <w:rFonts w:ascii="Times New Roman" w:hAnsi="Times New Roman" w:cs="Times New Roman"/>
          <w:sz w:val="28"/>
          <w:szCs w:val="28"/>
        </w:rPr>
        <w:t>пункт 1.16 изложить в следующей редакции:</w:t>
      </w:r>
    </w:p>
    <w:p w14:paraId="2FE1A775" w14:textId="5EE43C64" w:rsidR="006127DE" w:rsidRPr="006127DE" w:rsidRDefault="006127DE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127DE">
        <w:rPr>
          <w:rFonts w:ascii="Times New Roman" w:hAnsi="Times New Roman" w:cs="Times New Roman"/>
          <w:sz w:val="28"/>
          <w:szCs w:val="28"/>
        </w:rPr>
        <w:t>1.16. Минимальный размер земельных участков для индивидуальной жилой застройки или ведения садоводства необходимо принимать не менее 600 кв. м, за исключением земельных участков для индивидуальной и блокированной жилой застройки в составе кластеров ИЖС и МЖС.</w:t>
      </w:r>
    </w:p>
    <w:p w14:paraId="7EE20758" w14:textId="77777777" w:rsidR="006127DE" w:rsidRPr="006127DE" w:rsidRDefault="006127DE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7DE">
        <w:rPr>
          <w:rFonts w:ascii="Times New Roman" w:hAnsi="Times New Roman" w:cs="Times New Roman"/>
          <w:sz w:val="28"/>
          <w:szCs w:val="28"/>
        </w:rPr>
        <w:t>Допускается образование земельных участков площадью 400 кв. м, но не более 20% от общего количества образуемых земельных участков для индивидуальной жилой застройки или ведения садоводства.</w:t>
      </w:r>
    </w:p>
    <w:p w14:paraId="4040C4FD" w14:textId="77777777" w:rsidR="006127DE" w:rsidRPr="006127DE" w:rsidRDefault="006127DE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7DE">
        <w:rPr>
          <w:rFonts w:ascii="Times New Roman" w:hAnsi="Times New Roman" w:cs="Times New Roman"/>
          <w:sz w:val="28"/>
          <w:szCs w:val="28"/>
        </w:rPr>
        <w:t xml:space="preserve">Ограничение в 20% не применяется в отношении земельных участков, образуемых в границах территории, в отношении которой заключен договор о </w:t>
      </w:r>
      <w:r w:rsidRPr="006127DE">
        <w:rPr>
          <w:rFonts w:ascii="Times New Roman" w:hAnsi="Times New Roman" w:cs="Times New Roman"/>
          <w:sz w:val="28"/>
          <w:szCs w:val="28"/>
        </w:rPr>
        <w:lastRenderedPageBreak/>
        <w:t>комплексном развитии территории при условии создания (реконструкции) централизованных сетей водоотведения, обеспечивающих отведение хозяйственно-бытовых стоков и поверхностных (ливневых) стоков с каждого земельного участка, а также принятия застройщиком обязательств осуществить строительство жилых или садовых домов на всех указанных земельных участках в соответствии с документацией по планировке территории.</w:t>
      </w:r>
    </w:p>
    <w:p w14:paraId="0FD1E7DE" w14:textId="77777777" w:rsidR="006127DE" w:rsidRPr="006127DE" w:rsidRDefault="006127DE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7DE">
        <w:rPr>
          <w:rFonts w:ascii="Times New Roman" w:hAnsi="Times New Roman" w:cs="Times New Roman"/>
          <w:sz w:val="28"/>
          <w:szCs w:val="28"/>
        </w:rPr>
        <w:t>Минимальный размер земельных участков для индивидуальной и блокированной жилой застройки в составе кластеров ИЖС и МЖС необходимо принимать не менее:</w:t>
      </w:r>
    </w:p>
    <w:p w14:paraId="02B8EDD8" w14:textId="77777777" w:rsidR="006127DE" w:rsidRPr="006127DE" w:rsidRDefault="006127DE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5528"/>
      </w:tblGrid>
      <w:tr w:rsidR="006127DE" w:rsidRPr="006127DE" w14:paraId="603B8F36" w14:textId="77777777" w:rsidTr="006127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21CF" w14:textId="77777777" w:rsidR="006127DE" w:rsidRPr="006127DE" w:rsidRDefault="006127DE" w:rsidP="00612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E">
              <w:rPr>
                <w:rFonts w:ascii="Times New Roman" w:hAnsi="Times New Roman" w:cs="Times New Roman"/>
                <w:sz w:val="24"/>
                <w:szCs w:val="24"/>
              </w:rPr>
              <w:t>Тип жилой застройки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75E" w14:textId="77777777" w:rsidR="006127DE" w:rsidRPr="006127DE" w:rsidRDefault="006127DE" w:rsidP="00612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E">
              <w:rPr>
                <w:rFonts w:ascii="Times New Roman" w:hAnsi="Times New Roman" w:cs="Times New Roman"/>
                <w:sz w:val="24"/>
                <w:szCs w:val="24"/>
              </w:rPr>
              <w:t>Минимальная площадь земельных участков &lt;*&gt;, м</w:t>
            </w:r>
            <w:r w:rsidRPr="006127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127DE" w:rsidRPr="006127DE" w14:paraId="1A848DFC" w14:textId="77777777" w:rsidTr="006127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05E9" w14:textId="77777777" w:rsidR="006127DE" w:rsidRPr="006127DE" w:rsidRDefault="006127DE" w:rsidP="00612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E">
              <w:rPr>
                <w:rFonts w:ascii="Times New Roman" w:hAnsi="Times New Roman" w:cs="Times New Roman"/>
                <w:sz w:val="24"/>
                <w:szCs w:val="24"/>
              </w:rPr>
              <w:t>Индивидуальная &lt;*&gt;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A465" w14:textId="77777777" w:rsidR="006127DE" w:rsidRPr="006127DE" w:rsidRDefault="006127DE" w:rsidP="006127DE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6127DE" w:rsidRPr="006127DE" w14:paraId="7BA3A75C" w14:textId="77777777" w:rsidTr="006127DE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C779" w14:textId="77777777" w:rsidR="006127DE" w:rsidRPr="006127DE" w:rsidRDefault="006127DE" w:rsidP="006127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E">
              <w:rPr>
                <w:rFonts w:ascii="Times New Roman" w:hAnsi="Times New Roman" w:cs="Times New Roman"/>
                <w:sz w:val="24"/>
                <w:szCs w:val="24"/>
              </w:rPr>
              <w:t>Блокированная &lt;*&gt;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5F5F" w14:textId="77777777" w:rsidR="006127DE" w:rsidRPr="006127DE" w:rsidRDefault="006127DE" w:rsidP="006127DE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7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14:paraId="6B14C02A" w14:textId="77777777" w:rsidR="006127DE" w:rsidRPr="006127DE" w:rsidRDefault="006127DE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7D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161D0026" w14:textId="764BD767" w:rsidR="006127DE" w:rsidRPr="006127DE" w:rsidRDefault="006127DE" w:rsidP="006127D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27DE">
        <w:rPr>
          <w:rFonts w:ascii="Times New Roman" w:hAnsi="Times New Roman" w:cs="Times New Roman"/>
          <w:sz w:val="28"/>
          <w:szCs w:val="28"/>
        </w:rPr>
        <w:t xml:space="preserve">&lt;*&gt; Минимальный размер земельных участков включает площадь застройки и подлежит обязательному обоснованию при подготовке документации по планировке территории с учетом Технического регламента о требованиях пожарной безопасности и сводов правил, в том числе СП 4.13130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27DE">
        <w:rPr>
          <w:rFonts w:ascii="Times New Roman" w:hAnsi="Times New Roman" w:cs="Times New Roman"/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27DE">
        <w:rPr>
          <w:rFonts w:ascii="Times New Roman" w:hAnsi="Times New Roman" w:cs="Times New Roman"/>
          <w:sz w:val="28"/>
          <w:szCs w:val="28"/>
        </w:rPr>
        <w:t xml:space="preserve"> (вместе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27DE">
        <w:rPr>
          <w:rFonts w:ascii="Times New Roman" w:hAnsi="Times New Roman" w:cs="Times New Roman"/>
          <w:sz w:val="28"/>
          <w:szCs w:val="28"/>
        </w:rPr>
        <w:t>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27DE">
        <w:rPr>
          <w:rFonts w:ascii="Times New Roman" w:hAnsi="Times New Roman" w:cs="Times New Roman"/>
          <w:sz w:val="28"/>
          <w:szCs w:val="28"/>
        </w:rPr>
        <w:t xml:space="preserve">) и СП 2.13130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27DE">
        <w:rPr>
          <w:rFonts w:ascii="Times New Roman" w:hAnsi="Times New Roman" w:cs="Times New Roman"/>
          <w:sz w:val="28"/>
          <w:szCs w:val="28"/>
        </w:rPr>
        <w:t>Системы противопожарной защиты. Обеспечение огнестойкости объектов защиты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27DE">
        <w:rPr>
          <w:rFonts w:ascii="Times New Roman" w:hAnsi="Times New Roman" w:cs="Times New Roman"/>
          <w:sz w:val="28"/>
          <w:szCs w:val="28"/>
        </w:rPr>
        <w:t xml:space="preserve"> (вместе 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27DE">
        <w:rPr>
          <w:rFonts w:ascii="Times New Roman" w:hAnsi="Times New Roman" w:cs="Times New Roman"/>
          <w:sz w:val="28"/>
          <w:szCs w:val="28"/>
        </w:rPr>
        <w:t>СП 2.13130.2020. Свод правил. Системы противопожарной защиты. Обеспечение огнестойкости объектов защиты</w:t>
      </w:r>
      <w:r w:rsidR="005442B5">
        <w:rPr>
          <w:rFonts w:ascii="Times New Roman" w:hAnsi="Times New Roman" w:cs="Times New Roman"/>
          <w:sz w:val="28"/>
          <w:szCs w:val="28"/>
        </w:rPr>
        <w:t>»</w:t>
      </w:r>
      <w:r w:rsidRPr="006127D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27DE">
        <w:rPr>
          <w:rFonts w:ascii="Times New Roman" w:hAnsi="Times New Roman" w:cs="Times New Roman"/>
          <w:sz w:val="28"/>
          <w:szCs w:val="28"/>
        </w:rPr>
        <w:t>;</w:t>
      </w:r>
    </w:p>
    <w:p w14:paraId="11A26F90" w14:textId="77777777" w:rsidR="006127DE" w:rsidRDefault="006127DE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8566ADE" w14:textId="1A130706" w:rsidR="00E66626" w:rsidRPr="00E66626" w:rsidRDefault="00534E1C" w:rsidP="00E6662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E66626" w:rsidRPr="00E66626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E66626">
        <w:rPr>
          <w:rFonts w:ascii="Times New Roman" w:hAnsi="Times New Roman" w:cs="Times New Roman"/>
          <w:sz w:val="28"/>
          <w:szCs w:val="28"/>
        </w:rPr>
        <w:t xml:space="preserve">6 </w:t>
      </w:r>
      <w:r w:rsidR="00E66626" w:rsidRPr="00E66626">
        <w:rPr>
          <w:rFonts w:ascii="Times New Roman" w:hAnsi="Times New Roman" w:cs="Times New Roman"/>
          <w:sz w:val="28"/>
          <w:szCs w:val="28"/>
        </w:rPr>
        <w:t xml:space="preserve">пункта 1.21 слово </w:t>
      </w:r>
      <w:r w:rsidR="00E66626">
        <w:rPr>
          <w:rFonts w:ascii="Times New Roman" w:hAnsi="Times New Roman" w:cs="Times New Roman"/>
          <w:sz w:val="28"/>
          <w:szCs w:val="28"/>
        </w:rPr>
        <w:t>«</w:t>
      </w:r>
      <w:r w:rsidR="00E66626" w:rsidRPr="00E66626">
        <w:rPr>
          <w:rFonts w:ascii="Times New Roman" w:hAnsi="Times New Roman" w:cs="Times New Roman"/>
          <w:sz w:val="28"/>
          <w:szCs w:val="28"/>
        </w:rPr>
        <w:t>существующей</w:t>
      </w:r>
      <w:r w:rsidR="00E66626">
        <w:rPr>
          <w:rFonts w:ascii="Times New Roman" w:hAnsi="Times New Roman" w:cs="Times New Roman"/>
          <w:sz w:val="28"/>
          <w:szCs w:val="28"/>
        </w:rPr>
        <w:t>»</w:t>
      </w:r>
      <w:r w:rsidR="00E66626" w:rsidRPr="00E66626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34635620" w14:textId="77777777" w:rsidR="00534E1C" w:rsidRDefault="00534E1C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5D6613" w14:textId="36E4AFCA" w:rsidR="00C57440" w:rsidRDefault="00C57440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7D0">
        <w:rPr>
          <w:rFonts w:ascii="Times New Roman" w:hAnsi="Times New Roman" w:cs="Times New Roman"/>
          <w:sz w:val="28"/>
          <w:szCs w:val="28"/>
        </w:rPr>
        <w:t xml:space="preserve">3. В </w:t>
      </w:r>
      <w:r w:rsidRPr="00412BBF">
        <w:rPr>
          <w:rFonts w:ascii="Times New Roman" w:hAnsi="Times New Roman" w:cs="Times New Roman"/>
          <w:sz w:val="28"/>
          <w:szCs w:val="28"/>
        </w:rPr>
        <w:t>подраздел</w:t>
      </w:r>
      <w:r w:rsidRPr="006C57D0">
        <w:rPr>
          <w:rFonts w:ascii="Times New Roman" w:hAnsi="Times New Roman" w:cs="Times New Roman"/>
          <w:sz w:val="28"/>
          <w:szCs w:val="28"/>
        </w:rPr>
        <w:t>е</w:t>
      </w:r>
      <w:r w:rsidRPr="00412BBF">
        <w:rPr>
          <w:rFonts w:ascii="Times New Roman" w:hAnsi="Times New Roman" w:cs="Times New Roman"/>
          <w:sz w:val="28"/>
          <w:szCs w:val="28"/>
        </w:rPr>
        <w:t xml:space="preserve"> </w:t>
      </w:r>
      <w:r w:rsidRPr="006C57D0">
        <w:rPr>
          <w:rFonts w:ascii="Times New Roman" w:hAnsi="Times New Roman" w:cs="Times New Roman"/>
          <w:sz w:val="28"/>
          <w:szCs w:val="28"/>
        </w:rPr>
        <w:t>4</w:t>
      </w:r>
      <w:r w:rsidRPr="00412BBF">
        <w:rPr>
          <w:rFonts w:ascii="Times New Roman" w:hAnsi="Times New Roman" w:cs="Times New Roman"/>
          <w:sz w:val="28"/>
          <w:szCs w:val="28"/>
        </w:rPr>
        <w:t xml:space="preserve">. </w:t>
      </w:r>
      <w:r w:rsidRPr="006C57D0">
        <w:rPr>
          <w:rFonts w:ascii="Times New Roman" w:hAnsi="Times New Roman" w:cs="Times New Roman"/>
          <w:sz w:val="28"/>
          <w:szCs w:val="28"/>
        </w:rPr>
        <w:t>«</w:t>
      </w:r>
      <w:r w:rsidRPr="00412BBF">
        <w:rPr>
          <w:rFonts w:ascii="Times New Roman" w:hAnsi="Times New Roman" w:cs="Times New Roman"/>
          <w:sz w:val="28"/>
          <w:szCs w:val="28"/>
        </w:rPr>
        <w:t>Расчетные показатели</w:t>
      </w:r>
      <w:r w:rsidRPr="006C57D0">
        <w:rPr>
          <w:rFonts w:ascii="Times New Roman" w:hAnsi="Times New Roman" w:cs="Times New Roman"/>
          <w:sz w:val="28"/>
          <w:szCs w:val="28"/>
        </w:rPr>
        <w:t xml:space="preserve"> потребности в территориях различного назначения» раздела 1 «Основная часть (расчетные показатели)»:</w:t>
      </w:r>
    </w:p>
    <w:p w14:paraId="1C701494" w14:textId="77777777" w:rsidR="00C57440" w:rsidRDefault="00C57440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321D32D" w14:textId="4BD7449D" w:rsidR="005D75CF" w:rsidRPr="005D75CF" w:rsidRDefault="00C57440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5D75CF">
        <w:rPr>
          <w:rFonts w:ascii="Times New Roman" w:hAnsi="Times New Roman" w:cs="Times New Roman"/>
          <w:sz w:val="28"/>
          <w:szCs w:val="28"/>
        </w:rPr>
        <w:t>4</w:t>
      </w:r>
      <w:r w:rsidR="005D75CF" w:rsidRPr="005D75CF">
        <w:rPr>
          <w:rFonts w:ascii="Times New Roman" w:hAnsi="Times New Roman" w:cs="Times New Roman"/>
          <w:sz w:val="28"/>
          <w:szCs w:val="28"/>
        </w:rPr>
        <w:t>.18.1 следующего содержания:</w:t>
      </w:r>
    </w:p>
    <w:p w14:paraId="63AF2808" w14:textId="7B95467E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75CF">
        <w:rPr>
          <w:rFonts w:ascii="Times New Roman" w:hAnsi="Times New Roman" w:cs="Times New Roman"/>
          <w:sz w:val="28"/>
          <w:szCs w:val="28"/>
        </w:rPr>
        <w:t>.18.1. Выполнение мероприятий по увеличению мощности существующих объектов образования (новое строительство, реконструкция) возможно с выполнением следующих условий:</w:t>
      </w:r>
    </w:p>
    <w:p w14:paraId="519FAE12" w14:textId="1EB0E892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 xml:space="preserve">площадь земельного участка отвечает требованиям о минимальных размерах земельных участков для размещения объектов образования согласно пункту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75CF">
        <w:rPr>
          <w:rFonts w:ascii="Times New Roman" w:hAnsi="Times New Roman" w:cs="Times New Roman"/>
          <w:sz w:val="28"/>
          <w:szCs w:val="28"/>
        </w:rPr>
        <w:t xml:space="preserve">.18 </w:t>
      </w:r>
      <w:r w:rsidR="00481DE6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Pr="00481DE6">
        <w:rPr>
          <w:rFonts w:ascii="Times New Roman" w:hAnsi="Times New Roman" w:cs="Times New Roman"/>
          <w:sz w:val="28"/>
          <w:szCs w:val="28"/>
        </w:rPr>
        <w:t>Нормативов</w:t>
      </w:r>
      <w:r w:rsidRPr="005D75CF">
        <w:rPr>
          <w:rFonts w:ascii="Times New Roman" w:hAnsi="Times New Roman" w:cs="Times New Roman"/>
          <w:sz w:val="28"/>
          <w:szCs w:val="28"/>
        </w:rPr>
        <w:t>;</w:t>
      </w:r>
    </w:p>
    <w:p w14:paraId="75E5C958" w14:textId="5C77C15F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 xml:space="preserve">имеется подтверждение органа местного самоуправления о сохранении фактических показателей обеспеченности территории объектами </w:t>
      </w:r>
      <w:r w:rsidRPr="005D75CF">
        <w:rPr>
          <w:rFonts w:ascii="Times New Roman" w:hAnsi="Times New Roman" w:cs="Times New Roman"/>
          <w:sz w:val="28"/>
          <w:szCs w:val="28"/>
        </w:rPr>
        <w:lastRenderedPageBreak/>
        <w:t>коммунальной, транспортной, социальной инфраструктур и благоустройства и фактических показателей территориальной доступности указанных объектов для населения существующей застройки.</w:t>
      </w:r>
      <w:r w:rsidR="006D43BA">
        <w:rPr>
          <w:rFonts w:ascii="Times New Roman" w:hAnsi="Times New Roman" w:cs="Times New Roman"/>
          <w:sz w:val="28"/>
          <w:szCs w:val="28"/>
        </w:rPr>
        <w:t>»</w:t>
      </w:r>
      <w:r w:rsidRPr="005D75CF">
        <w:rPr>
          <w:rFonts w:ascii="Times New Roman" w:hAnsi="Times New Roman" w:cs="Times New Roman"/>
          <w:sz w:val="28"/>
          <w:szCs w:val="28"/>
        </w:rPr>
        <w:t>;</w:t>
      </w:r>
    </w:p>
    <w:p w14:paraId="22CE06DD" w14:textId="77777777" w:rsidR="00534E1C" w:rsidRDefault="00534E1C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B6A28E3" w14:textId="04A1E028" w:rsidR="005D75CF" w:rsidRPr="005D75CF" w:rsidRDefault="00C57440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74020">
        <w:rPr>
          <w:rFonts w:ascii="Times New Roman" w:hAnsi="Times New Roman" w:cs="Times New Roman"/>
          <w:sz w:val="28"/>
          <w:szCs w:val="28"/>
        </w:rPr>
        <w:t xml:space="preserve">. 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абзац первый пункта </w:t>
      </w:r>
      <w:r w:rsidR="006D43BA" w:rsidRPr="006D43BA">
        <w:rPr>
          <w:rFonts w:ascii="Times New Roman" w:hAnsi="Times New Roman" w:cs="Times New Roman"/>
          <w:sz w:val="28"/>
          <w:szCs w:val="28"/>
        </w:rPr>
        <w:t>4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.20 после слов </w:t>
      </w:r>
      <w:r w:rsidR="006D43BA">
        <w:rPr>
          <w:rFonts w:ascii="Times New Roman" w:hAnsi="Times New Roman" w:cs="Times New Roman"/>
          <w:sz w:val="28"/>
          <w:szCs w:val="28"/>
        </w:rPr>
        <w:t>«</w:t>
      </w:r>
      <w:r w:rsidR="005D75CF" w:rsidRPr="005D75CF">
        <w:rPr>
          <w:rFonts w:ascii="Times New Roman" w:hAnsi="Times New Roman" w:cs="Times New Roman"/>
          <w:sz w:val="28"/>
          <w:szCs w:val="28"/>
        </w:rPr>
        <w:t>протяженностью 1-15 км</w:t>
      </w:r>
      <w:r w:rsidR="006D43BA">
        <w:rPr>
          <w:rFonts w:ascii="Times New Roman" w:hAnsi="Times New Roman" w:cs="Times New Roman"/>
          <w:sz w:val="28"/>
          <w:szCs w:val="28"/>
        </w:rPr>
        <w:t>»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6D43BA">
        <w:rPr>
          <w:rFonts w:ascii="Times New Roman" w:hAnsi="Times New Roman" w:cs="Times New Roman"/>
          <w:sz w:val="28"/>
          <w:szCs w:val="28"/>
        </w:rPr>
        <w:t>«</w:t>
      </w:r>
      <w:r w:rsidR="005D75CF" w:rsidRPr="005D75CF">
        <w:rPr>
          <w:rFonts w:ascii="Times New Roman" w:hAnsi="Times New Roman" w:cs="Times New Roman"/>
          <w:sz w:val="28"/>
          <w:szCs w:val="28"/>
        </w:rPr>
        <w:t>и могут быть использованы для передвижения средств индивидуальной мобильности</w:t>
      </w:r>
      <w:r w:rsidR="006D43BA">
        <w:rPr>
          <w:rFonts w:ascii="Times New Roman" w:hAnsi="Times New Roman" w:cs="Times New Roman"/>
          <w:sz w:val="28"/>
          <w:szCs w:val="28"/>
        </w:rPr>
        <w:t>»</w:t>
      </w:r>
      <w:r w:rsidR="005D75CF" w:rsidRPr="005D75CF">
        <w:rPr>
          <w:rFonts w:ascii="Times New Roman" w:hAnsi="Times New Roman" w:cs="Times New Roman"/>
          <w:sz w:val="28"/>
          <w:szCs w:val="28"/>
        </w:rPr>
        <w:t>;</w:t>
      </w:r>
    </w:p>
    <w:p w14:paraId="15687FC7" w14:textId="77777777" w:rsidR="00534E1C" w:rsidRDefault="00534E1C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2AF3FF2" w14:textId="01CD3BCA" w:rsidR="005D75CF" w:rsidRPr="005D75CF" w:rsidRDefault="00C57440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B74020">
        <w:rPr>
          <w:rFonts w:ascii="Times New Roman" w:hAnsi="Times New Roman" w:cs="Times New Roman"/>
          <w:sz w:val="28"/>
          <w:szCs w:val="28"/>
        </w:rPr>
        <w:t xml:space="preserve">. 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6D43BA">
        <w:rPr>
          <w:rFonts w:ascii="Times New Roman" w:hAnsi="Times New Roman" w:cs="Times New Roman"/>
          <w:sz w:val="28"/>
          <w:szCs w:val="28"/>
        </w:rPr>
        <w:t>4</w:t>
      </w:r>
      <w:r w:rsidR="005D75CF" w:rsidRPr="005D75CF">
        <w:rPr>
          <w:rFonts w:ascii="Times New Roman" w:hAnsi="Times New Roman" w:cs="Times New Roman"/>
          <w:sz w:val="28"/>
          <w:szCs w:val="28"/>
        </w:rPr>
        <w:t>.24.1 следующего содержания:</w:t>
      </w:r>
    </w:p>
    <w:p w14:paraId="1834D23A" w14:textId="4B60BEEE" w:rsidR="005D75CF" w:rsidRPr="005D75CF" w:rsidRDefault="006D43BA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</w:t>
      </w:r>
      <w:r w:rsidR="005D75CF" w:rsidRPr="005D75CF">
        <w:rPr>
          <w:rFonts w:ascii="Times New Roman" w:hAnsi="Times New Roman" w:cs="Times New Roman"/>
          <w:sz w:val="28"/>
          <w:szCs w:val="28"/>
        </w:rPr>
        <w:t>.24.1. Строительство пожарного депо в целях размещения пожарно-спасательной части необходимо предусматривать исходя из следующих нормативов:</w:t>
      </w:r>
    </w:p>
    <w:p w14:paraId="3D71AE19" w14:textId="77777777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>единица измерения: автомобиль;</w:t>
      </w:r>
    </w:p>
    <w:p w14:paraId="4D30DA4F" w14:textId="77777777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>рекомендуемая обеспеченность на 1000 человек расчетного населения в границах одного или нескольких населенных пунктов (в пределах минимума) - 0,2 автомобиля.</w:t>
      </w:r>
    </w:p>
    <w:p w14:paraId="6633F1BF" w14:textId="2FA268EF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 xml:space="preserve">Рекомендуемый размер земельного участка: определяется в соответствии с приложением </w:t>
      </w:r>
      <w:r w:rsidR="006D43BA">
        <w:rPr>
          <w:rFonts w:ascii="Times New Roman" w:hAnsi="Times New Roman" w:cs="Times New Roman"/>
          <w:sz w:val="28"/>
          <w:szCs w:val="28"/>
        </w:rPr>
        <w:t>№</w:t>
      </w:r>
      <w:r w:rsidRPr="005D75CF">
        <w:rPr>
          <w:rFonts w:ascii="Times New Roman" w:hAnsi="Times New Roman" w:cs="Times New Roman"/>
          <w:sz w:val="28"/>
          <w:szCs w:val="28"/>
        </w:rPr>
        <w:t>13</w:t>
      </w:r>
      <w:r w:rsidR="006D43BA">
        <w:rPr>
          <w:rFonts w:ascii="Times New Roman" w:hAnsi="Times New Roman" w:cs="Times New Roman"/>
          <w:sz w:val="28"/>
          <w:szCs w:val="28"/>
        </w:rPr>
        <w:t xml:space="preserve"> к Нормативам градостроительного проектирования Московской области</w:t>
      </w:r>
      <w:r w:rsidRPr="005D75CF">
        <w:rPr>
          <w:rFonts w:ascii="Times New Roman" w:hAnsi="Times New Roman" w:cs="Times New Roman"/>
          <w:sz w:val="28"/>
          <w:szCs w:val="28"/>
        </w:rPr>
        <w:t>.</w:t>
      </w:r>
    </w:p>
    <w:p w14:paraId="71CE1F8C" w14:textId="54572AE4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>В условиях реконструкции объекта, в стесненных условиях допускается отклонение от указанных минимальных размеров земельных участков для размещения пожарного депо при подготовке обоснования соответствия требованиям законодательства Российской Федерации и законодательства Московской области с согласованием орган</w:t>
      </w:r>
      <w:r w:rsidR="006D43BA">
        <w:rPr>
          <w:rFonts w:ascii="Times New Roman" w:hAnsi="Times New Roman" w:cs="Times New Roman"/>
          <w:sz w:val="28"/>
          <w:szCs w:val="28"/>
        </w:rPr>
        <w:t>а</w:t>
      </w:r>
      <w:r w:rsidRPr="005D75CF">
        <w:rPr>
          <w:rFonts w:ascii="Times New Roman" w:hAnsi="Times New Roman" w:cs="Times New Roman"/>
          <w:sz w:val="28"/>
          <w:szCs w:val="28"/>
        </w:rPr>
        <w:t xml:space="preserve"> местного самоуправления и Главным управлением Гражданской защиты Московской области, при этом уменьшение площади земельного участка не должно повлечь уменьшение устанавливаемого норматива обеспеченности - 0,2 автомобиля на 1000 человек расчетного населения.</w:t>
      </w:r>
    </w:p>
    <w:p w14:paraId="0B9D4509" w14:textId="65F97D5C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 xml:space="preserve">При размещении здания пожарного депо на территории муниципального образования следует руководствоваться Сводом правил СП 11.13130.2009 </w:t>
      </w:r>
      <w:r w:rsidR="006D43BA">
        <w:rPr>
          <w:rFonts w:ascii="Times New Roman" w:hAnsi="Times New Roman" w:cs="Times New Roman"/>
          <w:sz w:val="28"/>
          <w:szCs w:val="28"/>
        </w:rPr>
        <w:t>«</w:t>
      </w:r>
      <w:r w:rsidRPr="005D75CF">
        <w:rPr>
          <w:rFonts w:ascii="Times New Roman" w:hAnsi="Times New Roman" w:cs="Times New Roman"/>
          <w:sz w:val="28"/>
          <w:szCs w:val="28"/>
        </w:rPr>
        <w:t>Места дислокации подразделений пожарной охраны. Порядок и методика определения</w:t>
      </w:r>
      <w:r w:rsidR="006D43BA">
        <w:rPr>
          <w:rFonts w:ascii="Times New Roman" w:hAnsi="Times New Roman" w:cs="Times New Roman"/>
          <w:sz w:val="28"/>
          <w:szCs w:val="28"/>
        </w:rPr>
        <w:t>»</w:t>
      </w:r>
      <w:r w:rsidRPr="005D75CF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Российской Федерации по делам гражданской обороны, чрезвычайным ситуациям и ликвидации последствий стихийных бедствий от 25.03.2009 </w:t>
      </w:r>
      <w:r w:rsidR="006D43BA">
        <w:rPr>
          <w:rFonts w:ascii="Times New Roman" w:hAnsi="Times New Roman" w:cs="Times New Roman"/>
          <w:sz w:val="28"/>
          <w:szCs w:val="28"/>
        </w:rPr>
        <w:t>№</w:t>
      </w:r>
      <w:r w:rsidRPr="005D75CF">
        <w:rPr>
          <w:rFonts w:ascii="Times New Roman" w:hAnsi="Times New Roman" w:cs="Times New Roman"/>
          <w:sz w:val="28"/>
          <w:szCs w:val="28"/>
        </w:rPr>
        <w:t xml:space="preserve">181, Сводом правил СП 380.1325800.2018 </w:t>
      </w:r>
      <w:r w:rsidR="006D43BA">
        <w:rPr>
          <w:rFonts w:ascii="Times New Roman" w:hAnsi="Times New Roman" w:cs="Times New Roman"/>
          <w:sz w:val="28"/>
          <w:szCs w:val="28"/>
        </w:rPr>
        <w:t>«</w:t>
      </w:r>
      <w:r w:rsidRPr="005D75CF">
        <w:rPr>
          <w:rFonts w:ascii="Times New Roman" w:hAnsi="Times New Roman" w:cs="Times New Roman"/>
          <w:sz w:val="28"/>
          <w:szCs w:val="28"/>
        </w:rPr>
        <w:t>Здания пожарных депо. Правила проектирования</w:t>
      </w:r>
      <w:r w:rsidR="006D43BA">
        <w:rPr>
          <w:rFonts w:ascii="Times New Roman" w:hAnsi="Times New Roman" w:cs="Times New Roman"/>
          <w:sz w:val="28"/>
          <w:szCs w:val="28"/>
        </w:rPr>
        <w:t>»</w:t>
      </w:r>
      <w:r w:rsidRPr="005D75CF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строительства и жилищно-коммунального хозяйства Российской Федерации от 24.05.2018 </w:t>
      </w:r>
      <w:r w:rsidR="006D43BA">
        <w:rPr>
          <w:rFonts w:ascii="Times New Roman" w:hAnsi="Times New Roman" w:cs="Times New Roman"/>
          <w:sz w:val="28"/>
          <w:szCs w:val="28"/>
        </w:rPr>
        <w:t>№</w:t>
      </w:r>
      <w:r w:rsidRPr="005D75CF">
        <w:rPr>
          <w:rFonts w:ascii="Times New Roman" w:hAnsi="Times New Roman" w:cs="Times New Roman"/>
          <w:sz w:val="28"/>
          <w:szCs w:val="28"/>
        </w:rPr>
        <w:t xml:space="preserve">311/пр, и СП 42.13330.2016 </w:t>
      </w:r>
      <w:r w:rsidR="006D43BA">
        <w:rPr>
          <w:rFonts w:ascii="Times New Roman" w:hAnsi="Times New Roman" w:cs="Times New Roman"/>
          <w:sz w:val="28"/>
          <w:szCs w:val="28"/>
        </w:rPr>
        <w:t>«</w:t>
      </w:r>
      <w:r w:rsidRPr="005D75CF">
        <w:rPr>
          <w:rFonts w:ascii="Times New Roman" w:hAnsi="Times New Roman" w:cs="Times New Roman"/>
          <w:sz w:val="28"/>
          <w:szCs w:val="28"/>
        </w:rPr>
        <w:t>Свод правил. Градостроительство. Планировка и застройка городских и сельских поселений. Актуализированная редакция СНиП 2.07.01-89*</w:t>
      </w:r>
      <w:r w:rsidR="006D43BA">
        <w:rPr>
          <w:rFonts w:ascii="Times New Roman" w:hAnsi="Times New Roman" w:cs="Times New Roman"/>
          <w:sz w:val="28"/>
          <w:szCs w:val="28"/>
        </w:rPr>
        <w:t>»</w:t>
      </w:r>
      <w:r w:rsidRPr="005D75CF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строительства и жилищно-коммунального хозяйства Российской Федерации от 30.12.2016 </w:t>
      </w:r>
      <w:r w:rsidR="006D43BA">
        <w:rPr>
          <w:rFonts w:ascii="Times New Roman" w:hAnsi="Times New Roman" w:cs="Times New Roman"/>
          <w:sz w:val="28"/>
          <w:szCs w:val="28"/>
        </w:rPr>
        <w:t>№</w:t>
      </w:r>
      <w:r w:rsidRPr="005D75CF">
        <w:rPr>
          <w:rFonts w:ascii="Times New Roman" w:hAnsi="Times New Roman" w:cs="Times New Roman"/>
          <w:sz w:val="28"/>
          <w:szCs w:val="28"/>
        </w:rPr>
        <w:t>1034/пр.</w:t>
      </w:r>
    </w:p>
    <w:p w14:paraId="2B6E1175" w14:textId="0FA46DD8" w:rsidR="005D75CF" w:rsidRPr="005D75CF" w:rsidRDefault="005D75CF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75CF">
        <w:rPr>
          <w:rFonts w:ascii="Times New Roman" w:hAnsi="Times New Roman" w:cs="Times New Roman"/>
          <w:sz w:val="28"/>
          <w:szCs w:val="28"/>
        </w:rPr>
        <w:t>Здания пожарных депо на территори</w:t>
      </w:r>
      <w:r w:rsidR="009E2F2B">
        <w:rPr>
          <w:rFonts w:ascii="Times New Roman" w:hAnsi="Times New Roman" w:cs="Times New Roman"/>
          <w:sz w:val="28"/>
          <w:szCs w:val="28"/>
        </w:rPr>
        <w:t>и</w:t>
      </w:r>
      <w:r w:rsidRPr="005D75CF">
        <w:rPr>
          <w:rFonts w:ascii="Times New Roman" w:hAnsi="Times New Roman" w:cs="Times New Roman"/>
          <w:sz w:val="28"/>
          <w:szCs w:val="28"/>
        </w:rPr>
        <w:t xml:space="preserve"> населенн</w:t>
      </w:r>
      <w:r w:rsidR="009E2F2B">
        <w:rPr>
          <w:rFonts w:ascii="Times New Roman" w:hAnsi="Times New Roman" w:cs="Times New Roman"/>
          <w:sz w:val="28"/>
          <w:szCs w:val="28"/>
        </w:rPr>
        <w:t>ого</w:t>
      </w:r>
      <w:r w:rsidRPr="005D75C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E2F2B">
        <w:rPr>
          <w:rFonts w:ascii="Times New Roman" w:hAnsi="Times New Roman" w:cs="Times New Roman"/>
          <w:sz w:val="28"/>
          <w:szCs w:val="28"/>
        </w:rPr>
        <w:t>а</w:t>
      </w:r>
      <w:r w:rsidRPr="005D75CF">
        <w:rPr>
          <w:rFonts w:ascii="Times New Roman" w:hAnsi="Times New Roman" w:cs="Times New Roman"/>
          <w:sz w:val="28"/>
          <w:szCs w:val="28"/>
        </w:rPr>
        <w:t xml:space="preserve"> следует размещать исходя из условия, что время прибытия первого подразделения к </w:t>
      </w:r>
      <w:r w:rsidRPr="005D75CF">
        <w:rPr>
          <w:rFonts w:ascii="Times New Roman" w:hAnsi="Times New Roman" w:cs="Times New Roman"/>
          <w:sz w:val="28"/>
          <w:szCs w:val="28"/>
        </w:rPr>
        <w:lastRenderedPageBreak/>
        <w:t>месту вызова в населенн</w:t>
      </w:r>
      <w:r w:rsidR="009E2F2B">
        <w:rPr>
          <w:rFonts w:ascii="Times New Roman" w:hAnsi="Times New Roman" w:cs="Times New Roman"/>
          <w:sz w:val="28"/>
          <w:szCs w:val="28"/>
        </w:rPr>
        <w:t>ом</w:t>
      </w:r>
      <w:r w:rsidRPr="005D75CF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9E2F2B">
        <w:rPr>
          <w:rFonts w:ascii="Times New Roman" w:hAnsi="Times New Roman" w:cs="Times New Roman"/>
          <w:sz w:val="28"/>
          <w:szCs w:val="28"/>
        </w:rPr>
        <w:t>е</w:t>
      </w:r>
      <w:r w:rsidRPr="005D75CF">
        <w:rPr>
          <w:rFonts w:ascii="Times New Roman" w:hAnsi="Times New Roman" w:cs="Times New Roman"/>
          <w:sz w:val="28"/>
          <w:szCs w:val="28"/>
        </w:rPr>
        <w:t xml:space="preserve"> не превышает времени, определенного Федеральным законом от 22.07.2008 </w:t>
      </w:r>
      <w:r w:rsidR="006D43BA">
        <w:rPr>
          <w:rFonts w:ascii="Times New Roman" w:hAnsi="Times New Roman" w:cs="Times New Roman"/>
          <w:sz w:val="28"/>
          <w:szCs w:val="28"/>
        </w:rPr>
        <w:t>№</w:t>
      </w:r>
      <w:r w:rsidRPr="005D75CF">
        <w:rPr>
          <w:rFonts w:ascii="Times New Roman" w:hAnsi="Times New Roman" w:cs="Times New Roman"/>
          <w:sz w:val="28"/>
          <w:szCs w:val="28"/>
        </w:rPr>
        <w:t xml:space="preserve">123-ФЗ </w:t>
      </w:r>
      <w:r w:rsidR="006D43BA">
        <w:rPr>
          <w:rFonts w:ascii="Times New Roman" w:hAnsi="Times New Roman" w:cs="Times New Roman"/>
          <w:sz w:val="28"/>
          <w:szCs w:val="28"/>
        </w:rPr>
        <w:t>«</w:t>
      </w:r>
      <w:r w:rsidRPr="005D75CF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6D43BA">
        <w:rPr>
          <w:rFonts w:ascii="Times New Roman" w:hAnsi="Times New Roman" w:cs="Times New Roman"/>
          <w:sz w:val="28"/>
          <w:szCs w:val="28"/>
        </w:rPr>
        <w:t>»</w:t>
      </w:r>
      <w:r w:rsidRPr="005D75CF">
        <w:rPr>
          <w:rFonts w:ascii="Times New Roman" w:hAnsi="Times New Roman" w:cs="Times New Roman"/>
          <w:sz w:val="28"/>
          <w:szCs w:val="28"/>
        </w:rPr>
        <w:t>.</w:t>
      </w:r>
    </w:p>
    <w:p w14:paraId="53C38D67" w14:textId="77777777" w:rsidR="00534E1C" w:rsidRDefault="00534E1C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8A08F45" w14:textId="0143DC8B" w:rsidR="005D75CF" w:rsidRPr="005D75CF" w:rsidRDefault="00C57440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B74020">
        <w:rPr>
          <w:rFonts w:ascii="Times New Roman" w:hAnsi="Times New Roman" w:cs="Times New Roman"/>
          <w:sz w:val="28"/>
          <w:szCs w:val="28"/>
        </w:rPr>
        <w:t xml:space="preserve">. 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EF0B41">
        <w:rPr>
          <w:rFonts w:ascii="Times New Roman" w:hAnsi="Times New Roman" w:cs="Times New Roman"/>
          <w:sz w:val="28"/>
          <w:szCs w:val="28"/>
        </w:rPr>
        <w:t>4</w:t>
      </w:r>
      <w:r w:rsidR="005D75CF" w:rsidRPr="005D75CF">
        <w:rPr>
          <w:rFonts w:ascii="Times New Roman" w:hAnsi="Times New Roman" w:cs="Times New Roman"/>
          <w:sz w:val="28"/>
          <w:szCs w:val="28"/>
        </w:rPr>
        <w:t>.25 изложить в следующей редакции:</w:t>
      </w:r>
    </w:p>
    <w:p w14:paraId="02A514C6" w14:textId="579D507B" w:rsidR="005D75CF" w:rsidRPr="005D75CF" w:rsidRDefault="00EF0B41" w:rsidP="005D75C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.25. Доступность, количество, тип и общая площадь отделений почтовой связи регламентируются ведомственными нормативными документами, в том числе приказом Министерства цифрового развития, связи и массовых коммуникаций Российской Федерации от 26.10.2020 </w:t>
      </w:r>
      <w:r w:rsidR="005D2885">
        <w:rPr>
          <w:rFonts w:ascii="Times New Roman" w:hAnsi="Times New Roman" w:cs="Times New Roman"/>
          <w:sz w:val="28"/>
          <w:szCs w:val="28"/>
        </w:rPr>
        <w:t>№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538 </w:t>
      </w:r>
      <w:r w:rsidR="005D2885">
        <w:rPr>
          <w:rFonts w:ascii="Times New Roman" w:hAnsi="Times New Roman" w:cs="Times New Roman"/>
          <w:sz w:val="28"/>
          <w:szCs w:val="28"/>
        </w:rPr>
        <w:t>«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Об утверждении нормативов размещения отделений почтовой связи и иных объектов почтовой связи акционерного общества </w:t>
      </w:r>
      <w:r w:rsidR="005D2885">
        <w:rPr>
          <w:rFonts w:ascii="Times New Roman" w:hAnsi="Times New Roman" w:cs="Times New Roman"/>
          <w:sz w:val="28"/>
          <w:szCs w:val="28"/>
        </w:rPr>
        <w:t>«</w:t>
      </w:r>
      <w:r w:rsidR="005D75CF" w:rsidRPr="005D75CF">
        <w:rPr>
          <w:rFonts w:ascii="Times New Roman" w:hAnsi="Times New Roman" w:cs="Times New Roman"/>
          <w:sz w:val="28"/>
          <w:szCs w:val="28"/>
        </w:rPr>
        <w:t>Почта России</w:t>
      </w:r>
      <w:r w:rsidR="005D2885">
        <w:rPr>
          <w:rFonts w:ascii="Times New Roman" w:hAnsi="Times New Roman" w:cs="Times New Roman"/>
          <w:sz w:val="28"/>
          <w:szCs w:val="28"/>
        </w:rPr>
        <w:t>»</w:t>
      </w:r>
      <w:r w:rsidR="005D75CF" w:rsidRPr="005D75CF">
        <w:rPr>
          <w:rFonts w:ascii="Times New Roman" w:hAnsi="Times New Roman" w:cs="Times New Roman"/>
          <w:sz w:val="28"/>
          <w:szCs w:val="28"/>
        </w:rPr>
        <w:t xml:space="preserve"> и пунктом 8.6</w:t>
      </w:r>
      <w:r w:rsidR="005D2885">
        <w:rPr>
          <w:rFonts w:ascii="Times New Roman" w:hAnsi="Times New Roman" w:cs="Times New Roman"/>
          <w:sz w:val="28"/>
          <w:szCs w:val="28"/>
        </w:rPr>
        <w:t xml:space="preserve"> </w:t>
      </w:r>
      <w:r w:rsidR="005D2885" w:rsidRPr="005D2885">
        <w:rPr>
          <w:rFonts w:ascii="Times New Roman" w:hAnsi="Times New Roman" w:cs="Times New Roman"/>
          <w:sz w:val="28"/>
          <w:szCs w:val="28"/>
        </w:rPr>
        <w:t>Нормативов градостроительного проектирования Московской области</w:t>
      </w:r>
      <w:r w:rsidR="00534D6D">
        <w:rPr>
          <w:rFonts w:ascii="Times New Roman" w:hAnsi="Times New Roman" w:cs="Times New Roman"/>
          <w:sz w:val="28"/>
          <w:szCs w:val="28"/>
        </w:rPr>
        <w:t>».</w:t>
      </w:r>
    </w:p>
    <w:p w14:paraId="7DAF8F55" w14:textId="77777777" w:rsidR="00057DA4" w:rsidRDefault="00057DA4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2F0A0E3" w14:textId="3CC6F00E" w:rsidR="00B56DE2" w:rsidRPr="00B56DE2" w:rsidRDefault="00C57440" w:rsidP="00B56DE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695BDB">
        <w:rPr>
          <w:rFonts w:ascii="Times New Roman" w:hAnsi="Times New Roman" w:cs="Times New Roman"/>
          <w:sz w:val="28"/>
          <w:szCs w:val="28"/>
        </w:rPr>
        <w:t xml:space="preserve">. </w:t>
      </w:r>
      <w:r w:rsidR="00B56DE2" w:rsidRPr="00B56DE2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B56DE2">
        <w:rPr>
          <w:rFonts w:ascii="Times New Roman" w:hAnsi="Times New Roman" w:cs="Times New Roman"/>
          <w:sz w:val="28"/>
          <w:szCs w:val="28"/>
        </w:rPr>
        <w:t>1</w:t>
      </w:r>
      <w:r w:rsidR="00B56DE2" w:rsidRPr="00B56DE2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DB0CE8">
        <w:rPr>
          <w:rFonts w:ascii="Times New Roman" w:hAnsi="Times New Roman" w:cs="Times New Roman"/>
          <w:sz w:val="28"/>
          <w:szCs w:val="28"/>
        </w:rPr>
        <w:t>4</w:t>
      </w:r>
      <w:r w:rsidR="00B56DE2" w:rsidRPr="00B56DE2">
        <w:rPr>
          <w:rFonts w:ascii="Times New Roman" w:hAnsi="Times New Roman" w:cs="Times New Roman"/>
          <w:sz w:val="28"/>
          <w:szCs w:val="28"/>
        </w:rPr>
        <w:t xml:space="preserve">.5 после слов </w:t>
      </w:r>
      <w:r w:rsidR="00B56DE2">
        <w:rPr>
          <w:rFonts w:ascii="Times New Roman" w:hAnsi="Times New Roman" w:cs="Times New Roman"/>
          <w:sz w:val="28"/>
          <w:szCs w:val="28"/>
        </w:rPr>
        <w:t>«</w:t>
      </w:r>
      <w:r w:rsidR="00B56DE2" w:rsidRPr="00B56DE2">
        <w:rPr>
          <w:rFonts w:ascii="Times New Roman" w:hAnsi="Times New Roman" w:cs="Times New Roman"/>
          <w:sz w:val="28"/>
          <w:szCs w:val="28"/>
        </w:rPr>
        <w:t>жилого и нежилого назначения</w:t>
      </w:r>
      <w:r w:rsidR="00B56DE2">
        <w:rPr>
          <w:rFonts w:ascii="Times New Roman" w:hAnsi="Times New Roman" w:cs="Times New Roman"/>
          <w:sz w:val="28"/>
          <w:szCs w:val="28"/>
        </w:rPr>
        <w:t>»</w:t>
      </w:r>
      <w:r w:rsidR="00B56DE2" w:rsidRPr="00B56DE2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B56DE2">
        <w:rPr>
          <w:rFonts w:ascii="Times New Roman" w:hAnsi="Times New Roman" w:cs="Times New Roman"/>
          <w:sz w:val="28"/>
          <w:szCs w:val="28"/>
        </w:rPr>
        <w:t>«</w:t>
      </w:r>
      <w:r w:rsidR="00B56DE2" w:rsidRPr="00B56DE2">
        <w:rPr>
          <w:rFonts w:ascii="Times New Roman" w:hAnsi="Times New Roman" w:cs="Times New Roman"/>
          <w:sz w:val="28"/>
          <w:szCs w:val="28"/>
        </w:rPr>
        <w:t>в границах жилого квартала, земельного участка для многоквартирного жилого дома (домов), домов блокированной застройки</w:t>
      </w:r>
      <w:r w:rsidR="00B56DE2">
        <w:rPr>
          <w:rFonts w:ascii="Times New Roman" w:hAnsi="Times New Roman" w:cs="Times New Roman"/>
          <w:sz w:val="28"/>
          <w:szCs w:val="28"/>
        </w:rPr>
        <w:t>»</w:t>
      </w:r>
      <w:r w:rsidR="00534D6D">
        <w:rPr>
          <w:rFonts w:ascii="Times New Roman" w:hAnsi="Times New Roman" w:cs="Times New Roman"/>
          <w:sz w:val="28"/>
          <w:szCs w:val="28"/>
        </w:rPr>
        <w:t>.</w:t>
      </w:r>
    </w:p>
    <w:p w14:paraId="505F108B" w14:textId="77777777" w:rsidR="00B56DE2" w:rsidRDefault="00B56DE2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DF77CA0" w14:textId="0404F1C6" w:rsidR="00DB0CE8" w:rsidRPr="00DB0CE8" w:rsidRDefault="00C57440" w:rsidP="00DB0C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695BDB">
        <w:rPr>
          <w:rFonts w:ascii="Times New Roman" w:hAnsi="Times New Roman" w:cs="Times New Roman"/>
          <w:sz w:val="28"/>
          <w:szCs w:val="28"/>
        </w:rPr>
        <w:t xml:space="preserve">. </w:t>
      </w:r>
      <w:r w:rsidR="00DB0CE8" w:rsidRPr="00DB0CE8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DB0CE8">
        <w:rPr>
          <w:rFonts w:ascii="Times New Roman" w:hAnsi="Times New Roman" w:cs="Times New Roman"/>
          <w:sz w:val="28"/>
          <w:szCs w:val="28"/>
        </w:rPr>
        <w:t xml:space="preserve">10 </w:t>
      </w:r>
      <w:r w:rsidR="00DB0CE8" w:rsidRPr="00DB0CE8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98332D">
        <w:rPr>
          <w:rFonts w:ascii="Times New Roman" w:hAnsi="Times New Roman" w:cs="Times New Roman"/>
          <w:sz w:val="28"/>
          <w:szCs w:val="28"/>
        </w:rPr>
        <w:t>4</w:t>
      </w:r>
      <w:r w:rsidR="00DB0CE8" w:rsidRPr="00DB0CE8">
        <w:rPr>
          <w:rFonts w:ascii="Times New Roman" w:hAnsi="Times New Roman" w:cs="Times New Roman"/>
          <w:sz w:val="28"/>
          <w:szCs w:val="28"/>
        </w:rPr>
        <w:t>.12 изложить в следующей редакции:</w:t>
      </w:r>
    </w:p>
    <w:p w14:paraId="4A74ED27" w14:textId="03BABC32" w:rsidR="00DB0CE8" w:rsidRPr="00DB0CE8" w:rsidRDefault="00DB0CE8" w:rsidP="00DB0C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B0CE8">
        <w:rPr>
          <w:rFonts w:ascii="Times New Roman" w:hAnsi="Times New Roman" w:cs="Times New Roman"/>
          <w:sz w:val="28"/>
          <w:szCs w:val="28"/>
        </w:rPr>
        <w:t xml:space="preserve">Общая потребность расчетного населения в местах постоянного хранения индивидуального автомобильного транспорта для населения кластеров ИЖС и расчетного населения застройки блокированными жилыми домами, индивидуальными жилыми домами в составе кластеров МЖС не нормируется с учетом положений абзаца третьего пункта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B0CE8">
        <w:rPr>
          <w:rFonts w:ascii="Times New Roman" w:hAnsi="Times New Roman" w:cs="Times New Roman"/>
          <w:sz w:val="28"/>
          <w:szCs w:val="28"/>
        </w:rPr>
        <w:t>.6  Нормативов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Московской области</w:t>
      </w:r>
      <w:r w:rsidRPr="00DB0CE8">
        <w:rPr>
          <w:rFonts w:ascii="Times New Roman" w:hAnsi="Times New Roman" w:cs="Times New Roman"/>
          <w:sz w:val="28"/>
          <w:szCs w:val="28"/>
        </w:rPr>
        <w:t>. Для территорий индивидуальной жилой застройки или ведения садоводства места временного хранения автомобилей следует размещать вдоль проезжей части с устройством карманов для стоянки транспортных средств из расчета: 1 машино-место на 5 земельных участков (размер индивидуальных земельных участков - 400-1000 кв. м), 1 машино-место на 10 земельных участков (размер индивидуальных земельных участков - 1000-2000 кв. м), 1 машино-место на 20 земельных участков (размер индивидуальных земельных участков - свыше 2000 кв. м). Необходимо предусмотреть организацию стоянки автомобилей и кратковременной остановки транспорта для посадки и высадки пассажиров на территории рядом с въездом на территорию ИЖС в размере 5 машино-мест, в том числе для школьного автобуса или спецтехники - 1 машино-место</w:t>
      </w:r>
      <w:r w:rsidR="00534D6D">
        <w:rPr>
          <w:rFonts w:ascii="Times New Roman" w:hAnsi="Times New Roman" w:cs="Times New Roman"/>
          <w:sz w:val="28"/>
          <w:szCs w:val="28"/>
        </w:rPr>
        <w:t>».</w:t>
      </w:r>
    </w:p>
    <w:p w14:paraId="4883A34C" w14:textId="77777777" w:rsidR="00B56DE2" w:rsidRDefault="00B56DE2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95EB09" w14:textId="7EA69432" w:rsidR="00B11F48" w:rsidRPr="00B11F48" w:rsidRDefault="00C57440" w:rsidP="00B11F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695BDB">
        <w:rPr>
          <w:rFonts w:ascii="Times New Roman" w:hAnsi="Times New Roman" w:cs="Times New Roman"/>
          <w:sz w:val="28"/>
          <w:szCs w:val="28"/>
        </w:rPr>
        <w:t xml:space="preserve">. </w:t>
      </w:r>
      <w:r w:rsidR="00B11F48" w:rsidRPr="00B11F48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B11F48">
        <w:rPr>
          <w:rFonts w:ascii="Times New Roman" w:hAnsi="Times New Roman" w:cs="Times New Roman"/>
          <w:sz w:val="28"/>
          <w:szCs w:val="28"/>
        </w:rPr>
        <w:t xml:space="preserve">1 </w:t>
      </w:r>
      <w:r w:rsidR="00B11F48" w:rsidRPr="00B11F48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B11F48">
        <w:rPr>
          <w:rFonts w:ascii="Times New Roman" w:hAnsi="Times New Roman" w:cs="Times New Roman"/>
          <w:sz w:val="28"/>
          <w:szCs w:val="28"/>
        </w:rPr>
        <w:t>4</w:t>
      </w:r>
      <w:r w:rsidR="00B11F48" w:rsidRPr="00B11F48">
        <w:rPr>
          <w:rFonts w:ascii="Times New Roman" w:hAnsi="Times New Roman" w:cs="Times New Roman"/>
          <w:sz w:val="28"/>
          <w:szCs w:val="28"/>
        </w:rPr>
        <w:t xml:space="preserve">.12.1 после слов </w:t>
      </w:r>
      <w:r w:rsidR="00B11F48">
        <w:rPr>
          <w:rFonts w:ascii="Times New Roman" w:hAnsi="Times New Roman" w:cs="Times New Roman"/>
          <w:sz w:val="28"/>
          <w:szCs w:val="28"/>
        </w:rPr>
        <w:t>«</w:t>
      </w:r>
      <w:r w:rsidR="00B11F48" w:rsidRPr="00B11F48">
        <w:rPr>
          <w:rFonts w:ascii="Times New Roman" w:hAnsi="Times New Roman" w:cs="Times New Roman"/>
          <w:sz w:val="28"/>
          <w:szCs w:val="28"/>
        </w:rPr>
        <w:t>и общественно-деловой застройки</w:t>
      </w:r>
      <w:r w:rsidR="00B11F48">
        <w:rPr>
          <w:rFonts w:ascii="Times New Roman" w:hAnsi="Times New Roman" w:cs="Times New Roman"/>
          <w:sz w:val="28"/>
          <w:szCs w:val="28"/>
        </w:rPr>
        <w:t>»</w:t>
      </w:r>
      <w:r w:rsidR="00B11F48" w:rsidRPr="00B11F48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B11F48">
        <w:rPr>
          <w:rFonts w:ascii="Times New Roman" w:hAnsi="Times New Roman" w:cs="Times New Roman"/>
          <w:sz w:val="28"/>
          <w:szCs w:val="28"/>
        </w:rPr>
        <w:t>«</w:t>
      </w:r>
      <w:r w:rsidR="00B11F48" w:rsidRPr="00B11F48">
        <w:rPr>
          <w:rFonts w:ascii="Times New Roman" w:hAnsi="Times New Roman" w:cs="Times New Roman"/>
          <w:sz w:val="28"/>
          <w:szCs w:val="28"/>
        </w:rPr>
        <w:t>за исключением территорий, в границах которых предусматривается строительство индивидуальных жилых домов и садовых домов</w:t>
      </w:r>
      <w:r w:rsidR="00B11F48">
        <w:rPr>
          <w:rFonts w:ascii="Times New Roman" w:hAnsi="Times New Roman" w:cs="Times New Roman"/>
          <w:sz w:val="28"/>
          <w:szCs w:val="28"/>
        </w:rPr>
        <w:t>»</w:t>
      </w:r>
      <w:r w:rsidR="00534D6D">
        <w:rPr>
          <w:rFonts w:ascii="Times New Roman" w:hAnsi="Times New Roman" w:cs="Times New Roman"/>
          <w:sz w:val="28"/>
          <w:szCs w:val="28"/>
        </w:rPr>
        <w:t>.</w:t>
      </w:r>
    </w:p>
    <w:p w14:paraId="49DCB83B" w14:textId="77777777" w:rsidR="00B56DE2" w:rsidRDefault="00B56DE2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FBDAE0E" w14:textId="53E7668D" w:rsidR="00862121" w:rsidRPr="00862121" w:rsidRDefault="00C57440" w:rsidP="008621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695BDB">
        <w:rPr>
          <w:rFonts w:ascii="Times New Roman" w:hAnsi="Times New Roman" w:cs="Times New Roman"/>
          <w:sz w:val="28"/>
          <w:szCs w:val="28"/>
        </w:rPr>
        <w:t xml:space="preserve">. </w:t>
      </w:r>
      <w:r w:rsidR="00862121" w:rsidRPr="00862121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862121">
        <w:rPr>
          <w:rFonts w:ascii="Times New Roman" w:hAnsi="Times New Roman" w:cs="Times New Roman"/>
          <w:sz w:val="28"/>
          <w:szCs w:val="28"/>
        </w:rPr>
        <w:t>1</w:t>
      </w:r>
      <w:r w:rsidR="00862121" w:rsidRPr="00862121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862121">
        <w:rPr>
          <w:rFonts w:ascii="Times New Roman" w:hAnsi="Times New Roman" w:cs="Times New Roman"/>
          <w:sz w:val="28"/>
          <w:szCs w:val="28"/>
        </w:rPr>
        <w:t>4</w:t>
      </w:r>
      <w:r w:rsidR="00862121" w:rsidRPr="00862121">
        <w:rPr>
          <w:rFonts w:ascii="Times New Roman" w:hAnsi="Times New Roman" w:cs="Times New Roman"/>
          <w:sz w:val="28"/>
          <w:szCs w:val="28"/>
        </w:rPr>
        <w:t xml:space="preserve">.22 дополнить словами </w:t>
      </w:r>
      <w:r w:rsidR="00862121">
        <w:rPr>
          <w:rFonts w:ascii="Times New Roman" w:hAnsi="Times New Roman" w:cs="Times New Roman"/>
          <w:sz w:val="28"/>
          <w:szCs w:val="28"/>
        </w:rPr>
        <w:t>«</w:t>
      </w:r>
      <w:r w:rsidR="00862121" w:rsidRPr="00862121">
        <w:rPr>
          <w:rFonts w:ascii="Times New Roman" w:hAnsi="Times New Roman" w:cs="Times New Roman"/>
          <w:sz w:val="28"/>
          <w:szCs w:val="28"/>
        </w:rPr>
        <w:t>(культурно-досуговые центры)</w:t>
      </w:r>
      <w:r w:rsidR="00862121">
        <w:rPr>
          <w:rFonts w:ascii="Times New Roman" w:hAnsi="Times New Roman" w:cs="Times New Roman"/>
          <w:sz w:val="28"/>
          <w:szCs w:val="28"/>
        </w:rPr>
        <w:t>»</w:t>
      </w:r>
      <w:r w:rsidR="00534D6D">
        <w:rPr>
          <w:rFonts w:ascii="Times New Roman" w:hAnsi="Times New Roman" w:cs="Times New Roman"/>
          <w:sz w:val="28"/>
          <w:szCs w:val="28"/>
        </w:rPr>
        <w:t>.</w:t>
      </w:r>
    </w:p>
    <w:p w14:paraId="64A25141" w14:textId="77777777" w:rsidR="00B56DE2" w:rsidRDefault="00B56DE2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4A2FF6" w14:textId="5405F836" w:rsidR="009C720A" w:rsidRPr="009C720A" w:rsidRDefault="00C57440" w:rsidP="009C72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="00695BDB">
        <w:rPr>
          <w:rFonts w:ascii="Times New Roman" w:hAnsi="Times New Roman" w:cs="Times New Roman"/>
          <w:sz w:val="28"/>
          <w:szCs w:val="28"/>
        </w:rPr>
        <w:t xml:space="preserve">. </w:t>
      </w:r>
      <w:r w:rsidR="009C720A" w:rsidRPr="009C720A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9C720A">
        <w:rPr>
          <w:rFonts w:ascii="Times New Roman" w:hAnsi="Times New Roman" w:cs="Times New Roman"/>
          <w:sz w:val="28"/>
          <w:szCs w:val="28"/>
        </w:rPr>
        <w:t>4</w:t>
      </w:r>
      <w:r w:rsidR="009C720A" w:rsidRPr="009C720A">
        <w:rPr>
          <w:rFonts w:ascii="Times New Roman" w:hAnsi="Times New Roman" w:cs="Times New Roman"/>
          <w:sz w:val="28"/>
          <w:szCs w:val="28"/>
        </w:rPr>
        <w:t>.23:</w:t>
      </w:r>
    </w:p>
    <w:p w14:paraId="011ED9A5" w14:textId="119A2AD5" w:rsidR="009C720A" w:rsidRPr="009C720A" w:rsidRDefault="009C720A" w:rsidP="009C72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720A">
        <w:rPr>
          <w:rFonts w:ascii="Times New Roman" w:hAnsi="Times New Roman" w:cs="Times New Roman"/>
          <w:sz w:val="28"/>
          <w:szCs w:val="28"/>
        </w:rPr>
        <w:t>подпункт 1 дополнить абзацем следующего содержания:</w:t>
      </w:r>
    </w:p>
    <w:p w14:paraId="17904A4A" w14:textId="4E65025E" w:rsidR="009C720A" w:rsidRPr="009C720A" w:rsidRDefault="009C720A" w:rsidP="009C72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C720A">
        <w:rPr>
          <w:rFonts w:ascii="Times New Roman" w:hAnsi="Times New Roman" w:cs="Times New Roman"/>
          <w:sz w:val="28"/>
          <w:szCs w:val="28"/>
        </w:rPr>
        <w:t>Площадь земельного участка для размещения станции и/или подстанции скорой помощи следует принимать из расчета 0,05 га на 1 автомобиль, но не менее 0,1 га.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C720A">
        <w:rPr>
          <w:rFonts w:ascii="Times New Roman" w:hAnsi="Times New Roman" w:cs="Times New Roman"/>
          <w:sz w:val="28"/>
          <w:szCs w:val="28"/>
        </w:rPr>
        <w:t>;</w:t>
      </w:r>
    </w:p>
    <w:p w14:paraId="157EA6F8" w14:textId="52DD1A07" w:rsidR="009C720A" w:rsidRPr="009C720A" w:rsidRDefault="009C720A" w:rsidP="009C720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720A">
        <w:rPr>
          <w:rFonts w:ascii="Times New Roman" w:hAnsi="Times New Roman" w:cs="Times New Roman"/>
          <w:sz w:val="28"/>
          <w:szCs w:val="28"/>
        </w:rPr>
        <w:t>подпункт 5 признать утратившим силу</w:t>
      </w:r>
      <w:r w:rsidR="00534D6D">
        <w:rPr>
          <w:rFonts w:ascii="Times New Roman" w:hAnsi="Times New Roman" w:cs="Times New Roman"/>
          <w:sz w:val="28"/>
          <w:szCs w:val="28"/>
        </w:rPr>
        <w:t>.</w:t>
      </w:r>
    </w:p>
    <w:p w14:paraId="18937E6E" w14:textId="77777777" w:rsidR="00B56DE2" w:rsidRDefault="00B56DE2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8952BD" w14:textId="25E0C77C" w:rsidR="00412BBF" w:rsidRPr="00412BBF" w:rsidRDefault="00E51A2F" w:rsidP="00412BB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5B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12BBF" w:rsidRPr="00412BBF">
        <w:rPr>
          <w:rFonts w:ascii="Times New Roman" w:hAnsi="Times New Roman" w:cs="Times New Roman"/>
          <w:sz w:val="28"/>
          <w:szCs w:val="28"/>
        </w:rPr>
        <w:t xml:space="preserve">бзац </w:t>
      </w:r>
      <w:r w:rsidR="00412BBF">
        <w:rPr>
          <w:rFonts w:ascii="Times New Roman" w:hAnsi="Times New Roman" w:cs="Times New Roman"/>
          <w:sz w:val="28"/>
          <w:szCs w:val="28"/>
        </w:rPr>
        <w:t xml:space="preserve">4 </w:t>
      </w:r>
      <w:r w:rsidR="00412BBF" w:rsidRPr="00412BBF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412BBF">
        <w:rPr>
          <w:rFonts w:ascii="Times New Roman" w:hAnsi="Times New Roman" w:cs="Times New Roman"/>
          <w:sz w:val="28"/>
          <w:szCs w:val="28"/>
        </w:rPr>
        <w:t>5</w:t>
      </w:r>
      <w:r w:rsidR="00412BBF" w:rsidRPr="00412BBF">
        <w:rPr>
          <w:rFonts w:ascii="Times New Roman" w:hAnsi="Times New Roman" w:cs="Times New Roman"/>
          <w:sz w:val="28"/>
          <w:szCs w:val="28"/>
        </w:rPr>
        <w:t>.</w:t>
      </w:r>
      <w:r w:rsidR="00412BBF">
        <w:rPr>
          <w:rFonts w:ascii="Times New Roman" w:hAnsi="Times New Roman" w:cs="Times New Roman"/>
          <w:sz w:val="28"/>
          <w:szCs w:val="28"/>
        </w:rPr>
        <w:t>1</w:t>
      </w:r>
      <w:r w:rsidR="00412BBF" w:rsidRPr="00412BBF">
        <w:rPr>
          <w:rFonts w:ascii="Times New Roman" w:hAnsi="Times New Roman" w:cs="Times New Roman"/>
          <w:sz w:val="28"/>
          <w:szCs w:val="28"/>
        </w:rPr>
        <w:t xml:space="preserve"> подраздела </w:t>
      </w:r>
      <w:r w:rsidR="00412BBF">
        <w:rPr>
          <w:rFonts w:ascii="Times New Roman" w:hAnsi="Times New Roman" w:cs="Times New Roman"/>
          <w:sz w:val="28"/>
          <w:szCs w:val="28"/>
        </w:rPr>
        <w:t>5</w:t>
      </w:r>
      <w:r w:rsidR="00412BBF" w:rsidRPr="00412BBF">
        <w:rPr>
          <w:rFonts w:ascii="Times New Roman" w:hAnsi="Times New Roman" w:cs="Times New Roman"/>
          <w:sz w:val="28"/>
          <w:szCs w:val="28"/>
        </w:rPr>
        <w:t xml:space="preserve">. </w:t>
      </w:r>
      <w:r w:rsidR="00DB0A0D">
        <w:rPr>
          <w:rFonts w:ascii="Times New Roman" w:hAnsi="Times New Roman" w:cs="Times New Roman"/>
          <w:sz w:val="28"/>
          <w:szCs w:val="28"/>
        </w:rPr>
        <w:t>«</w:t>
      </w:r>
      <w:r w:rsidR="00412BBF" w:rsidRPr="00412BBF">
        <w:rPr>
          <w:rFonts w:ascii="Times New Roman" w:hAnsi="Times New Roman" w:cs="Times New Roman"/>
          <w:sz w:val="28"/>
          <w:szCs w:val="28"/>
        </w:rPr>
        <w:t>Расчетные показатели допустимой пешеходной и транспортной доступности объектов социального и культурного обслуживания</w:t>
      </w:r>
      <w:r w:rsidR="00DB0A0D">
        <w:rPr>
          <w:rFonts w:ascii="Times New Roman" w:hAnsi="Times New Roman" w:cs="Times New Roman"/>
          <w:sz w:val="28"/>
          <w:szCs w:val="28"/>
        </w:rPr>
        <w:t>»</w:t>
      </w:r>
      <w:r w:rsidR="00412BBF" w:rsidRPr="00412BBF">
        <w:rPr>
          <w:rFonts w:ascii="Times New Roman" w:hAnsi="Times New Roman" w:cs="Times New Roman"/>
          <w:sz w:val="28"/>
          <w:szCs w:val="28"/>
        </w:rPr>
        <w:t xml:space="preserve"> </w:t>
      </w:r>
      <w:r w:rsidR="00DB0A0D">
        <w:rPr>
          <w:rFonts w:ascii="Times New Roman" w:hAnsi="Times New Roman" w:cs="Times New Roman"/>
          <w:sz w:val="28"/>
          <w:szCs w:val="28"/>
        </w:rPr>
        <w:t xml:space="preserve">раздела 1 «Основная часть (расчетные показатели)» </w:t>
      </w:r>
      <w:r w:rsidR="00412BBF" w:rsidRPr="00412BB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737F8D2" w14:textId="6B55C5CC" w:rsidR="00412BBF" w:rsidRPr="00412BBF" w:rsidRDefault="00DB0A0D" w:rsidP="00412BB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12BBF" w:rsidRPr="00412BBF">
        <w:rPr>
          <w:rFonts w:ascii="Times New Roman" w:hAnsi="Times New Roman" w:cs="Times New Roman"/>
          <w:sz w:val="28"/>
          <w:szCs w:val="28"/>
        </w:rPr>
        <w:t>Расстояние транспортного обслуживания не должно превышать 30 километров в одну сторону</w:t>
      </w:r>
      <w:r w:rsidR="00534D6D">
        <w:rPr>
          <w:rFonts w:ascii="Times New Roman" w:hAnsi="Times New Roman" w:cs="Times New Roman"/>
          <w:sz w:val="28"/>
          <w:szCs w:val="28"/>
        </w:rPr>
        <w:t>».</w:t>
      </w:r>
    </w:p>
    <w:p w14:paraId="459BBF2B" w14:textId="77777777" w:rsidR="009C720A" w:rsidRDefault="009C720A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5FD83B" w14:textId="6EE18129" w:rsidR="000705AF" w:rsidRPr="000705AF" w:rsidRDefault="00E51A2F" w:rsidP="000705A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05AF">
        <w:rPr>
          <w:rFonts w:ascii="Times New Roman" w:hAnsi="Times New Roman" w:cs="Times New Roman"/>
          <w:sz w:val="28"/>
          <w:szCs w:val="28"/>
        </w:rPr>
        <w:t>. П</w:t>
      </w:r>
      <w:r w:rsidR="000705AF" w:rsidRPr="000705AF">
        <w:rPr>
          <w:rFonts w:ascii="Times New Roman" w:hAnsi="Times New Roman" w:cs="Times New Roman"/>
          <w:sz w:val="28"/>
          <w:szCs w:val="28"/>
        </w:rPr>
        <w:t xml:space="preserve">ункт </w:t>
      </w:r>
      <w:r w:rsidR="000705AF">
        <w:rPr>
          <w:rFonts w:ascii="Times New Roman" w:hAnsi="Times New Roman" w:cs="Times New Roman"/>
          <w:sz w:val="28"/>
          <w:szCs w:val="28"/>
        </w:rPr>
        <w:t>7</w:t>
      </w:r>
      <w:r w:rsidR="000705AF" w:rsidRPr="000705AF">
        <w:rPr>
          <w:rFonts w:ascii="Times New Roman" w:hAnsi="Times New Roman" w:cs="Times New Roman"/>
          <w:sz w:val="28"/>
          <w:szCs w:val="28"/>
        </w:rPr>
        <w:t xml:space="preserve">.2 подраздела </w:t>
      </w:r>
      <w:r w:rsidR="000705AF">
        <w:rPr>
          <w:rFonts w:ascii="Times New Roman" w:hAnsi="Times New Roman" w:cs="Times New Roman"/>
          <w:sz w:val="28"/>
          <w:szCs w:val="28"/>
        </w:rPr>
        <w:t>7</w:t>
      </w:r>
      <w:r w:rsidR="000705AF" w:rsidRPr="000705AF">
        <w:rPr>
          <w:rFonts w:ascii="Times New Roman" w:hAnsi="Times New Roman" w:cs="Times New Roman"/>
          <w:sz w:val="28"/>
          <w:szCs w:val="28"/>
        </w:rPr>
        <w:t xml:space="preserve">. </w:t>
      </w:r>
      <w:r w:rsidR="000705AF">
        <w:rPr>
          <w:rFonts w:ascii="Times New Roman" w:hAnsi="Times New Roman" w:cs="Times New Roman"/>
          <w:sz w:val="28"/>
          <w:szCs w:val="28"/>
        </w:rPr>
        <w:t>«</w:t>
      </w:r>
      <w:r w:rsidR="000705AF" w:rsidRPr="000705AF">
        <w:rPr>
          <w:rFonts w:ascii="Times New Roman" w:hAnsi="Times New Roman" w:cs="Times New Roman"/>
          <w:sz w:val="28"/>
          <w:szCs w:val="28"/>
        </w:rPr>
        <w:t>Расчетные показатели обеспеченности жителей Московской области основными видами инженерного обеспечения (энерго-, тепло-, газоснабжение, водоснабжение, водоотведение, услуги связи) в целом по Московской области и дифференцированные по отдельным территориям Московской области</w:t>
      </w:r>
      <w:r w:rsidR="000705AF">
        <w:rPr>
          <w:rFonts w:ascii="Times New Roman" w:hAnsi="Times New Roman" w:cs="Times New Roman"/>
          <w:sz w:val="28"/>
          <w:szCs w:val="28"/>
        </w:rPr>
        <w:t xml:space="preserve">» </w:t>
      </w:r>
      <w:r w:rsidR="000705AF" w:rsidRPr="000705AF">
        <w:rPr>
          <w:rFonts w:ascii="Times New Roman" w:hAnsi="Times New Roman" w:cs="Times New Roman"/>
          <w:sz w:val="28"/>
          <w:szCs w:val="28"/>
        </w:rPr>
        <w:t xml:space="preserve"> </w:t>
      </w:r>
      <w:r w:rsidR="000705AF">
        <w:rPr>
          <w:rFonts w:ascii="Times New Roman" w:hAnsi="Times New Roman" w:cs="Times New Roman"/>
          <w:sz w:val="28"/>
          <w:szCs w:val="28"/>
        </w:rPr>
        <w:t xml:space="preserve">раздела 1 «Основная часть (расчетные показатели)» </w:t>
      </w:r>
      <w:r w:rsidR="000705AF" w:rsidRPr="000705A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6F71231" w14:textId="3CBC31EE" w:rsidR="000705AF" w:rsidRPr="000705AF" w:rsidRDefault="000705AF" w:rsidP="000705A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</w:t>
      </w:r>
      <w:r w:rsidRPr="000705AF">
        <w:rPr>
          <w:rFonts w:ascii="Times New Roman" w:hAnsi="Times New Roman" w:cs="Times New Roman"/>
          <w:sz w:val="28"/>
          <w:szCs w:val="28"/>
        </w:rPr>
        <w:t>.2. Расчетные показатели теплоснабжения жителей Московской области в виде нормативов потребления тепловой энергии и требований к ограждающим конструкциям зданий и сооружений принимаются в соответствии со сводом правил СП 50.13330.2024. Свод правил. Тепловая защита зданий. Актуализированная редакция СНиП 23-02-2003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34D6D">
        <w:rPr>
          <w:rFonts w:ascii="Times New Roman" w:hAnsi="Times New Roman" w:cs="Times New Roman"/>
          <w:sz w:val="28"/>
          <w:szCs w:val="28"/>
        </w:rPr>
        <w:t>.</w:t>
      </w:r>
    </w:p>
    <w:p w14:paraId="0644EC35" w14:textId="77777777" w:rsidR="000705AF" w:rsidRDefault="000705AF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3337BDB" w14:textId="10AC2367" w:rsidR="00E3746C" w:rsidRPr="00E3746C" w:rsidRDefault="00E51A2F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04DD4">
        <w:rPr>
          <w:rFonts w:ascii="Times New Roman" w:hAnsi="Times New Roman" w:cs="Times New Roman"/>
          <w:sz w:val="28"/>
          <w:szCs w:val="28"/>
        </w:rPr>
        <w:t>. П</w:t>
      </w:r>
      <w:r w:rsidR="00E3746C" w:rsidRPr="00E3746C">
        <w:rPr>
          <w:rFonts w:ascii="Times New Roman" w:hAnsi="Times New Roman" w:cs="Times New Roman"/>
          <w:sz w:val="28"/>
          <w:szCs w:val="28"/>
        </w:rPr>
        <w:t xml:space="preserve">ункт </w:t>
      </w:r>
      <w:r w:rsidR="00E3746C">
        <w:rPr>
          <w:rFonts w:ascii="Times New Roman" w:hAnsi="Times New Roman" w:cs="Times New Roman"/>
          <w:sz w:val="28"/>
          <w:szCs w:val="28"/>
        </w:rPr>
        <w:t>9</w:t>
      </w:r>
      <w:r w:rsidR="00E3746C" w:rsidRPr="00E3746C">
        <w:rPr>
          <w:rFonts w:ascii="Times New Roman" w:hAnsi="Times New Roman" w:cs="Times New Roman"/>
          <w:sz w:val="28"/>
          <w:szCs w:val="28"/>
        </w:rPr>
        <w:t xml:space="preserve">.6 подраздела </w:t>
      </w:r>
      <w:r w:rsidR="00E3746C">
        <w:rPr>
          <w:rFonts w:ascii="Times New Roman" w:hAnsi="Times New Roman" w:cs="Times New Roman"/>
          <w:sz w:val="28"/>
          <w:szCs w:val="28"/>
        </w:rPr>
        <w:t>9</w:t>
      </w:r>
      <w:r w:rsidR="00E3746C" w:rsidRPr="00E3746C">
        <w:rPr>
          <w:rFonts w:ascii="Times New Roman" w:hAnsi="Times New Roman" w:cs="Times New Roman"/>
          <w:sz w:val="28"/>
          <w:szCs w:val="28"/>
        </w:rPr>
        <w:t xml:space="preserve">. </w:t>
      </w:r>
      <w:r w:rsidR="00534E1C">
        <w:rPr>
          <w:rFonts w:ascii="Times New Roman" w:hAnsi="Times New Roman" w:cs="Times New Roman"/>
          <w:sz w:val="28"/>
          <w:szCs w:val="28"/>
        </w:rPr>
        <w:t>«</w:t>
      </w:r>
      <w:r w:rsidR="00E3746C" w:rsidRPr="00E3746C">
        <w:rPr>
          <w:rFonts w:ascii="Times New Roman" w:hAnsi="Times New Roman" w:cs="Times New Roman"/>
          <w:sz w:val="28"/>
          <w:szCs w:val="28"/>
        </w:rPr>
        <w:t>Особенности проектирования территории, в отношении которой принято решение о комплексном развитии территории (за исключением комплексного развития территории кластеров ИЖС и МЖС)</w:t>
      </w:r>
      <w:r w:rsidR="00E3746C">
        <w:rPr>
          <w:rFonts w:ascii="Times New Roman" w:hAnsi="Times New Roman" w:cs="Times New Roman"/>
          <w:sz w:val="28"/>
          <w:szCs w:val="28"/>
        </w:rPr>
        <w:t>»</w:t>
      </w:r>
      <w:r w:rsidR="00E3746C" w:rsidRPr="00E3746C">
        <w:rPr>
          <w:rFonts w:ascii="Times New Roman" w:hAnsi="Times New Roman" w:cs="Times New Roman"/>
          <w:sz w:val="28"/>
          <w:szCs w:val="28"/>
        </w:rPr>
        <w:t xml:space="preserve"> </w:t>
      </w:r>
      <w:r w:rsidR="00536012">
        <w:rPr>
          <w:rFonts w:ascii="Times New Roman" w:hAnsi="Times New Roman" w:cs="Times New Roman"/>
          <w:sz w:val="28"/>
          <w:szCs w:val="28"/>
        </w:rPr>
        <w:t xml:space="preserve">Раздела 1 Основная часть (расчетные показатели)» </w:t>
      </w:r>
      <w:r w:rsidR="00E3746C" w:rsidRPr="00E3746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923755E" w14:textId="53C26C93" w:rsidR="00E3746C" w:rsidRPr="00E3746C" w:rsidRDefault="00E3746C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</w:t>
      </w:r>
      <w:r w:rsidRPr="00E3746C">
        <w:rPr>
          <w:rFonts w:ascii="Times New Roman" w:hAnsi="Times New Roman" w:cs="Times New Roman"/>
          <w:sz w:val="28"/>
          <w:szCs w:val="28"/>
        </w:rPr>
        <w:t xml:space="preserve">.6. Требования настоящего подраздела не распространяются на мероприятия, реализуемые в рамках государственной программы Московской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746C">
        <w:rPr>
          <w:rFonts w:ascii="Times New Roman" w:hAnsi="Times New Roman" w:cs="Times New Roman"/>
          <w:sz w:val="28"/>
          <w:szCs w:val="28"/>
        </w:rPr>
        <w:t>Переселение граждан из аварийного жилищного фонда в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746C">
        <w:rPr>
          <w:rFonts w:ascii="Times New Roman" w:hAnsi="Times New Roman" w:cs="Times New Roman"/>
          <w:sz w:val="28"/>
          <w:szCs w:val="28"/>
        </w:rPr>
        <w:t>.</w:t>
      </w:r>
    </w:p>
    <w:p w14:paraId="605A9E2B" w14:textId="680B0F2A" w:rsidR="00E3746C" w:rsidRPr="00E3746C" w:rsidRDefault="00E3746C" w:rsidP="00E3746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746C">
        <w:rPr>
          <w:rFonts w:ascii="Times New Roman" w:hAnsi="Times New Roman" w:cs="Times New Roman"/>
          <w:sz w:val="28"/>
          <w:szCs w:val="28"/>
        </w:rPr>
        <w:t>Требования настоящего подраздела распространяются в отношении территорий, развитие которых осуществляется на основании действующих договоров о развитии застроенных территорий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34D6D">
        <w:rPr>
          <w:rFonts w:ascii="Times New Roman" w:hAnsi="Times New Roman" w:cs="Times New Roman"/>
          <w:sz w:val="28"/>
          <w:szCs w:val="28"/>
        </w:rPr>
        <w:t>.</w:t>
      </w:r>
    </w:p>
    <w:p w14:paraId="19DD01C2" w14:textId="77777777" w:rsidR="00E3746C" w:rsidRDefault="00E3746C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B5BD11" w14:textId="6EC7B173" w:rsidR="00694193" w:rsidRPr="00694193" w:rsidRDefault="00E51A2F" w:rsidP="0069419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95BDB">
        <w:rPr>
          <w:rFonts w:ascii="Times New Roman" w:hAnsi="Times New Roman" w:cs="Times New Roman"/>
          <w:sz w:val="28"/>
          <w:szCs w:val="28"/>
        </w:rPr>
        <w:t>. П</w:t>
      </w:r>
      <w:r w:rsidR="00694193" w:rsidRPr="00694193">
        <w:rPr>
          <w:rFonts w:ascii="Times New Roman" w:hAnsi="Times New Roman" w:cs="Times New Roman"/>
          <w:sz w:val="28"/>
          <w:szCs w:val="28"/>
        </w:rPr>
        <w:t>ункт 1</w:t>
      </w:r>
      <w:r w:rsidR="00694193">
        <w:rPr>
          <w:rFonts w:ascii="Times New Roman" w:hAnsi="Times New Roman" w:cs="Times New Roman"/>
          <w:sz w:val="28"/>
          <w:szCs w:val="28"/>
        </w:rPr>
        <w:t>2</w:t>
      </w:r>
      <w:r w:rsidR="00694193" w:rsidRPr="00694193">
        <w:rPr>
          <w:rFonts w:ascii="Times New Roman" w:hAnsi="Times New Roman" w:cs="Times New Roman"/>
          <w:sz w:val="28"/>
          <w:szCs w:val="28"/>
        </w:rPr>
        <w:t>.4 подраздела 1</w:t>
      </w:r>
      <w:r w:rsidR="00694193">
        <w:rPr>
          <w:rFonts w:ascii="Times New Roman" w:hAnsi="Times New Roman" w:cs="Times New Roman"/>
          <w:sz w:val="28"/>
          <w:szCs w:val="28"/>
        </w:rPr>
        <w:t>2</w:t>
      </w:r>
      <w:r w:rsidR="00694193" w:rsidRPr="00694193">
        <w:rPr>
          <w:rFonts w:ascii="Times New Roman" w:hAnsi="Times New Roman" w:cs="Times New Roman"/>
          <w:sz w:val="28"/>
          <w:szCs w:val="28"/>
        </w:rPr>
        <w:t xml:space="preserve">. </w:t>
      </w:r>
      <w:r w:rsidR="00694193">
        <w:rPr>
          <w:rFonts w:ascii="Times New Roman" w:hAnsi="Times New Roman" w:cs="Times New Roman"/>
          <w:sz w:val="28"/>
          <w:szCs w:val="28"/>
        </w:rPr>
        <w:t>«</w:t>
      </w:r>
      <w:r w:rsidR="00694193" w:rsidRPr="00694193">
        <w:rPr>
          <w:rFonts w:ascii="Times New Roman" w:hAnsi="Times New Roman" w:cs="Times New Roman"/>
          <w:sz w:val="28"/>
          <w:szCs w:val="28"/>
        </w:rPr>
        <w:t>Стандарты объектов общественного и коммунального назначения</w:t>
      </w:r>
      <w:r w:rsidR="00694193">
        <w:rPr>
          <w:rFonts w:ascii="Times New Roman" w:hAnsi="Times New Roman" w:cs="Times New Roman"/>
          <w:sz w:val="28"/>
          <w:szCs w:val="28"/>
        </w:rPr>
        <w:t>»</w:t>
      </w:r>
      <w:r w:rsidR="003A348E">
        <w:rPr>
          <w:rFonts w:ascii="Times New Roman" w:hAnsi="Times New Roman" w:cs="Times New Roman"/>
          <w:sz w:val="28"/>
          <w:szCs w:val="28"/>
        </w:rPr>
        <w:t xml:space="preserve"> раздела 1 «Основная часть (расчетные показатели)» </w:t>
      </w:r>
      <w:r w:rsidR="00694193" w:rsidRPr="00694193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14:paraId="40D95ABA" w14:textId="77777777" w:rsidR="00694193" w:rsidRPr="00057DA4" w:rsidRDefault="00694193" w:rsidP="00585A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94193" w:rsidRPr="00057DA4" w:rsidSect="00D3248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A4"/>
    <w:rsid w:val="00057DA4"/>
    <w:rsid w:val="00065293"/>
    <w:rsid w:val="000705AF"/>
    <w:rsid w:val="00097F03"/>
    <w:rsid w:val="001B7AE1"/>
    <w:rsid w:val="00247D72"/>
    <w:rsid w:val="00263384"/>
    <w:rsid w:val="002936EB"/>
    <w:rsid w:val="00370650"/>
    <w:rsid w:val="00387F50"/>
    <w:rsid w:val="003A24CE"/>
    <w:rsid w:val="003A348E"/>
    <w:rsid w:val="00412BBF"/>
    <w:rsid w:val="0044400F"/>
    <w:rsid w:val="00481DE6"/>
    <w:rsid w:val="004A6E57"/>
    <w:rsid w:val="00534D6D"/>
    <w:rsid w:val="00534E1C"/>
    <w:rsid w:val="00536012"/>
    <w:rsid w:val="005442B5"/>
    <w:rsid w:val="0056596C"/>
    <w:rsid w:val="00585A97"/>
    <w:rsid w:val="005D2885"/>
    <w:rsid w:val="005D75CF"/>
    <w:rsid w:val="006127DE"/>
    <w:rsid w:val="00694193"/>
    <w:rsid w:val="00695BDB"/>
    <w:rsid w:val="006C57D0"/>
    <w:rsid w:val="006C7603"/>
    <w:rsid w:val="006D43BA"/>
    <w:rsid w:val="0075261E"/>
    <w:rsid w:val="007B55CF"/>
    <w:rsid w:val="007C32A6"/>
    <w:rsid w:val="0082263E"/>
    <w:rsid w:val="00862121"/>
    <w:rsid w:val="00864AAF"/>
    <w:rsid w:val="00904DD4"/>
    <w:rsid w:val="0098332D"/>
    <w:rsid w:val="009C720A"/>
    <w:rsid w:val="009E2F2B"/>
    <w:rsid w:val="00B11F48"/>
    <w:rsid w:val="00B56DE2"/>
    <w:rsid w:val="00B74020"/>
    <w:rsid w:val="00BC0223"/>
    <w:rsid w:val="00C57440"/>
    <w:rsid w:val="00CD61DF"/>
    <w:rsid w:val="00D029F1"/>
    <w:rsid w:val="00D3248D"/>
    <w:rsid w:val="00D42325"/>
    <w:rsid w:val="00D51B9F"/>
    <w:rsid w:val="00D87B32"/>
    <w:rsid w:val="00DB0A0D"/>
    <w:rsid w:val="00DB0CE8"/>
    <w:rsid w:val="00E3746C"/>
    <w:rsid w:val="00E51A2F"/>
    <w:rsid w:val="00E66626"/>
    <w:rsid w:val="00EF0B41"/>
    <w:rsid w:val="00EF66F6"/>
    <w:rsid w:val="00F5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BC1E1"/>
  <w15:chartTrackingRefBased/>
  <w15:docId w15:val="{6B042724-0E8E-41D4-8ECC-A19DBD0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7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7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7D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7D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7D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7D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7D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7D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7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7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7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7D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7D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7D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7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7D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7DA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5A9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5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2737</Words>
  <Characters>15602</Characters>
  <Application>Microsoft Office Word</Application>
  <DocSecurity>0</DocSecurity>
  <Lines>130</Lines>
  <Paragraphs>36</Paragraphs>
  <ScaleCrop>false</ScaleCrop>
  <Company/>
  <LinksUpToDate>false</LinksUpToDate>
  <CharactersWithSpaces>18303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dcterms:created xsi:type="dcterms:W3CDTF">2026-07-06T12:15:00Z</dcterms:created>
  <dcterms:modified xsi:type="dcterms:W3CDTF">2026-07-07T11:17:00Z</dcterms:modified>
</cp:coreProperties>
</file>