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8C3BE0" w:rsidRPr="008C3BE0">
        <w:t>50:53:0020203:980, расположенного по адресу: Московская область, г.о. Лыткарино, г. Лыткарино, тер. СНТ СН «Взлет»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8C3BE0" w:rsidRPr="008C3BE0">
        <w:rPr>
          <w:rFonts w:ascii="Times New Roman" w:hAnsi="Times New Roman" w:cs="Times New Roman"/>
          <w:sz w:val="24"/>
          <w:szCs w:val="24"/>
        </w:rPr>
        <w:t>Зотова М.В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8C3BE0" w:rsidRPr="008C3BE0">
        <w:rPr>
          <w:rFonts w:ascii="Times New Roman" w:hAnsi="Times New Roman" w:cs="Times New Roman"/>
          <w:sz w:val="24"/>
          <w:szCs w:val="24"/>
        </w:rPr>
        <w:t xml:space="preserve">50:53:0020203:980, площадью 600 кв. м, расположенного по адресу: Московская область, г.о. Лыткарино, </w:t>
      </w:r>
      <w:r w:rsidR="008C3B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3BE0" w:rsidRPr="008C3BE0">
        <w:rPr>
          <w:rFonts w:ascii="Times New Roman" w:hAnsi="Times New Roman" w:cs="Times New Roman"/>
          <w:sz w:val="24"/>
          <w:szCs w:val="24"/>
        </w:rPr>
        <w:t>г. Лыткарино, тер. СНТ СН «Взлет»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62" w:rsidRDefault="002E1E62" w:rsidP="00202917">
      <w:pPr>
        <w:spacing w:after="0" w:line="240" w:lineRule="auto"/>
      </w:pPr>
      <w:r>
        <w:separator/>
      </w:r>
    </w:p>
  </w:endnote>
  <w:endnote w:type="continuationSeparator" w:id="0">
    <w:p w:rsidR="002E1E62" w:rsidRDefault="002E1E6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62" w:rsidRDefault="002E1E62" w:rsidP="00202917">
      <w:pPr>
        <w:spacing w:after="0" w:line="240" w:lineRule="auto"/>
      </w:pPr>
      <w:r>
        <w:separator/>
      </w:r>
    </w:p>
  </w:footnote>
  <w:footnote w:type="continuationSeparator" w:id="0">
    <w:p w:rsidR="002E1E62" w:rsidRDefault="002E1E6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3FB1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1E62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076D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E3912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3BE0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748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14D6-3406-459C-BC9A-F3F7ABAC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2022-09-22T11:34:00Z</dcterms:created>
  <dcterms:modified xsi:type="dcterms:W3CDTF">2022-09-22T11:34:00Z</dcterms:modified>
</cp:coreProperties>
</file>