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3B" w:rsidRDefault="00EB577F">
      <w:pPr>
        <w:pStyle w:val="ConsPlusTitlePage"/>
      </w:pPr>
      <w:r>
        <w:t>Актуальная версия</w:t>
      </w:r>
      <w:r w:rsidR="00751B3B">
        <w:br/>
      </w:r>
    </w:p>
    <w:p w:rsidR="00751B3B" w:rsidRDefault="00751B3B">
      <w:pPr>
        <w:pStyle w:val="ConsPlusNormal"/>
        <w:jc w:val="both"/>
        <w:outlineLvl w:val="0"/>
      </w:pPr>
    </w:p>
    <w:p w:rsidR="00751B3B" w:rsidRDefault="00751B3B">
      <w:pPr>
        <w:pStyle w:val="ConsPlusTitle"/>
        <w:jc w:val="center"/>
        <w:outlineLvl w:val="0"/>
      </w:pPr>
      <w:r>
        <w:t>СОВЕТ ДЕПУТАТОВ ГОРОДА ЛЫТКАРИНО</w:t>
      </w:r>
    </w:p>
    <w:p w:rsidR="00751B3B" w:rsidRDefault="00751B3B">
      <w:pPr>
        <w:pStyle w:val="ConsPlusTitle"/>
        <w:jc w:val="center"/>
      </w:pPr>
      <w:r>
        <w:t>МОСКОВСКОЙ ОБЛАСТИ</w:t>
      </w:r>
    </w:p>
    <w:p w:rsidR="00751B3B" w:rsidRDefault="00751B3B">
      <w:pPr>
        <w:pStyle w:val="ConsPlusTitle"/>
        <w:jc w:val="both"/>
      </w:pPr>
    </w:p>
    <w:p w:rsidR="00751B3B" w:rsidRDefault="00751B3B">
      <w:pPr>
        <w:pStyle w:val="ConsPlusTitle"/>
        <w:jc w:val="center"/>
      </w:pPr>
      <w:r>
        <w:t>РЕШЕНИЕ</w:t>
      </w:r>
    </w:p>
    <w:p w:rsidR="00751B3B" w:rsidRDefault="00751B3B">
      <w:pPr>
        <w:pStyle w:val="ConsPlusTitle"/>
        <w:jc w:val="center"/>
      </w:pPr>
      <w:r>
        <w:t>от 19 ноября 2014 г. N 578/68</w:t>
      </w:r>
    </w:p>
    <w:p w:rsidR="00751B3B" w:rsidRDefault="00751B3B">
      <w:pPr>
        <w:pStyle w:val="ConsPlusTitle"/>
        <w:jc w:val="both"/>
      </w:pPr>
    </w:p>
    <w:p w:rsidR="00751B3B" w:rsidRDefault="00751B3B">
      <w:pPr>
        <w:pStyle w:val="ConsPlusTitle"/>
        <w:jc w:val="center"/>
      </w:pPr>
      <w:r>
        <w:t>О НАЛОГЕ НА ИМУЩЕСТВО ФИЗИЧЕСКИХ ЛИЦ НА ТЕРРИТОРИИ</w:t>
      </w:r>
    </w:p>
    <w:p w:rsidR="00751B3B" w:rsidRDefault="00751B3B">
      <w:pPr>
        <w:pStyle w:val="ConsPlusTitle"/>
        <w:jc w:val="center"/>
      </w:pPr>
      <w:r>
        <w:t>МУНИЦИПАЛЬНОГО ОБРАЗОВАНИЯ "ГОРОД ЛЫТКАРИНО</w:t>
      </w:r>
    </w:p>
    <w:p w:rsidR="00751B3B" w:rsidRDefault="00751B3B">
      <w:pPr>
        <w:pStyle w:val="ConsPlusTitle"/>
        <w:jc w:val="center"/>
      </w:pPr>
      <w:r>
        <w:t>МОСКОВСКОЙ ОБЛАСТИ"</w:t>
      </w:r>
    </w:p>
    <w:p w:rsidR="00751B3B" w:rsidRDefault="00751B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751B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B3B" w:rsidRDefault="00751B3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B3B" w:rsidRDefault="00751B3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B3B" w:rsidRDefault="00EB577F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proofErr w:type="gramStart"/>
            <w:r w:rsidR="00751B3B">
              <w:rPr>
                <w:color w:val="392C69"/>
              </w:rPr>
              <w:t xml:space="preserve">(в ред. </w:t>
            </w:r>
            <w:hyperlink r:id="rId5" w:history="1">
              <w:r w:rsidR="00751B3B">
                <w:rPr>
                  <w:color w:val="0000FF"/>
                </w:rPr>
                <w:t>решения</w:t>
              </w:r>
            </w:hyperlink>
            <w:r w:rsidR="00751B3B">
              <w:rPr>
                <w:color w:val="392C69"/>
              </w:rPr>
              <w:t xml:space="preserve"> Совета депутатов городского округа Лыткарино МО</w:t>
            </w:r>
            <w:proofErr w:type="gramEnd"/>
          </w:p>
          <w:p w:rsidR="00751B3B" w:rsidRDefault="00751B3B">
            <w:pPr>
              <w:pStyle w:val="ConsPlusNormal"/>
              <w:jc w:val="center"/>
            </w:pPr>
            <w:r>
              <w:rPr>
                <w:color w:val="392C69"/>
              </w:rPr>
              <w:t>от 25.08.2020 N 564/67)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B3B" w:rsidRDefault="00751B3B">
            <w:pPr>
              <w:spacing w:after="1" w:line="0" w:lineRule="atLeast"/>
            </w:pPr>
          </w:p>
        </w:tc>
      </w:tr>
    </w:tbl>
    <w:p w:rsidR="00751B3B" w:rsidRDefault="00751B3B">
      <w:pPr>
        <w:pStyle w:val="ConsPlusNormal"/>
        <w:jc w:val="both"/>
      </w:pPr>
    </w:p>
    <w:p w:rsidR="00751B3B" w:rsidRDefault="00751B3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7" w:history="1">
        <w:r>
          <w:rPr>
            <w:color w:val="0000FF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Московской области от 18 октября 2014</w:t>
      </w:r>
      <w:proofErr w:type="gramEnd"/>
      <w:r>
        <w:t xml:space="preserve"> года N 126/2014-ОЗ "О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налогообложения" Совет депутатов города Лыткарино решил: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1. Установить на территории муниципального образования "Город Лыткарино Московской области" налог на имущество физических лиц от кадастровой стоимости и ввести его в действие с 1 января 2015 года.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 xml:space="preserve">2. Установить налоговые ставки по налогу на имущество физических лиц от кадастровой стоимости согласно </w:t>
      </w:r>
      <w:hyperlink w:anchor="P39" w:history="1">
        <w:r>
          <w:rPr>
            <w:color w:val="0000FF"/>
          </w:rPr>
          <w:t>приложению</w:t>
        </w:r>
      </w:hyperlink>
      <w:r>
        <w:t>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 xml:space="preserve">2.1. Установить </w:t>
      </w:r>
      <w:hyperlink w:anchor="P77" w:history="1">
        <w:r>
          <w:rPr>
            <w:color w:val="0000FF"/>
          </w:rPr>
          <w:t>льготы</w:t>
        </w:r>
      </w:hyperlink>
      <w:r>
        <w:t xml:space="preserve"> по налогу на имущество физических лиц на территории муниципального образования "Город Лыткарино Московской области" отдельным категориям налогоплательщиков согласно приложению 2.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3. Направить настоящее решение главе города для подписания и опубликования.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Решение Совета депутатов г. Лыткарино N 299/33 от 04.10.2012 "Об утверждении ставок налога на имущество физических лиц на территории города Лыткарино Московской области",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налоге на имущество физических лиц на территории муниципального образования "Город Лыткарино Московской области", утвержденное решением Совета депутатов г. Лыткарино N 306/35 от 01.11.2012, признать утратившими силу.</w:t>
      </w:r>
      <w:proofErr w:type="gramEnd"/>
    </w:p>
    <w:p w:rsidR="00751B3B" w:rsidRDefault="00751B3B">
      <w:pPr>
        <w:pStyle w:val="ConsPlusNormal"/>
        <w:spacing w:before="240"/>
        <w:ind w:firstLine="540"/>
        <w:jc w:val="both"/>
      </w:pPr>
      <w:r>
        <w:t>5. Настоящее решение вступает в силу с 1 января 2015 года.</w:t>
      </w:r>
    </w:p>
    <w:p w:rsidR="00751B3B" w:rsidRDefault="00751B3B">
      <w:pPr>
        <w:pStyle w:val="ConsPlusNormal"/>
        <w:jc w:val="both"/>
      </w:pPr>
    </w:p>
    <w:p w:rsidR="00751B3B" w:rsidRDefault="00751B3B" w:rsidP="00EB577F">
      <w:pPr>
        <w:pStyle w:val="ConsPlusNormal"/>
      </w:pPr>
      <w:r>
        <w:t>Председатель Совета депутатов</w:t>
      </w:r>
    </w:p>
    <w:p w:rsidR="00751B3B" w:rsidRDefault="00751B3B" w:rsidP="00EB577F">
      <w:pPr>
        <w:pStyle w:val="ConsPlusNormal"/>
      </w:pPr>
      <w:r>
        <w:t>города Лыткарино</w:t>
      </w:r>
      <w:r w:rsidR="00EB577F">
        <w:t xml:space="preserve">                                                                                                        </w:t>
      </w:r>
      <w:r>
        <w:t>В.В. Дерябин</w:t>
      </w:r>
    </w:p>
    <w:p w:rsidR="00EB577F" w:rsidRDefault="00EB577F">
      <w:pPr>
        <w:pStyle w:val="ConsPlusNormal"/>
        <w:jc w:val="right"/>
        <w:outlineLvl w:val="0"/>
      </w:pPr>
    </w:p>
    <w:p w:rsidR="00EB577F" w:rsidRDefault="00EB577F">
      <w:pPr>
        <w:pStyle w:val="ConsPlusNormal"/>
        <w:jc w:val="right"/>
        <w:outlineLvl w:val="0"/>
      </w:pPr>
    </w:p>
    <w:p w:rsidR="00EB577F" w:rsidRDefault="00EB577F">
      <w:pPr>
        <w:pStyle w:val="ConsPlusNormal"/>
        <w:jc w:val="right"/>
        <w:outlineLvl w:val="0"/>
      </w:pPr>
    </w:p>
    <w:p w:rsidR="00EB577F" w:rsidRDefault="00EB577F">
      <w:pPr>
        <w:pStyle w:val="ConsPlusNormal"/>
        <w:jc w:val="right"/>
        <w:outlineLvl w:val="0"/>
      </w:pPr>
    </w:p>
    <w:p w:rsidR="008106E6" w:rsidRDefault="008106E6">
      <w:pPr>
        <w:pStyle w:val="ConsPlusNormal"/>
        <w:jc w:val="right"/>
        <w:outlineLvl w:val="0"/>
      </w:pPr>
    </w:p>
    <w:p w:rsidR="008106E6" w:rsidRDefault="008106E6">
      <w:pPr>
        <w:pStyle w:val="ConsPlusNormal"/>
        <w:jc w:val="right"/>
        <w:outlineLvl w:val="0"/>
        <w:rPr>
          <w:sz w:val="18"/>
          <w:szCs w:val="18"/>
        </w:rPr>
      </w:pPr>
    </w:p>
    <w:p w:rsidR="00751B3B" w:rsidRPr="008106E6" w:rsidRDefault="00751B3B">
      <w:pPr>
        <w:pStyle w:val="ConsPlusNormal"/>
        <w:jc w:val="right"/>
        <w:outlineLvl w:val="0"/>
        <w:rPr>
          <w:sz w:val="18"/>
          <w:szCs w:val="18"/>
        </w:rPr>
      </w:pPr>
      <w:r w:rsidRPr="008106E6">
        <w:rPr>
          <w:sz w:val="18"/>
          <w:szCs w:val="18"/>
        </w:rPr>
        <w:t>Приложение</w:t>
      </w:r>
    </w:p>
    <w:p w:rsidR="00751B3B" w:rsidRPr="008106E6" w:rsidRDefault="00751B3B">
      <w:pPr>
        <w:pStyle w:val="ConsPlusNormal"/>
        <w:jc w:val="right"/>
        <w:rPr>
          <w:sz w:val="18"/>
          <w:szCs w:val="18"/>
        </w:rPr>
      </w:pPr>
      <w:r w:rsidRPr="008106E6">
        <w:rPr>
          <w:sz w:val="18"/>
          <w:szCs w:val="18"/>
        </w:rPr>
        <w:t>к решению Совета депутатов</w:t>
      </w:r>
    </w:p>
    <w:p w:rsidR="00751B3B" w:rsidRPr="008106E6" w:rsidRDefault="00751B3B">
      <w:pPr>
        <w:pStyle w:val="ConsPlusNormal"/>
        <w:jc w:val="right"/>
        <w:rPr>
          <w:sz w:val="18"/>
          <w:szCs w:val="18"/>
        </w:rPr>
      </w:pPr>
      <w:r w:rsidRPr="008106E6">
        <w:rPr>
          <w:sz w:val="18"/>
          <w:szCs w:val="18"/>
        </w:rPr>
        <w:t>города Лыткарино</w:t>
      </w:r>
      <w:r w:rsidR="008106E6">
        <w:rPr>
          <w:sz w:val="18"/>
          <w:szCs w:val="18"/>
        </w:rPr>
        <w:t xml:space="preserve"> </w:t>
      </w:r>
      <w:r w:rsidRPr="008106E6">
        <w:rPr>
          <w:sz w:val="18"/>
          <w:szCs w:val="18"/>
        </w:rPr>
        <w:t>Московской области</w:t>
      </w:r>
    </w:p>
    <w:p w:rsidR="00751B3B" w:rsidRPr="008106E6" w:rsidRDefault="00751B3B">
      <w:pPr>
        <w:pStyle w:val="ConsPlusNormal"/>
        <w:jc w:val="right"/>
        <w:rPr>
          <w:sz w:val="18"/>
          <w:szCs w:val="18"/>
        </w:rPr>
      </w:pPr>
      <w:r w:rsidRPr="008106E6">
        <w:rPr>
          <w:sz w:val="18"/>
          <w:szCs w:val="18"/>
        </w:rPr>
        <w:t>от 19 ноября 2014 г. N 578/68</w:t>
      </w:r>
    </w:p>
    <w:p w:rsidR="00751B3B" w:rsidRDefault="00751B3B">
      <w:pPr>
        <w:pStyle w:val="ConsPlusNormal"/>
        <w:jc w:val="both"/>
      </w:pPr>
    </w:p>
    <w:p w:rsidR="00751B3B" w:rsidRDefault="00751B3B">
      <w:pPr>
        <w:pStyle w:val="ConsPlusTitle"/>
        <w:jc w:val="center"/>
      </w:pPr>
      <w:bookmarkStart w:id="0" w:name="P39"/>
      <w:bookmarkEnd w:id="0"/>
      <w:r>
        <w:t>НАЛОГОВЫЕ СТАВКИ</w:t>
      </w:r>
    </w:p>
    <w:p w:rsidR="00751B3B" w:rsidRDefault="00751B3B">
      <w:pPr>
        <w:pStyle w:val="ConsPlusTitle"/>
        <w:jc w:val="center"/>
      </w:pPr>
      <w:r>
        <w:t>ПО НАЛОГУ НА ИМУЩЕСТВО ФИЗИЧЕСКИХ ЛИЦ НА ТЕРРИТОРИИ</w:t>
      </w:r>
    </w:p>
    <w:p w:rsidR="00751B3B" w:rsidRDefault="00751B3B">
      <w:pPr>
        <w:pStyle w:val="ConsPlusTitle"/>
        <w:jc w:val="center"/>
      </w:pPr>
      <w:r>
        <w:t>МУНИЦИПАЛЬНОГО ОБРАЗОВАНИЯ "ГОРОД ЛЫТКАРИНО</w:t>
      </w:r>
    </w:p>
    <w:p w:rsidR="00751B3B" w:rsidRDefault="00751B3B">
      <w:pPr>
        <w:pStyle w:val="ConsPlusTitle"/>
        <w:jc w:val="center"/>
      </w:pPr>
      <w:r>
        <w:t>МОСКОВСКОЙ ОБЛАСТИ"</w:t>
      </w:r>
    </w:p>
    <w:p w:rsidR="00751B3B" w:rsidRDefault="00751B3B">
      <w:pPr>
        <w:spacing w:after="1"/>
      </w:pPr>
    </w:p>
    <w:p w:rsidR="00751B3B" w:rsidRDefault="00751B3B">
      <w:pPr>
        <w:pStyle w:val="ConsPlusNormal"/>
        <w:jc w:val="both"/>
      </w:pPr>
    </w:p>
    <w:p w:rsidR="00751B3B" w:rsidRDefault="00751B3B">
      <w:pPr>
        <w:pStyle w:val="ConsPlusNormal"/>
        <w:ind w:firstLine="540"/>
        <w:jc w:val="both"/>
      </w:pPr>
      <w:r>
        <w:t>Налоговые ставки устанавливаются в следующих размерах от кадастровой стоимости: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1. Объектов налогообложения, кадастровая стоимость каждого из которых до 300 млн. рублей (включительно):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1.1. Квартира, часть квартиры, комната - 0,1 процента.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1.2. Жилые дома, части жилых домов - 0,3 процента.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1.3. Объекты незавершенного строительства в случае, если проектируемым назначением таких объектов является жилой дом, - 0,3 процента.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1.4. Единые недвижимые комплексы, в состав которых входит хотя бы один жилой дом, - 0,3 процента.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 xml:space="preserve">1.5. Гаражи и </w:t>
      </w:r>
      <w:proofErr w:type="spellStart"/>
      <w:r>
        <w:t>машино</w:t>
      </w:r>
      <w:proofErr w:type="spellEnd"/>
      <w:r>
        <w:t xml:space="preserve">-места, в том числе расположенные в объектах налогообложения, указанных в </w:t>
      </w:r>
      <w:hyperlink w:anchor="P5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9" w:history="1">
        <w:r>
          <w:rPr>
            <w:color w:val="0000FF"/>
          </w:rPr>
          <w:t>3</w:t>
        </w:r>
      </w:hyperlink>
      <w:r>
        <w:t>, - 0,1 процента.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1.6.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строительства, - 0,3 процента.</w:t>
      </w:r>
    </w:p>
    <w:p w:rsidR="00751B3B" w:rsidRDefault="00751B3B">
      <w:pPr>
        <w:pStyle w:val="ConsPlusNormal"/>
        <w:spacing w:before="240"/>
        <w:ind w:firstLine="540"/>
        <w:jc w:val="both"/>
      </w:pPr>
      <w:bookmarkStart w:id="1" w:name="P57"/>
      <w:bookmarkEnd w:id="1"/>
      <w:r>
        <w:t xml:space="preserve">2. </w:t>
      </w:r>
      <w:proofErr w:type="gramStart"/>
      <w:r>
        <w:t xml:space="preserve">Объектов налогообложения, включенных в перечень, определяемый в соответствии с </w:t>
      </w:r>
      <w:hyperlink r:id="rId10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Федерации: в 2018-2019 годах - 1,5 процента, в 2020 году - 1,7%, в 2021 году - 1,8%, в 2022 году - 1,9%, в 2023 году и в последующие годы - 2 процента.</w:t>
      </w:r>
      <w:proofErr w:type="gramEnd"/>
    </w:p>
    <w:p w:rsidR="00751B3B" w:rsidRDefault="00751B3B">
      <w:pPr>
        <w:pStyle w:val="ConsPlusNormal"/>
        <w:spacing w:before="240"/>
        <w:ind w:firstLine="540"/>
        <w:jc w:val="both"/>
      </w:pPr>
      <w:bookmarkStart w:id="2" w:name="P59"/>
      <w:bookmarkEnd w:id="2"/>
      <w:r>
        <w:t>3. Объектов налогообложения, кадастровая стоимость каждого из которых превышает 300 млн. рублей, - 2 процента.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4. Прочих объектов налогообложения - 0,5 процента.</w:t>
      </w:r>
    </w:p>
    <w:p w:rsidR="00751B3B" w:rsidRDefault="00751B3B">
      <w:pPr>
        <w:pStyle w:val="ConsPlusNormal"/>
        <w:jc w:val="both"/>
      </w:pPr>
    </w:p>
    <w:p w:rsidR="00751B3B" w:rsidRDefault="00751B3B">
      <w:pPr>
        <w:pStyle w:val="ConsPlusNormal"/>
        <w:jc w:val="right"/>
      </w:pPr>
      <w:r>
        <w:t>Глава города Лыткарино</w:t>
      </w:r>
    </w:p>
    <w:p w:rsidR="00751B3B" w:rsidRDefault="00751B3B">
      <w:pPr>
        <w:pStyle w:val="ConsPlusNormal"/>
        <w:jc w:val="right"/>
      </w:pPr>
      <w:r>
        <w:t>Е.В. Серегин</w:t>
      </w:r>
    </w:p>
    <w:p w:rsidR="008106E6" w:rsidRDefault="008106E6">
      <w:pPr>
        <w:pStyle w:val="ConsPlusNormal"/>
        <w:spacing w:before="300"/>
        <w:jc w:val="right"/>
        <w:outlineLvl w:val="0"/>
      </w:pPr>
    </w:p>
    <w:p w:rsidR="008106E6" w:rsidRDefault="008106E6">
      <w:pPr>
        <w:pStyle w:val="ConsPlusNormal"/>
        <w:spacing w:before="300"/>
        <w:jc w:val="right"/>
        <w:outlineLvl w:val="0"/>
      </w:pPr>
    </w:p>
    <w:p w:rsidR="008106E6" w:rsidRDefault="008106E6">
      <w:pPr>
        <w:pStyle w:val="ConsPlusNormal"/>
        <w:spacing w:before="300"/>
        <w:jc w:val="right"/>
        <w:outlineLvl w:val="0"/>
      </w:pPr>
    </w:p>
    <w:p w:rsidR="008106E6" w:rsidRDefault="008106E6">
      <w:pPr>
        <w:pStyle w:val="ConsPlusNormal"/>
        <w:spacing w:before="300"/>
        <w:jc w:val="right"/>
        <w:outlineLvl w:val="0"/>
      </w:pPr>
    </w:p>
    <w:p w:rsidR="00751B3B" w:rsidRPr="008106E6" w:rsidRDefault="00751B3B">
      <w:pPr>
        <w:pStyle w:val="ConsPlusNormal"/>
        <w:spacing w:before="300"/>
        <w:jc w:val="right"/>
        <w:outlineLvl w:val="0"/>
        <w:rPr>
          <w:sz w:val="20"/>
        </w:rPr>
      </w:pPr>
      <w:r w:rsidRPr="008106E6">
        <w:rPr>
          <w:sz w:val="20"/>
        </w:rPr>
        <w:t>Приложение 2</w:t>
      </w:r>
    </w:p>
    <w:p w:rsidR="00751B3B" w:rsidRPr="008106E6" w:rsidRDefault="00751B3B">
      <w:pPr>
        <w:pStyle w:val="ConsPlusNormal"/>
        <w:jc w:val="right"/>
        <w:rPr>
          <w:sz w:val="20"/>
        </w:rPr>
      </w:pPr>
      <w:r w:rsidRPr="008106E6">
        <w:rPr>
          <w:sz w:val="20"/>
        </w:rPr>
        <w:t>к решению Совета депутатов</w:t>
      </w:r>
    </w:p>
    <w:p w:rsidR="00751B3B" w:rsidRPr="008106E6" w:rsidRDefault="00751B3B">
      <w:pPr>
        <w:pStyle w:val="ConsPlusNormal"/>
        <w:jc w:val="right"/>
        <w:rPr>
          <w:sz w:val="20"/>
        </w:rPr>
      </w:pPr>
      <w:r w:rsidRPr="008106E6">
        <w:rPr>
          <w:sz w:val="20"/>
        </w:rPr>
        <w:t>города Лыткарино</w:t>
      </w:r>
      <w:r w:rsidR="008106E6">
        <w:rPr>
          <w:sz w:val="20"/>
        </w:rPr>
        <w:t xml:space="preserve"> </w:t>
      </w:r>
      <w:r w:rsidRPr="008106E6">
        <w:rPr>
          <w:sz w:val="20"/>
        </w:rPr>
        <w:t>Московской области</w:t>
      </w:r>
    </w:p>
    <w:p w:rsidR="00751B3B" w:rsidRPr="008106E6" w:rsidRDefault="00751B3B">
      <w:pPr>
        <w:pStyle w:val="ConsPlusNormal"/>
        <w:jc w:val="right"/>
        <w:rPr>
          <w:sz w:val="20"/>
        </w:rPr>
      </w:pPr>
      <w:r w:rsidRPr="008106E6">
        <w:rPr>
          <w:sz w:val="20"/>
        </w:rPr>
        <w:t>от 19 ноября 2014 г. N 578/68</w:t>
      </w:r>
    </w:p>
    <w:p w:rsidR="00751B3B" w:rsidRDefault="00751B3B">
      <w:pPr>
        <w:pStyle w:val="ConsPlusNormal"/>
        <w:jc w:val="both"/>
      </w:pPr>
    </w:p>
    <w:p w:rsidR="008106E6" w:rsidRDefault="008106E6">
      <w:pPr>
        <w:pStyle w:val="ConsPlusTitle"/>
        <w:jc w:val="center"/>
      </w:pPr>
      <w:bookmarkStart w:id="3" w:name="P77"/>
      <w:bookmarkEnd w:id="3"/>
    </w:p>
    <w:p w:rsidR="008106E6" w:rsidRDefault="008106E6">
      <w:pPr>
        <w:pStyle w:val="ConsPlusTitle"/>
        <w:jc w:val="center"/>
      </w:pPr>
    </w:p>
    <w:p w:rsidR="00751B3B" w:rsidRDefault="00751B3B">
      <w:pPr>
        <w:pStyle w:val="ConsPlusTitle"/>
        <w:jc w:val="center"/>
      </w:pPr>
      <w:r>
        <w:t>НАЛОГОВЫЕ ЛЬГОТЫ</w:t>
      </w:r>
    </w:p>
    <w:p w:rsidR="00751B3B" w:rsidRDefault="00751B3B">
      <w:pPr>
        <w:pStyle w:val="ConsPlusTitle"/>
        <w:jc w:val="center"/>
      </w:pPr>
      <w:r>
        <w:t>ПО НАЛОГУ НА ИМУЩЕСТВО ФИЗИЧЕСКИХ ЛИЦ НА ТЕРРИТОРИИ</w:t>
      </w:r>
    </w:p>
    <w:p w:rsidR="00751B3B" w:rsidRDefault="00751B3B">
      <w:pPr>
        <w:pStyle w:val="ConsPlusTitle"/>
        <w:jc w:val="center"/>
      </w:pPr>
      <w:r>
        <w:t xml:space="preserve">МУНИЦИПАЛЬНОГО ОБРАЗОВАНИЯ "ГОРОД ЛЫТКАРИНО </w:t>
      </w:r>
      <w:proofErr w:type="gramStart"/>
      <w:r>
        <w:t>МОСКОВСКОЙ</w:t>
      </w:r>
      <w:proofErr w:type="gramEnd"/>
    </w:p>
    <w:p w:rsidR="00751B3B" w:rsidRDefault="00751B3B">
      <w:pPr>
        <w:pStyle w:val="ConsPlusTitle"/>
        <w:jc w:val="center"/>
      </w:pPr>
      <w:r>
        <w:t>ОБЛАСТИ" ОТДЕЛЬНЫМ КАТЕГОРИЯМ НАЛОГОПЛАТЕЛЬЩИКОВ</w:t>
      </w:r>
    </w:p>
    <w:p w:rsidR="00751B3B" w:rsidRDefault="00751B3B">
      <w:pPr>
        <w:spacing w:after="1"/>
      </w:pPr>
    </w:p>
    <w:p w:rsidR="00751B3B" w:rsidRDefault="00751B3B">
      <w:pPr>
        <w:pStyle w:val="ConsPlusNormal"/>
        <w:ind w:firstLine="540"/>
        <w:jc w:val="both"/>
      </w:pPr>
      <w:r>
        <w:t>1. Освобождаются от уплаты налога на имущество физических лиц граждане, являющиеся членами малоимущих многодетных семей.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В целях настоящего решения под малоимущими понимаются семьи, которые по независящим от них причинам имеют среднедушевой доход ниже величины прожиточного минимума, установленного в Московской области.</w:t>
      </w:r>
      <w:proofErr w:type="gramEnd"/>
    </w:p>
    <w:p w:rsidR="00751B3B" w:rsidRDefault="00751B3B">
      <w:pPr>
        <w:pStyle w:val="ConsPlusNormal"/>
        <w:spacing w:before="240"/>
        <w:ind w:firstLine="540"/>
        <w:jc w:val="both"/>
      </w:pPr>
      <w:r>
        <w:t xml:space="preserve">Под </w:t>
      </w:r>
      <w:proofErr w:type="gramStart"/>
      <w:r>
        <w:t>многодетными</w:t>
      </w:r>
      <w:proofErr w:type="gramEnd"/>
      <w:r>
        <w:t xml:space="preserve"> понимаются семьи, воспитывающие трех или более несовершеннолетних детей.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3. Налоговая льгота предоставляется в отношении следующих видов объектов налогообложения: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1) жилой дом, часть жилого дома;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2) квартира, часть квартиры, комната.</w:t>
      </w:r>
    </w:p>
    <w:p w:rsidR="00751B3B" w:rsidRDefault="00751B3B">
      <w:pPr>
        <w:pStyle w:val="ConsPlusNormal"/>
        <w:spacing w:before="240"/>
        <w:ind w:firstLine="540"/>
        <w:jc w:val="both"/>
      </w:pPr>
      <w:bookmarkStart w:id="4" w:name="_GoBack"/>
      <w:bookmarkEnd w:id="4"/>
      <w:r>
        <w:t xml:space="preserve">4.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 xml:space="preserve">5. Право на применение налоговых льгот наступает </w:t>
      </w:r>
      <w:proofErr w:type="gramStart"/>
      <w:r>
        <w:t>с даты возникновения</w:t>
      </w:r>
      <w:proofErr w:type="gramEnd"/>
      <w:r>
        <w:t xml:space="preserve"> статуса многодетной семьи (рождение (усыновление, установление опеки и попечительства) третьего и последующих детей).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6. Лицо, имеющее право на налоговую льготу, представляет заявление установленной формы о предоставлении льготы и документы, подтверждающие право налогоплательщика на налоговую льготу, в налоговый орган по своему выбору: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- удостоверение многодетной семьи;</w:t>
      </w:r>
    </w:p>
    <w:p w:rsidR="00751B3B" w:rsidRDefault="00751B3B">
      <w:pPr>
        <w:pStyle w:val="ConsPlusNormal"/>
        <w:spacing w:before="240"/>
        <w:ind w:firstLine="540"/>
        <w:jc w:val="both"/>
      </w:pPr>
      <w:r>
        <w:t>- справка, выданная органом социальной защиты населения, подтверждающая признание семьи малоимущей.</w:t>
      </w:r>
    </w:p>
    <w:p w:rsidR="00751B3B" w:rsidRDefault="00751B3B">
      <w:pPr>
        <w:pStyle w:val="ConsPlusNormal"/>
        <w:jc w:val="both"/>
      </w:pPr>
    </w:p>
    <w:p w:rsidR="00751B3B" w:rsidRDefault="00751B3B">
      <w:pPr>
        <w:pStyle w:val="ConsPlusNormal"/>
        <w:jc w:val="right"/>
      </w:pPr>
      <w:r>
        <w:t>Глава города Лыткарино</w:t>
      </w:r>
    </w:p>
    <w:p w:rsidR="00751B3B" w:rsidRDefault="00751B3B">
      <w:pPr>
        <w:pStyle w:val="ConsPlusNormal"/>
        <w:jc w:val="right"/>
      </w:pPr>
      <w:r>
        <w:t>Е.В. Серегин</w:t>
      </w:r>
    </w:p>
    <w:p w:rsidR="00751B3B" w:rsidRDefault="00751B3B">
      <w:pPr>
        <w:pStyle w:val="ConsPlusNormal"/>
        <w:jc w:val="both"/>
      </w:pPr>
    </w:p>
    <w:p w:rsidR="00751B3B" w:rsidRDefault="00751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1B3B" w:rsidSect="008106E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3B"/>
    <w:rsid w:val="0005700E"/>
    <w:rsid w:val="004D667B"/>
    <w:rsid w:val="00527A20"/>
    <w:rsid w:val="005E5145"/>
    <w:rsid w:val="006F7647"/>
    <w:rsid w:val="00751B3B"/>
    <w:rsid w:val="008106E6"/>
    <w:rsid w:val="008E1947"/>
    <w:rsid w:val="00AB4FE5"/>
    <w:rsid w:val="00BC3A11"/>
    <w:rsid w:val="00BD1374"/>
    <w:rsid w:val="00E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3A1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BC3A1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A11"/>
    <w:pPr>
      <w:keepNext/>
      <w:ind w:left="2832" w:firstLine="708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C3A11"/>
    <w:pPr>
      <w:keepNext/>
      <w:ind w:right="-766"/>
      <w:jc w:val="center"/>
      <w:outlineLvl w:val="3"/>
    </w:pPr>
    <w:rPr>
      <w:rFonts w:ascii="Bookman Old Style" w:hAnsi="Bookman Old Style"/>
      <w:b/>
      <w:bCs/>
      <w:sz w:val="28"/>
    </w:rPr>
  </w:style>
  <w:style w:type="paragraph" w:styleId="5">
    <w:name w:val="heading 5"/>
    <w:basedOn w:val="a"/>
    <w:next w:val="a"/>
    <w:link w:val="50"/>
    <w:qFormat/>
    <w:rsid w:val="00BC3A11"/>
    <w:pPr>
      <w:keepNext/>
      <w:tabs>
        <w:tab w:val="left" w:pos="180"/>
      </w:tabs>
      <w:jc w:val="center"/>
      <w:outlineLvl w:val="4"/>
    </w:pPr>
    <w:rPr>
      <w:rFonts w:ascii="Bookman Old Style" w:hAnsi="Bookman Old Style"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BC3A11"/>
    <w:pPr>
      <w:keepNext/>
      <w:jc w:val="right"/>
      <w:outlineLvl w:val="5"/>
    </w:pPr>
    <w:rPr>
      <w:rFonts w:ascii="Bookman Old Style" w:hAnsi="Bookman Old Style"/>
      <w:b/>
      <w:bCs/>
    </w:rPr>
  </w:style>
  <w:style w:type="paragraph" w:styleId="7">
    <w:name w:val="heading 7"/>
    <w:basedOn w:val="a"/>
    <w:next w:val="a"/>
    <w:link w:val="70"/>
    <w:qFormat/>
    <w:rsid w:val="00BC3A11"/>
    <w:pPr>
      <w:keepNext/>
      <w:spacing w:line="360" w:lineRule="auto"/>
      <w:ind w:firstLine="567"/>
      <w:jc w:val="center"/>
      <w:outlineLvl w:val="6"/>
    </w:pPr>
    <w:rPr>
      <w:rFonts w:ascii="Bookman Old Style" w:hAnsi="Bookman Old Style"/>
      <w:b/>
      <w:iCs/>
    </w:rPr>
  </w:style>
  <w:style w:type="paragraph" w:styleId="8">
    <w:name w:val="heading 8"/>
    <w:basedOn w:val="a"/>
    <w:next w:val="a"/>
    <w:link w:val="80"/>
    <w:qFormat/>
    <w:rsid w:val="00BC3A11"/>
    <w:pPr>
      <w:keepNext/>
      <w:jc w:val="right"/>
      <w:outlineLvl w:val="7"/>
    </w:pPr>
    <w:rPr>
      <w:rFonts w:ascii="Bookman Old Style" w:hAnsi="Bookman Old Style"/>
      <w:b/>
      <w:bCs/>
      <w:i/>
      <w:iCs/>
    </w:rPr>
  </w:style>
  <w:style w:type="paragraph" w:styleId="9">
    <w:name w:val="heading 9"/>
    <w:basedOn w:val="a"/>
    <w:next w:val="a"/>
    <w:link w:val="90"/>
    <w:qFormat/>
    <w:rsid w:val="00BC3A11"/>
    <w:pPr>
      <w:keepNext/>
      <w:tabs>
        <w:tab w:val="left" w:pos="1134"/>
        <w:tab w:val="left" w:pos="15168"/>
      </w:tabs>
      <w:ind w:firstLine="851"/>
      <w:jc w:val="center"/>
      <w:outlineLvl w:val="8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74"/>
    <w:rPr>
      <w:rFonts w:eastAsiaTheme="majorEastAsia" w:cstheme="majorBidi"/>
      <w:sz w:val="28"/>
      <w:szCs w:val="24"/>
    </w:rPr>
  </w:style>
  <w:style w:type="paragraph" w:styleId="a3">
    <w:name w:val="No Spacing"/>
    <w:uiPriority w:val="1"/>
    <w:qFormat/>
    <w:rsid w:val="008E1947"/>
    <w:rPr>
      <w:sz w:val="24"/>
      <w:szCs w:val="24"/>
    </w:rPr>
  </w:style>
  <w:style w:type="paragraph" w:styleId="a4">
    <w:name w:val="List Paragraph"/>
    <w:basedOn w:val="a"/>
    <w:uiPriority w:val="34"/>
    <w:qFormat/>
    <w:rsid w:val="00BD1374"/>
    <w:pPr>
      <w:ind w:left="708"/>
    </w:pPr>
  </w:style>
  <w:style w:type="paragraph" w:customStyle="1" w:styleId="11">
    <w:name w:val="Стиль1"/>
    <w:basedOn w:val="a"/>
    <w:link w:val="12"/>
    <w:rsid w:val="00BD1374"/>
  </w:style>
  <w:style w:type="character" w:customStyle="1" w:styleId="12">
    <w:name w:val="Стиль1 Знак"/>
    <w:basedOn w:val="a0"/>
    <w:link w:val="11"/>
    <w:rsid w:val="00BD1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A1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C3A1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C3A11"/>
    <w:rPr>
      <w:rFonts w:ascii="Bookman Old Style" w:hAnsi="Bookman Old Style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C3A11"/>
    <w:rPr>
      <w:rFonts w:ascii="Bookman Old Style" w:hAnsi="Bookman Old Style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C3A11"/>
    <w:rPr>
      <w:rFonts w:ascii="Bookman Old Style" w:hAnsi="Bookman Old Style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BC3A11"/>
    <w:rPr>
      <w:rFonts w:ascii="Bookman Old Style" w:hAnsi="Bookman Old Style"/>
      <w:b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BC3A11"/>
    <w:rPr>
      <w:rFonts w:ascii="Bookman Old Style" w:hAnsi="Bookman Old Style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C3A11"/>
    <w:rPr>
      <w:b/>
      <w:color w:val="000000"/>
      <w:sz w:val="24"/>
      <w:szCs w:val="24"/>
    </w:rPr>
  </w:style>
  <w:style w:type="paragraph" w:customStyle="1" w:styleId="ConsPlusNormal">
    <w:name w:val="ConsPlusNormal"/>
    <w:rsid w:val="00751B3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51B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51B3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3A1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BC3A1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A11"/>
    <w:pPr>
      <w:keepNext/>
      <w:ind w:left="2832" w:firstLine="708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C3A11"/>
    <w:pPr>
      <w:keepNext/>
      <w:ind w:right="-766"/>
      <w:jc w:val="center"/>
      <w:outlineLvl w:val="3"/>
    </w:pPr>
    <w:rPr>
      <w:rFonts w:ascii="Bookman Old Style" w:hAnsi="Bookman Old Style"/>
      <w:b/>
      <w:bCs/>
      <w:sz w:val="28"/>
    </w:rPr>
  </w:style>
  <w:style w:type="paragraph" w:styleId="5">
    <w:name w:val="heading 5"/>
    <w:basedOn w:val="a"/>
    <w:next w:val="a"/>
    <w:link w:val="50"/>
    <w:qFormat/>
    <w:rsid w:val="00BC3A11"/>
    <w:pPr>
      <w:keepNext/>
      <w:tabs>
        <w:tab w:val="left" w:pos="180"/>
      </w:tabs>
      <w:jc w:val="center"/>
      <w:outlineLvl w:val="4"/>
    </w:pPr>
    <w:rPr>
      <w:rFonts w:ascii="Bookman Old Style" w:hAnsi="Bookman Old Style"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BC3A11"/>
    <w:pPr>
      <w:keepNext/>
      <w:jc w:val="right"/>
      <w:outlineLvl w:val="5"/>
    </w:pPr>
    <w:rPr>
      <w:rFonts w:ascii="Bookman Old Style" w:hAnsi="Bookman Old Style"/>
      <w:b/>
      <w:bCs/>
    </w:rPr>
  </w:style>
  <w:style w:type="paragraph" w:styleId="7">
    <w:name w:val="heading 7"/>
    <w:basedOn w:val="a"/>
    <w:next w:val="a"/>
    <w:link w:val="70"/>
    <w:qFormat/>
    <w:rsid w:val="00BC3A11"/>
    <w:pPr>
      <w:keepNext/>
      <w:spacing w:line="360" w:lineRule="auto"/>
      <w:ind w:firstLine="567"/>
      <w:jc w:val="center"/>
      <w:outlineLvl w:val="6"/>
    </w:pPr>
    <w:rPr>
      <w:rFonts w:ascii="Bookman Old Style" w:hAnsi="Bookman Old Style"/>
      <w:b/>
      <w:iCs/>
    </w:rPr>
  </w:style>
  <w:style w:type="paragraph" w:styleId="8">
    <w:name w:val="heading 8"/>
    <w:basedOn w:val="a"/>
    <w:next w:val="a"/>
    <w:link w:val="80"/>
    <w:qFormat/>
    <w:rsid w:val="00BC3A11"/>
    <w:pPr>
      <w:keepNext/>
      <w:jc w:val="right"/>
      <w:outlineLvl w:val="7"/>
    </w:pPr>
    <w:rPr>
      <w:rFonts w:ascii="Bookman Old Style" w:hAnsi="Bookman Old Style"/>
      <w:b/>
      <w:bCs/>
      <w:i/>
      <w:iCs/>
    </w:rPr>
  </w:style>
  <w:style w:type="paragraph" w:styleId="9">
    <w:name w:val="heading 9"/>
    <w:basedOn w:val="a"/>
    <w:next w:val="a"/>
    <w:link w:val="90"/>
    <w:qFormat/>
    <w:rsid w:val="00BC3A11"/>
    <w:pPr>
      <w:keepNext/>
      <w:tabs>
        <w:tab w:val="left" w:pos="1134"/>
        <w:tab w:val="left" w:pos="15168"/>
      </w:tabs>
      <w:ind w:firstLine="851"/>
      <w:jc w:val="center"/>
      <w:outlineLvl w:val="8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74"/>
    <w:rPr>
      <w:rFonts w:eastAsiaTheme="majorEastAsia" w:cstheme="majorBidi"/>
      <w:sz w:val="28"/>
      <w:szCs w:val="24"/>
    </w:rPr>
  </w:style>
  <w:style w:type="paragraph" w:styleId="a3">
    <w:name w:val="No Spacing"/>
    <w:uiPriority w:val="1"/>
    <w:qFormat/>
    <w:rsid w:val="008E1947"/>
    <w:rPr>
      <w:sz w:val="24"/>
      <w:szCs w:val="24"/>
    </w:rPr>
  </w:style>
  <w:style w:type="paragraph" w:styleId="a4">
    <w:name w:val="List Paragraph"/>
    <w:basedOn w:val="a"/>
    <w:uiPriority w:val="34"/>
    <w:qFormat/>
    <w:rsid w:val="00BD1374"/>
    <w:pPr>
      <w:ind w:left="708"/>
    </w:pPr>
  </w:style>
  <w:style w:type="paragraph" w:customStyle="1" w:styleId="11">
    <w:name w:val="Стиль1"/>
    <w:basedOn w:val="a"/>
    <w:link w:val="12"/>
    <w:rsid w:val="00BD1374"/>
  </w:style>
  <w:style w:type="character" w:customStyle="1" w:styleId="12">
    <w:name w:val="Стиль1 Знак"/>
    <w:basedOn w:val="a0"/>
    <w:link w:val="11"/>
    <w:rsid w:val="00BD1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3A1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C3A1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C3A11"/>
    <w:rPr>
      <w:rFonts w:ascii="Bookman Old Style" w:hAnsi="Bookman Old Style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C3A11"/>
    <w:rPr>
      <w:rFonts w:ascii="Bookman Old Style" w:hAnsi="Bookman Old Style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C3A11"/>
    <w:rPr>
      <w:rFonts w:ascii="Bookman Old Style" w:hAnsi="Bookman Old Style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BC3A11"/>
    <w:rPr>
      <w:rFonts w:ascii="Bookman Old Style" w:hAnsi="Bookman Old Style"/>
      <w:b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BC3A11"/>
    <w:rPr>
      <w:rFonts w:ascii="Bookman Old Style" w:hAnsi="Bookman Old Style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C3A11"/>
    <w:rPr>
      <w:b/>
      <w:color w:val="000000"/>
      <w:sz w:val="24"/>
      <w:szCs w:val="24"/>
    </w:rPr>
  </w:style>
  <w:style w:type="paragraph" w:customStyle="1" w:styleId="ConsPlusNormal">
    <w:name w:val="ConsPlusNormal"/>
    <w:rsid w:val="00751B3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51B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51B3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C0B7A206D1920FAA9BA39174417E55E7A2C9B880AA76839F9AEC2397B059165D208A99FA51F2CFF35DC2A7AgBe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8C0B7A206D1920FAA9BB37024417E55C742D978C0CA76839F9AEC2397B059177D250A59FA10024F67F8F6E2DB8D63571601C49CDE7B6gAe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C0B7A206D1920FAA9BB37024417E55E7523968F07A76839F9AEC2397B059165D208A99FA51F2CFF35DC2A7AgBe7L" TargetMode="External"/><Relationship Id="rId11" Type="http://schemas.openxmlformats.org/officeDocument/2006/relationships/hyperlink" Target="consultantplus://offline/ref=598C0B7A206D1920FAA9BB37024417E55C742D978C0CA76839F9AEC2397B059177D250A59CAB092AF67F8F6E2DB8D63571601C49CDE7B6gAeDL" TargetMode="External"/><Relationship Id="rId5" Type="http://schemas.openxmlformats.org/officeDocument/2006/relationships/hyperlink" Target="consultantplus://offline/ref=598C0B7A206D1920FAA9BA39174417E55C712B9A8A0FA76839F9AEC2397B059177D250A59FA2012CF8208A7B3CE0DB32687E1E55D1E5B4ADgAeBL" TargetMode="External"/><Relationship Id="rId10" Type="http://schemas.openxmlformats.org/officeDocument/2006/relationships/hyperlink" Target="consultantplus://offline/ref=598C0B7A206D1920FAA9BB37024417E55C742D978C0CA76839F9AEC2397B059177D250AD9DA30827A97A9A7F75B5D12C6F620055CFE5gB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BA39174417E55E7B28978D07A76839F9AEC2397B059177D250A59FA2012DFF208A7B3CE0DB32687E1E55D1E5B4ADgA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</dc:creator>
  <cp:lastModifiedBy>Архипова Наталья Петровна</cp:lastModifiedBy>
  <cp:revision>2</cp:revision>
  <dcterms:created xsi:type="dcterms:W3CDTF">2022-02-09T14:51:00Z</dcterms:created>
  <dcterms:modified xsi:type="dcterms:W3CDTF">2022-02-09T14:51:00Z</dcterms:modified>
</cp:coreProperties>
</file>