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DA" w:rsidRPr="006A6237" w:rsidRDefault="00184EDA" w:rsidP="00D7346F">
      <w:pPr>
        <w:shd w:val="clear" w:color="auto" w:fill="FFFFFF"/>
        <w:spacing w:after="0" w:line="240" w:lineRule="auto"/>
        <w:ind w:right="-154"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26C1" w:rsidRDefault="009126C1" w:rsidP="009126C1">
      <w:pPr>
        <w:pStyle w:val="ae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Справка</w:t>
      </w:r>
    </w:p>
    <w:p w:rsidR="009126C1" w:rsidRDefault="009126C1" w:rsidP="009126C1">
      <w:pPr>
        <w:pStyle w:val="ae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0C66B2" w:rsidRPr="009126C1" w:rsidRDefault="005760A6" w:rsidP="009126C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26C1">
        <w:rPr>
          <w:color w:val="000000" w:themeColor="text1"/>
          <w:sz w:val="28"/>
          <w:szCs w:val="28"/>
        </w:rPr>
        <w:t xml:space="preserve">В связи с  </w:t>
      </w:r>
      <w:r w:rsidR="00B26162" w:rsidRPr="009126C1">
        <w:rPr>
          <w:color w:val="000000" w:themeColor="text1"/>
          <w:sz w:val="28"/>
          <w:szCs w:val="28"/>
        </w:rPr>
        <w:t xml:space="preserve">изменениями </w:t>
      </w:r>
      <w:r w:rsidR="00B26162" w:rsidRPr="009126C1">
        <w:rPr>
          <w:sz w:val="28"/>
          <w:szCs w:val="28"/>
        </w:rPr>
        <w:t xml:space="preserve">Градостроительного кодекса РФ, в рамках получения разрешения на строительство, застройщику </w:t>
      </w:r>
      <w:r w:rsidR="000C66B2" w:rsidRPr="009126C1">
        <w:rPr>
          <w:sz w:val="28"/>
          <w:szCs w:val="28"/>
        </w:rPr>
        <w:t xml:space="preserve">в соответствии с пунктом 9 части 7 статьи 51 Градостроительного кодекса </w:t>
      </w:r>
      <w:r w:rsidR="00B26162" w:rsidRPr="009126C1">
        <w:rPr>
          <w:sz w:val="28"/>
          <w:szCs w:val="28"/>
        </w:rPr>
        <w:t>необходимо представить</w:t>
      </w:r>
      <w:r w:rsidR="000C66B2" w:rsidRPr="009126C1">
        <w:rPr>
          <w:bCs/>
          <w:sz w:val="28"/>
          <w:szCs w:val="28"/>
        </w:rPr>
        <w:t xml:space="preserve">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8" w:history="1">
        <w:r w:rsidR="000C66B2" w:rsidRPr="009126C1">
          <w:rPr>
            <w:bCs/>
            <w:sz w:val="28"/>
            <w:szCs w:val="28"/>
          </w:rPr>
          <w:t>законодательством</w:t>
        </w:r>
      </w:hyperlink>
      <w:r w:rsidR="000C66B2" w:rsidRPr="009126C1">
        <w:rPr>
          <w:bCs/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3C7E1F" w:rsidRPr="009126C1" w:rsidRDefault="000C66B2" w:rsidP="00912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6C1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 Градостроительного кодекса к  </w:t>
      </w:r>
      <w:r w:rsidRPr="009126C1">
        <w:rPr>
          <w:rFonts w:ascii="Times New Roman" w:hAnsi="Times New Roman" w:cs="Times New Roman"/>
          <w:bCs/>
          <w:sz w:val="28"/>
          <w:szCs w:val="28"/>
        </w:rPr>
        <w:t>зонам с особыми условиями использования территории относятся</w:t>
      </w:r>
      <w:r w:rsidR="003C7E1F" w:rsidRPr="009126C1">
        <w:rPr>
          <w:rFonts w:ascii="Times New Roman" w:hAnsi="Times New Roman" w:cs="Times New Roman"/>
          <w:bCs/>
          <w:sz w:val="28"/>
          <w:szCs w:val="28"/>
        </w:rPr>
        <w:t xml:space="preserve">,в том числе и санитарно-защитные зоны устанавливаемые для </w:t>
      </w:r>
      <w:r w:rsidR="003C7E1F" w:rsidRPr="009126C1">
        <w:rPr>
          <w:rFonts w:ascii="Times New Roman" w:hAnsi="Times New Roman" w:cs="Times New Roman"/>
          <w:sz w:val="28"/>
          <w:szCs w:val="28"/>
        </w:rPr>
        <w:t>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в соответствии с требованиями технических регламентов.</w:t>
      </w:r>
    </w:p>
    <w:p w:rsidR="003C7E1F" w:rsidRPr="009126C1" w:rsidRDefault="00B26162" w:rsidP="0091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3C7E1F" w:rsidRPr="009126C1">
        <w:rPr>
          <w:rFonts w:ascii="Times New Roman" w:hAnsi="Times New Roman" w:cs="Times New Roman"/>
          <w:sz w:val="28"/>
          <w:szCs w:val="28"/>
        </w:rPr>
        <w:t xml:space="preserve"> пунктом 6 Правил установления санитарно-защитных зон и использования земельных участков, расположенных в границах санитарно-защитных зон, утвержденными п</w:t>
      </w:r>
      <w:r w:rsidRPr="009126C1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3C7E1F" w:rsidRPr="009126C1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9126C1">
        <w:rPr>
          <w:rFonts w:ascii="Times New Roman" w:hAnsi="Times New Roman" w:cs="Times New Roman"/>
          <w:sz w:val="28"/>
          <w:szCs w:val="28"/>
        </w:rPr>
        <w:t xml:space="preserve"> от 03.03.2018</w:t>
      </w:r>
      <w:r w:rsidR="003C7E1F" w:rsidRPr="009126C1">
        <w:rPr>
          <w:rFonts w:ascii="Times New Roman" w:hAnsi="Times New Roman" w:cs="Times New Roman"/>
          <w:sz w:val="28"/>
          <w:szCs w:val="28"/>
        </w:rPr>
        <w:t xml:space="preserve"> №</w:t>
      </w:r>
      <w:r w:rsidRPr="009126C1">
        <w:rPr>
          <w:rFonts w:ascii="Times New Roman" w:hAnsi="Times New Roman" w:cs="Times New Roman"/>
          <w:sz w:val="28"/>
          <w:szCs w:val="28"/>
        </w:rPr>
        <w:t xml:space="preserve"> 222 застройщик </w:t>
      </w:r>
      <w:r w:rsidR="003C7E1F" w:rsidRPr="009126C1">
        <w:rPr>
          <w:rFonts w:ascii="Times New Roman" w:hAnsi="Times New Roman" w:cs="Times New Roman"/>
          <w:sz w:val="28"/>
          <w:szCs w:val="28"/>
        </w:rPr>
        <w:t xml:space="preserve">при планировании строительства или реконструкции объекта не позднее чем за 30 дней до дня направления в соответствии с Градостроительным </w:t>
      </w:r>
      <w:hyperlink r:id="rId9" w:history="1">
        <w:r w:rsidR="003C7E1F" w:rsidRPr="009126C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C7E1F" w:rsidRPr="009126C1">
        <w:rPr>
          <w:rFonts w:ascii="Times New Roman" w:hAnsi="Times New Roman" w:cs="Times New Roman"/>
          <w:sz w:val="28"/>
          <w:szCs w:val="28"/>
        </w:rPr>
        <w:t xml:space="preserve"> Российской Федерации заявления о выдаче разрешения на строительство представляет в уполномоченный органзаявление об установлении или изменении санитарно-защитной зоны.</w:t>
      </w:r>
    </w:p>
    <w:p w:rsidR="00D47518" w:rsidRPr="009126C1" w:rsidRDefault="00D47518" w:rsidP="0091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6C1">
        <w:rPr>
          <w:rFonts w:ascii="Times New Roman" w:hAnsi="Times New Roman" w:cs="Times New Roman"/>
          <w:sz w:val="28"/>
          <w:szCs w:val="28"/>
        </w:rPr>
        <w:t>В соответствии с пунктом 3 Правил установления санитарно-защитных зон и использования земельных участков, расположенных в границах санитарно-защитных зон, утвержденными постановлением Правительства Российской Федерации  от 03.03.2018 № 222 решение об установлении, изменении или о прекращении существования санитарно-защитной зоны принимают следующие уполномоченные органы по результатам рассмотрения заявления об установлении, изменении или о прекращении существования санитарно-защитной зоны:</w:t>
      </w:r>
    </w:p>
    <w:p w:rsidR="00D47518" w:rsidRPr="009126C1" w:rsidRDefault="00D47518" w:rsidP="0091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6C1">
        <w:rPr>
          <w:rFonts w:ascii="Times New Roman" w:hAnsi="Times New Roman" w:cs="Times New Roman"/>
          <w:sz w:val="28"/>
          <w:szCs w:val="28"/>
        </w:rPr>
        <w:t xml:space="preserve">а) Федеральная служба по надзору в сфере защиты прав потребителей и благополучия человека - в отношении объектов I и II класса опасности в соответствии с </w:t>
      </w:r>
      <w:hyperlink r:id="rId10" w:history="1">
        <w:r w:rsidRPr="009126C1">
          <w:rPr>
            <w:rFonts w:ascii="Times New Roman" w:hAnsi="Times New Roman" w:cs="Times New Roman"/>
            <w:color w:val="0000FF"/>
            <w:sz w:val="28"/>
            <w:szCs w:val="28"/>
          </w:rPr>
          <w:t>классификацией</w:t>
        </w:r>
      </w:hyperlink>
      <w:r w:rsidRPr="009126C1">
        <w:rPr>
          <w:rFonts w:ascii="Times New Roman" w:hAnsi="Times New Roman" w:cs="Times New Roman"/>
          <w:sz w:val="28"/>
          <w:szCs w:val="28"/>
        </w:rPr>
        <w:t>, установленной санитарно-эпидемиологическими требованиями (далее - санитарная классификация), групп объектов, в состав которых входят объекты I и (или) II класса опасности, а также в отношении объектов, не включенных в санитарную классификацию;</w:t>
      </w:r>
    </w:p>
    <w:p w:rsidR="00D47518" w:rsidRPr="009126C1" w:rsidRDefault="00D47518" w:rsidP="0091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6C1">
        <w:rPr>
          <w:rFonts w:ascii="Times New Roman" w:hAnsi="Times New Roman" w:cs="Times New Roman"/>
          <w:sz w:val="28"/>
          <w:szCs w:val="28"/>
        </w:rPr>
        <w:t>б) территориальные органы Федеральной службы по надзору в сфере защиты прав потребителей и благополучия человека - в отношении объектов III - V класса опасности в соответствии с санитарной классификацией, а также в отношении групп объектов, в состав которых входят объекты III - V класса опасности.</w:t>
      </w:r>
    </w:p>
    <w:p w:rsidR="00D47518" w:rsidRPr="009126C1" w:rsidRDefault="00D47518" w:rsidP="00912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6C1">
        <w:rPr>
          <w:rFonts w:ascii="Times New Roman" w:hAnsi="Times New Roman" w:cs="Times New Roman"/>
          <w:sz w:val="28"/>
          <w:szCs w:val="28"/>
        </w:rPr>
        <w:lastRenderedPageBreak/>
        <w:t>К заявлению об установлении или изменении санитарно-защитной зоны прилагаются:</w:t>
      </w:r>
    </w:p>
    <w:p w:rsidR="00D47518" w:rsidRPr="009126C1" w:rsidRDefault="00D47518" w:rsidP="00912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6C1">
        <w:rPr>
          <w:rFonts w:ascii="Times New Roman" w:hAnsi="Times New Roman" w:cs="Times New Roman"/>
          <w:sz w:val="28"/>
          <w:szCs w:val="28"/>
        </w:rPr>
        <w:t>а) проект санитарно-защитной зоны;</w:t>
      </w:r>
    </w:p>
    <w:p w:rsidR="00D47518" w:rsidRPr="009126C1" w:rsidRDefault="00D47518" w:rsidP="00912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6C1">
        <w:rPr>
          <w:rFonts w:ascii="Times New Roman" w:hAnsi="Times New Roman" w:cs="Times New Roman"/>
          <w:sz w:val="28"/>
          <w:szCs w:val="28"/>
        </w:rPr>
        <w:t>б) экспертное заключение о проведении санитарно-эпидемиологической экспертизы в отношении проекта санитарно-защитной зоны.</w:t>
      </w:r>
    </w:p>
    <w:p w:rsidR="00D47518" w:rsidRPr="009126C1" w:rsidRDefault="00D47518" w:rsidP="00912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6"/>
      <w:bookmarkEnd w:id="0"/>
      <w:r w:rsidRPr="009126C1">
        <w:rPr>
          <w:rFonts w:ascii="Times New Roman" w:hAnsi="Times New Roman" w:cs="Times New Roman"/>
          <w:sz w:val="28"/>
          <w:szCs w:val="28"/>
        </w:rPr>
        <w:t xml:space="preserve">К заявлению о прекращении существования санитарно-защитной зоны, за исключением случаев, указанных в </w:t>
      </w:r>
      <w:hyperlink w:anchor="P56" w:history="1">
        <w:r w:rsidRPr="009126C1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9126C1">
        <w:rPr>
          <w:rFonts w:ascii="Times New Roman" w:hAnsi="Times New Roman" w:cs="Times New Roman"/>
          <w:sz w:val="28"/>
          <w:szCs w:val="28"/>
        </w:rPr>
        <w:t>указанных Правил, прилагаются:</w:t>
      </w:r>
    </w:p>
    <w:p w:rsidR="00D47518" w:rsidRPr="009126C1" w:rsidRDefault="00D47518" w:rsidP="00912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9126C1">
        <w:rPr>
          <w:rFonts w:ascii="Times New Roman" w:hAnsi="Times New Roman" w:cs="Times New Roman"/>
          <w:sz w:val="28"/>
          <w:szCs w:val="28"/>
        </w:rPr>
        <w:t>а) результаты исследований (измерений) атмосферного воздуха, уровней физического и (или) биологического воздействия на атмосферный воздух за контуром объекта (контуром ранее существовавшего объекта при его ликвидации);</w:t>
      </w:r>
    </w:p>
    <w:p w:rsidR="00D47518" w:rsidRPr="009126C1" w:rsidRDefault="00D47518" w:rsidP="00912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6C1">
        <w:rPr>
          <w:rFonts w:ascii="Times New Roman" w:hAnsi="Times New Roman" w:cs="Times New Roman"/>
          <w:sz w:val="28"/>
          <w:szCs w:val="28"/>
        </w:rPr>
        <w:t xml:space="preserve">б) экспертное заключение о проведении санитарно-эпидемиологической экспертизы в отношении результатов исследований (измерений), указанных в </w:t>
      </w:r>
      <w:hyperlink w:anchor="P67" w:history="1">
        <w:r w:rsidRPr="009126C1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9126C1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0265E1" w:rsidRPr="009126C1" w:rsidRDefault="000265E1" w:rsidP="00912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Действующий порядок </w:t>
      </w:r>
      <w:r w:rsidR="00EA3615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</w:t>
      </w:r>
      <w:bookmarkStart w:id="2" w:name="_GoBack"/>
      <w:bookmarkEnd w:id="2"/>
      <w:r w:rsidR="00EA3615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тривает длительную процедуру </w:t>
      </w:r>
      <w:r w:rsidR="00DF57D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5 месяцев </w:t>
      </w:r>
      <w:r w:rsidR="00EA3615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F57D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A3615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</w:t>
      </w:r>
      <w:r w:rsidR="00DF57D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EA3615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времени разработки застройщиком проекта СЗЗ)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включает в себя:</w:t>
      </w:r>
    </w:p>
    <w:p w:rsidR="0091710E" w:rsidRPr="009126C1" w:rsidRDefault="0091710E" w:rsidP="00912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санитарно-эпидемиологических экспертиз, обследований, исследований, испытаний и токсикологических, гигиенических и иных видах оценок</w:t>
      </w:r>
      <w:r w:rsidR="00DF57D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проведениядо </w:t>
      </w:r>
      <w:r w:rsidR="00DF57D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2-х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месяцев</w:t>
      </w:r>
      <w:r w:rsidR="00DF57D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D18" w:rsidRPr="009126C1" w:rsidRDefault="003C0D18" w:rsidP="00912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решения уполномоченным органом </w:t>
      </w:r>
      <w:r w:rsidR="009126C1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(Роспотребнадзором или его территориальным подразделением) 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установлении СЗЗ</w:t>
      </w:r>
      <w:r w:rsidR="00DF57D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принятия решения 15 рабочих дней</w:t>
      </w:r>
      <w:r w:rsidR="00DF57D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0831" w:rsidRPr="009126C1" w:rsidRDefault="0067624C" w:rsidP="00912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417AE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 вышеуказанных услуг</w:t>
      </w:r>
      <w:r w:rsidR="00D4751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проведению экспертиз </w:t>
      </w:r>
      <w:r w:rsidR="00F417AE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электронном виде не осуществляется. </w:t>
      </w:r>
      <w:r w:rsidR="00802F4E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Обратная связь с</w:t>
      </w:r>
      <w:r w:rsidR="00220831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</w:t>
      </w:r>
      <w:r w:rsidR="00802F4E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ямипри проведении санитарно-эпидемиологических экспертиз отсутствует.</w:t>
      </w:r>
      <w:r w:rsidR="00CA28A3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Четкие основания для отказа в проведении санитарно-эпидемиологической экспертизы </w:t>
      </w:r>
      <w:r w:rsidR="00D4751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отсутствуют</w:t>
      </w:r>
      <w:r w:rsidR="00CA28A3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1299E" w:rsidRPr="009126C1" w:rsidRDefault="00D47518" w:rsidP="00912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того, в</w:t>
      </w:r>
      <w:r w:rsidR="00A1299E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Федеральным законом от 03.08.2018 № 342-ФЗ «О внесении изменений в Градостроительный кодекс Российской Федерации и отдельные законодательные акты Российской Федерации» Правительством </w:t>
      </w:r>
      <w:r w:rsidR="0067624C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</w:t>
      </w:r>
      <w:r w:rsidR="00A1299E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быть утверждено </w:t>
      </w:r>
      <w:r w:rsidR="00A1299E" w:rsidRPr="00912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 о санитарно-защитных зонах</w:t>
      </w:r>
      <w:r w:rsidR="00A1299E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которое в настоящее время </w:t>
      </w:r>
      <w:r w:rsidR="00487E77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принято</w:t>
      </w:r>
      <w:r w:rsidR="00A1299E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624C" w:rsidRPr="009126C1" w:rsidRDefault="0067624C" w:rsidP="009126C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26C1">
        <w:rPr>
          <w:sz w:val="28"/>
          <w:szCs w:val="28"/>
        </w:rPr>
        <w:t>В случае отсутствия факта установления или изменения СЗЗ</w:t>
      </w:r>
      <w:r w:rsidR="002839E1" w:rsidRPr="009126C1">
        <w:rPr>
          <w:sz w:val="28"/>
          <w:szCs w:val="28"/>
        </w:rPr>
        <w:t xml:space="preserve"> объекта </w:t>
      </w:r>
      <w:r w:rsidR="00D47518" w:rsidRPr="009126C1">
        <w:rPr>
          <w:sz w:val="28"/>
          <w:szCs w:val="28"/>
        </w:rPr>
        <w:t>Уполномоченный орган по выдаче разрешения на строительство (</w:t>
      </w:r>
      <w:r w:rsidRPr="009126C1">
        <w:rPr>
          <w:sz w:val="28"/>
          <w:szCs w:val="28"/>
        </w:rPr>
        <w:t>Мин</w:t>
      </w:r>
      <w:r w:rsidR="00D47518" w:rsidRPr="009126C1">
        <w:rPr>
          <w:sz w:val="28"/>
          <w:szCs w:val="28"/>
        </w:rPr>
        <w:t>истерство строительного комплекса МО)</w:t>
      </w:r>
      <w:r w:rsidRPr="009126C1">
        <w:rPr>
          <w:sz w:val="28"/>
          <w:szCs w:val="28"/>
        </w:rPr>
        <w:t xml:space="preserve"> вынужден отказывать</w:t>
      </w:r>
      <w:r w:rsidR="00D47518" w:rsidRPr="009126C1">
        <w:rPr>
          <w:sz w:val="28"/>
          <w:szCs w:val="28"/>
        </w:rPr>
        <w:t xml:space="preserve"> по формальному признаку (отсутствия документа в пакете документов которые обязан предоставить застройщик для получения разрешения на строительство)</w:t>
      </w:r>
      <w:r w:rsidRPr="009126C1">
        <w:rPr>
          <w:sz w:val="28"/>
          <w:szCs w:val="28"/>
        </w:rPr>
        <w:t xml:space="preserve"> в выдаче разрешения на строительство.</w:t>
      </w:r>
    </w:p>
    <w:p w:rsidR="004B0954" w:rsidRDefault="000912E7" w:rsidP="00912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813CC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оличество отказов в выдаче разрешения на строительство в связи с отсутствием решения об установлении СЗЗ 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прогнозируется </w:t>
      </w:r>
      <w:r w:rsidR="00D4751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уровне</w:t>
      </w:r>
      <w:r w:rsidR="00F813CC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</w:t>
      </w:r>
      <w:r w:rsidR="00D4751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отказов </w:t>
      </w:r>
      <w:r w:rsidR="00F813CC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год</w:t>
      </w:r>
      <w:r w:rsidR="00772664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по объектам по переработке отходов</w:t>
      </w:r>
      <w:r w:rsidR="00D4751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троительство данных объектов позволило бы создать </w:t>
      </w:r>
      <w:r w:rsidR="00D4751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Московской области</w:t>
      </w:r>
      <w:r w:rsidR="009126C1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="00091C60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тыс. 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рабочих мест</w:t>
      </w:r>
      <w:r w:rsidR="00D47518"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12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2ACD" w:rsidRDefault="006D2ACD" w:rsidP="00912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ACD" w:rsidRDefault="006D2ACD" w:rsidP="006D2A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ACD" w:rsidRDefault="006D2ACD" w:rsidP="006D2A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ACD" w:rsidRDefault="006D2ACD" w:rsidP="006D2AC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D2ACD" w:rsidSect="0067624C">
          <w:headerReference w:type="default" r:id="rId11"/>
          <w:pgSz w:w="11906" w:h="16838"/>
          <w:pgMar w:top="851" w:right="720" w:bottom="993" w:left="1134" w:header="567" w:footer="708" w:gutter="0"/>
          <w:cols w:space="708"/>
          <w:titlePg/>
          <w:docGrid w:linePitch="360"/>
        </w:sectPr>
      </w:pPr>
    </w:p>
    <w:p w:rsidR="006D2ACD" w:rsidRDefault="006D2ACD" w:rsidP="006D2ACD">
      <w:pPr>
        <w:jc w:val="center"/>
      </w:pPr>
      <w:r w:rsidRPr="00DE1D88">
        <w:rPr>
          <w:rFonts w:ascii="Times New Roman" w:hAnsi="Times New Roman" w:cs="Times New Roman"/>
          <w:b/>
          <w:sz w:val="28"/>
          <w:szCs w:val="28"/>
        </w:rPr>
        <w:lastRenderedPageBreak/>
        <w:t>Вопросы установления СЗЗ</w:t>
      </w:r>
    </w:p>
    <w:tbl>
      <w:tblPr>
        <w:tblStyle w:val="a4"/>
        <w:tblW w:w="15735" w:type="dxa"/>
        <w:tblInd w:w="-34" w:type="dxa"/>
        <w:tblLook w:val="04A0"/>
      </w:tblPr>
      <w:tblGrid>
        <w:gridCol w:w="426"/>
        <w:gridCol w:w="7258"/>
        <w:gridCol w:w="3419"/>
        <w:gridCol w:w="4632"/>
      </w:tblGrid>
      <w:tr w:rsidR="006D2ACD" w:rsidRPr="007761B1" w:rsidTr="006D2ACD">
        <w:tc>
          <w:tcPr>
            <w:tcW w:w="15735" w:type="dxa"/>
            <w:gridSpan w:val="4"/>
          </w:tcPr>
          <w:p w:rsidR="006D2ACD" w:rsidRPr="007761B1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Сложности проведения санитарно-эпидемиологических экспертиз </w:t>
            </w:r>
          </w:p>
        </w:tc>
      </w:tr>
      <w:tr w:rsidR="006D2ACD" w:rsidRPr="007761B1" w:rsidTr="006D2ACD">
        <w:tc>
          <w:tcPr>
            <w:tcW w:w="426" w:type="dxa"/>
          </w:tcPr>
          <w:p w:rsidR="006D2ACD" w:rsidRPr="007761B1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8" w:type="dxa"/>
          </w:tcPr>
          <w:p w:rsidR="006D2ACD" w:rsidRPr="007761B1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1B1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3419" w:type="dxa"/>
          </w:tcPr>
          <w:p w:rsidR="006D2ACD" w:rsidRPr="007761B1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1B1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4632" w:type="dxa"/>
          </w:tcPr>
          <w:p w:rsidR="006D2ACD" w:rsidRPr="007761B1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2ACD" w:rsidRPr="007761B1" w:rsidTr="006D2ACD">
        <w:trPr>
          <w:trHeight w:val="704"/>
        </w:trPr>
        <w:tc>
          <w:tcPr>
            <w:tcW w:w="426" w:type="dxa"/>
          </w:tcPr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58" w:type="dxa"/>
          </w:tcPr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B1">
              <w:rPr>
                <w:rFonts w:ascii="Times New Roman" w:hAnsi="Times New Roman" w:cs="Times New Roman"/>
                <w:sz w:val="28"/>
                <w:szCs w:val="28"/>
              </w:rPr>
              <w:t>Отсутствием требований к составу и содержанию проектной документации по СЗЗ.</w:t>
            </w:r>
          </w:p>
        </w:tc>
        <w:tc>
          <w:tcPr>
            <w:tcW w:w="8051" w:type="dxa"/>
            <w:gridSpan w:val="2"/>
          </w:tcPr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 необоснованных отказов;</w:t>
            </w:r>
          </w:p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ACD" w:rsidRPr="007761B1" w:rsidTr="006D2ACD">
        <w:trPr>
          <w:trHeight w:val="700"/>
        </w:trPr>
        <w:tc>
          <w:tcPr>
            <w:tcW w:w="426" w:type="dxa"/>
          </w:tcPr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58" w:type="dxa"/>
          </w:tcPr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B1">
              <w:rPr>
                <w:rFonts w:ascii="Times New Roman" w:hAnsi="Times New Roman" w:cs="Times New Roman"/>
                <w:sz w:val="28"/>
                <w:szCs w:val="28"/>
              </w:rPr>
              <w:t>Длительный срок проведения экспертиз, обследований, исследований.</w:t>
            </w:r>
          </w:p>
        </w:tc>
        <w:tc>
          <w:tcPr>
            <w:tcW w:w="8051" w:type="dxa"/>
            <w:gridSpan w:val="2"/>
          </w:tcPr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практике процедура занимает до 4 месяцев</w:t>
            </w:r>
          </w:p>
        </w:tc>
      </w:tr>
      <w:tr w:rsidR="006D2ACD" w:rsidRPr="007761B1" w:rsidTr="006D2ACD">
        <w:trPr>
          <w:trHeight w:val="1122"/>
        </w:trPr>
        <w:tc>
          <w:tcPr>
            <w:tcW w:w="426" w:type="dxa"/>
          </w:tcPr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58" w:type="dxa"/>
          </w:tcPr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B1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подачи документов в электронном виде.</w:t>
            </w:r>
          </w:p>
        </w:tc>
        <w:tc>
          <w:tcPr>
            <w:tcW w:w="8051" w:type="dxa"/>
            <w:gridSpan w:val="2"/>
          </w:tcPr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B1">
              <w:rPr>
                <w:rFonts w:ascii="Times New Roman" w:hAnsi="Times New Roman" w:cs="Times New Roman"/>
                <w:sz w:val="28"/>
                <w:szCs w:val="28"/>
              </w:rPr>
              <w:t>Отсутствие обратной связи с заявителем, невозможность оперативной доработки проектной документации, нет возможности представить дополнительные документы в ходе рассмотрения.</w:t>
            </w:r>
          </w:p>
        </w:tc>
      </w:tr>
      <w:tr w:rsidR="006D2ACD" w:rsidRPr="007761B1" w:rsidTr="006D2ACD">
        <w:trPr>
          <w:trHeight w:val="405"/>
        </w:trPr>
        <w:tc>
          <w:tcPr>
            <w:tcW w:w="426" w:type="dxa"/>
          </w:tcPr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58" w:type="dxa"/>
          </w:tcPr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sz w:val="28"/>
                <w:szCs w:val="28"/>
              </w:rPr>
              <w:t>Отсутствие четких оснований для отказа.</w:t>
            </w:r>
          </w:p>
        </w:tc>
        <w:tc>
          <w:tcPr>
            <w:tcW w:w="8051" w:type="dxa"/>
            <w:gridSpan w:val="2"/>
          </w:tcPr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 необоснованных отказов.</w:t>
            </w:r>
          </w:p>
        </w:tc>
      </w:tr>
      <w:tr w:rsidR="006D2ACD" w:rsidRPr="007761B1" w:rsidTr="006D2ACD">
        <w:trPr>
          <w:trHeight w:val="992"/>
        </w:trPr>
        <w:tc>
          <w:tcPr>
            <w:tcW w:w="426" w:type="dxa"/>
          </w:tcPr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58" w:type="dxa"/>
          </w:tcPr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B1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Несовершенное межведомственное взаимодействие между Роспотребнадзором и Росреестром по постановке СЗЗ на государственный кадастровый учет </w:t>
            </w:r>
          </w:p>
        </w:tc>
        <w:tc>
          <w:tcPr>
            <w:tcW w:w="8051" w:type="dxa"/>
            <w:gridSpan w:val="2"/>
          </w:tcPr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взаимодействия в электронном виде, отсутствие регламента, </w:t>
            </w:r>
            <w:r w:rsidRPr="007761B1">
              <w:rPr>
                <w:rFonts w:ascii="Times New Roman" w:hAnsi="Times New Roman" w:cs="Times New Roman"/>
                <w:sz w:val="28"/>
                <w:szCs w:val="28"/>
              </w:rPr>
              <w:t>не отслеживается доведение процедуры постановки на ГКН.</w:t>
            </w:r>
          </w:p>
        </w:tc>
      </w:tr>
      <w:tr w:rsidR="006D2ACD" w:rsidRPr="007761B1" w:rsidTr="006D2ACD">
        <w:trPr>
          <w:trHeight w:val="1692"/>
        </w:trPr>
        <w:tc>
          <w:tcPr>
            <w:tcW w:w="426" w:type="dxa"/>
          </w:tcPr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:rsidR="006D2ACD" w:rsidRPr="007761B1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</w:t>
            </w:r>
            <w:r w:rsidRPr="007761B1">
              <w:rPr>
                <w:rFonts w:ascii="Times New Roman" w:hAnsi="Times New Roman" w:cs="Times New Roman"/>
                <w:sz w:val="28"/>
                <w:szCs w:val="28"/>
              </w:rPr>
              <w:t>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61B1">
              <w:rPr>
                <w:rFonts w:ascii="Times New Roman" w:hAnsi="Times New Roman" w:cs="Times New Roman"/>
                <w:sz w:val="28"/>
                <w:szCs w:val="28"/>
              </w:rPr>
              <w:t xml:space="preserve"> о санитарно-защитных зонах</w:t>
            </w:r>
          </w:p>
        </w:tc>
        <w:tc>
          <w:tcPr>
            <w:tcW w:w="8051" w:type="dxa"/>
            <w:gridSpan w:val="2"/>
          </w:tcPr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61B1">
              <w:rPr>
                <w:rFonts w:ascii="Times New Roman" w:hAnsi="Times New Roman" w:cs="Times New Roman"/>
                <w:sz w:val="28"/>
                <w:szCs w:val="28"/>
              </w:rPr>
              <w:t xml:space="preserve"> связи с принятием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правительство РФ должно утвердить Положение.</w:t>
            </w:r>
          </w:p>
        </w:tc>
      </w:tr>
      <w:tr w:rsidR="006D2ACD" w:rsidRPr="007761B1" w:rsidTr="006D2ACD">
        <w:trPr>
          <w:trHeight w:val="2014"/>
        </w:trPr>
        <w:tc>
          <w:tcPr>
            <w:tcW w:w="426" w:type="dxa"/>
          </w:tcPr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D88">
              <w:rPr>
                <w:rFonts w:ascii="Times New Roman" w:hAnsi="Times New Roman" w:cs="Times New Roman"/>
                <w:sz w:val="28"/>
                <w:szCs w:val="28"/>
              </w:rPr>
              <w:t>Приложением 2 к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r w:rsidRPr="007761B1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(утв. </w:t>
            </w:r>
            <w:r w:rsidRPr="00DE1D8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E1D88">
              <w:rPr>
                <w:rFonts w:ascii="Times New Roman" w:hAnsi="Times New Roman" w:cs="Times New Roman"/>
                <w:sz w:val="28"/>
                <w:szCs w:val="28"/>
              </w:rPr>
              <w:t>Роспотребнадзора от 18.07.2012 N 775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1D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установлен перечень организаций Роспотребнадзора, осуществляющих проведение санитарно-эпидемиологических экспертиз</w:t>
            </w:r>
          </w:p>
        </w:tc>
        <w:tc>
          <w:tcPr>
            <w:tcW w:w="8051" w:type="dxa"/>
            <w:gridSpan w:val="2"/>
          </w:tcPr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Указанная норма приводит к тому, что заявители вынуждены обращаться в организации, указанные в перечне (ФБУЗ), хотя </w:t>
            </w:r>
            <w:r w:rsidRPr="00DE1D88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санитарно-эпидемиологической экспертизы могут привлекаться научно-исследовательские и иные организации, аккредитованные в установленном порядке.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 самым нарушается антимонопольное законодательство и увеличиваются сроки из-за большого объема оказываемых услуг ФБУЗом.</w:t>
            </w:r>
          </w:p>
        </w:tc>
      </w:tr>
    </w:tbl>
    <w:p w:rsidR="006D2ACD" w:rsidRDefault="006D2ACD" w:rsidP="006D2ACD"/>
    <w:tbl>
      <w:tblPr>
        <w:tblStyle w:val="a4"/>
        <w:tblW w:w="15055" w:type="dxa"/>
        <w:tblInd w:w="-34" w:type="dxa"/>
        <w:tblLook w:val="04A0"/>
      </w:tblPr>
      <w:tblGrid>
        <w:gridCol w:w="485"/>
        <w:gridCol w:w="4506"/>
        <w:gridCol w:w="6270"/>
        <w:gridCol w:w="3794"/>
      </w:tblGrid>
      <w:tr w:rsidR="006D2ACD" w:rsidRPr="004E3C00" w:rsidTr="006D2ACD">
        <w:tc>
          <w:tcPr>
            <w:tcW w:w="15055" w:type="dxa"/>
            <w:gridSpan w:val="4"/>
          </w:tcPr>
          <w:p w:rsidR="006D2ACD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ACD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761B1">
              <w:rPr>
                <w:rFonts w:ascii="Times New Roman" w:hAnsi="Times New Roman" w:cs="Times New Roman"/>
                <w:b/>
                <w:sz w:val="28"/>
                <w:szCs w:val="28"/>
              </w:rPr>
              <w:t>ротиворечи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в</w:t>
            </w:r>
            <w:r w:rsidRPr="00776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нормативн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ых </w:t>
            </w:r>
            <w:r w:rsidRPr="007761B1">
              <w:rPr>
                <w:rFonts w:ascii="Times New Roman" w:hAnsi="Times New Roman" w:cs="Times New Roman"/>
                <w:b/>
                <w:sz w:val="28"/>
                <w:szCs w:val="28"/>
              </w:rPr>
              <w:t>правов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ыхактах</w:t>
            </w:r>
            <w:r w:rsidRPr="00776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установлению СЗЗ</w:t>
            </w:r>
          </w:p>
          <w:p w:rsidR="006D2ACD" w:rsidRPr="004E3C00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2ACD" w:rsidRPr="004E3C00" w:rsidTr="006D2ACD">
        <w:tc>
          <w:tcPr>
            <w:tcW w:w="485" w:type="dxa"/>
          </w:tcPr>
          <w:p w:rsidR="006D2ACD" w:rsidRPr="004E3C00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6" w:type="dxa"/>
          </w:tcPr>
          <w:p w:rsidR="006D2ACD" w:rsidRPr="004E3C00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</w:p>
        </w:tc>
        <w:tc>
          <w:tcPr>
            <w:tcW w:w="6270" w:type="dxa"/>
          </w:tcPr>
          <w:p w:rsidR="006D2ACD" w:rsidRPr="004E3C00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Процедуры</w:t>
            </w:r>
          </w:p>
        </w:tc>
        <w:tc>
          <w:tcPr>
            <w:tcW w:w="3794" w:type="dxa"/>
          </w:tcPr>
          <w:p w:rsidR="006D2ACD" w:rsidRPr="004E3C00" w:rsidRDefault="006D2ACD" w:rsidP="008B0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2ACD" w:rsidRPr="004E3C00" w:rsidTr="006D2ACD">
        <w:trPr>
          <w:trHeight w:val="2991"/>
        </w:trPr>
        <w:tc>
          <w:tcPr>
            <w:tcW w:w="485" w:type="dxa"/>
          </w:tcPr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6" w:type="dxa"/>
          </w:tcPr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Российской Федерации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</w:tc>
        <w:tc>
          <w:tcPr>
            <w:tcW w:w="6270" w:type="dxa"/>
          </w:tcPr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санитарно-эпидемиологических экспертиз, обследований, исследований, испытаний и токсикологических, гигиенических и иных видах оценок </w:t>
            </w: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sz w:val="28"/>
                <w:szCs w:val="28"/>
              </w:rPr>
              <w:t xml:space="preserve">2. Принятие решения уполномоченным органом об установлении СЗЗ. </w:t>
            </w: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sz w:val="28"/>
                <w:szCs w:val="28"/>
              </w:rPr>
              <w:t>2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яца</w:t>
            </w: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sz w:val="28"/>
                <w:szCs w:val="28"/>
              </w:rPr>
              <w:t>15 рабочих дней</w:t>
            </w: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b/>
                <w:sz w:val="28"/>
                <w:szCs w:val="28"/>
              </w:rPr>
              <w:t>ИТОГ: 3 месяца</w:t>
            </w:r>
          </w:p>
        </w:tc>
      </w:tr>
      <w:tr w:rsidR="006D2ACD" w:rsidRPr="004E3C00" w:rsidTr="006D2ACD">
        <w:trPr>
          <w:trHeight w:val="3955"/>
        </w:trPr>
        <w:tc>
          <w:tcPr>
            <w:tcW w:w="485" w:type="dxa"/>
          </w:tcPr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6" w:type="dxa"/>
          </w:tcPr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sz w:val="28"/>
                <w:szCs w:val="28"/>
              </w:rPr>
              <w:t>СанПиНом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№ 74</w:t>
            </w: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санитарно-эпидемиологических экспертиз, обследований, исследований, испытаний и токсикологических, гигиенических и иных видах оценок </w:t>
            </w: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sz w:val="28"/>
                <w:szCs w:val="28"/>
              </w:rPr>
              <w:t xml:space="preserve">2. Получение в Роспотребнадзоре санитарно-эпидемиологического заключения </w:t>
            </w: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sz w:val="28"/>
                <w:szCs w:val="28"/>
              </w:rPr>
              <w:t xml:space="preserve">3. Принятие решения уполномоченным органом об установлении СЗЗ. </w:t>
            </w: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 дней</w:t>
            </w: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  <w:p w:rsidR="006D2ACD" w:rsidRDefault="006D2ACD" w:rsidP="008B0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CD" w:rsidRPr="004E3C00" w:rsidRDefault="006D2ACD" w:rsidP="008B0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C00">
              <w:rPr>
                <w:rFonts w:ascii="Times New Roman" w:hAnsi="Times New Roman" w:cs="Times New Roman"/>
                <w:b/>
                <w:sz w:val="28"/>
                <w:szCs w:val="28"/>
              </w:rPr>
              <w:t>ИТОГ: 4 месяца</w:t>
            </w:r>
          </w:p>
        </w:tc>
      </w:tr>
    </w:tbl>
    <w:p w:rsidR="006D2ACD" w:rsidRPr="006D2ACD" w:rsidRDefault="006D2ACD" w:rsidP="006D2ACD">
      <w:pPr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BF064A">
        <w:rPr>
          <w:rFonts w:ascii="Times New Roman" w:hAnsi="Times New Roman" w:cs="Times New Roman"/>
          <w:b/>
          <w:sz w:val="28"/>
          <w:szCs w:val="28"/>
        </w:rPr>
        <w:t>По требованию Роспотребнадзора установление СЗЗ осуществляется в соответствии с СанПиНом 2.2.1/2.1.1.1200-03 и составляет 4 месяца</w:t>
      </w:r>
    </w:p>
    <w:sectPr w:rsidR="006D2ACD" w:rsidRPr="006D2ACD" w:rsidSect="006D2ACD">
      <w:pgSz w:w="16838" w:h="11906" w:orient="landscape"/>
      <w:pgMar w:top="720" w:right="720" w:bottom="72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C7D" w:rsidRDefault="00836C7D" w:rsidP="00EF4DBD">
      <w:pPr>
        <w:spacing w:after="0" w:line="240" w:lineRule="auto"/>
      </w:pPr>
      <w:r>
        <w:separator/>
      </w:r>
    </w:p>
  </w:endnote>
  <w:endnote w:type="continuationSeparator" w:id="1">
    <w:p w:rsidR="00836C7D" w:rsidRDefault="00836C7D" w:rsidP="00EF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C7D" w:rsidRDefault="00836C7D" w:rsidP="00EF4DBD">
      <w:pPr>
        <w:spacing w:after="0" w:line="240" w:lineRule="auto"/>
      </w:pPr>
      <w:r>
        <w:separator/>
      </w:r>
    </w:p>
  </w:footnote>
  <w:footnote w:type="continuationSeparator" w:id="1">
    <w:p w:rsidR="00836C7D" w:rsidRDefault="00836C7D" w:rsidP="00EF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BD" w:rsidRDefault="002971A8" w:rsidP="00B01797">
    <w:pPr>
      <w:pStyle w:val="a5"/>
      <w:tabs>
        <w:tab w:val="center" w:pos="5026"/>
        <w:tab w:val="left" w:pos="5670"/>
      </w:tabs>
      <w:jc w:val="center"/>
    </w:pPr>
    <w:sdt>
      <w:sdtPr>
        <w:id w:val="-7490876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EF4D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4DBD" w:rsidRPr="00EF4D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4D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2A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4DB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73"/>
    <w:multiLevelType w:val="hybridMultilevel"/>
    <w:tmpl w:val="14321E66"/>
    <w:lvl w:ilvl="0" w:tplc="39EA0F0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21E9E"/>
    <w:multiLevelType w:val="hybridMultilevel"/>
    <w:tmpl w:val="E2B26490"/>
    <w:lvl w:ilvl="0" w:tplc="5B34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64470"/>
    <w:multiLevelType w:val="hybridMultilevel"/>
    <w:tmpl w:val="6C6E4CEA"/>
    <w:lvl w:ilvl="0" w:tplc="9280C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2A5172"/>
    <w:multiLevelType w:val="hybridMultilevel"/>
    <w:tmpl w:val="078CEB2C"/>
    <w:lvl w:ilvl="0" w:tplc="51023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2C6B21"/>
    <w:multiLevelType w:val="hybridMultilevel"/>
    <w:tmpl w:val="A864A802"/>
    <w:lvl w:ilvl="0" w:tplc="678CE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7912"/>
    <w:rsid w:val="0000154E"/>
    <w:rsid w:val="00007C27"/>
    <w:rsid w:val="00014747"/>
    <w:rsid w:val="000206DA"/>
    <w:rsid w:val="000265E1"/>
    <w:rsid w:val="00026670"/>
    <w:rsid w:val="00036432"/>
    <w:rsid w:val="00036982"/>
    <w:rsid w:val="0006563D"/>
    <w:rsid w:val="000662F0"/>
    <w:rsid w:val="00073B21"/>
    <w:rsid w:val="000912E7"/>
    <w:rsid w:val="0009152B"/>
    <w:rsid w:val="00091C60"/>
    <w:rsid w:val="000A0C5B"/>
    <w:rsid w:val="000A2EDF"/>
    <w:rsid w:val="000C5634"/>
    <w:rsid w:val="000C66B2"/>
    <w:rsid w:val="000D2974"/>
    <w:rsid w:val="000D7A52"/>
    <w:rsid w:val="000E58FE"/>
    <w:rsid w:val="000F239E"/>
    <w:rsid w:val="00105E23"/>
    <w:rsid w:val="00111372"/>
    <w:rsid w:val="0011274C"/>
    <w:rsid w:val="0011511D"/>
    <w:rsid w:val="00116AE5"/>
    <w:rsid w:val="00143334"/>
    <w:rsid w:val="0014729C"/>
    <w:rsid w:val="001702A2"/>
    <w:rsid w:val="001746C2"/>
    <w:rsid w:val="00177D8B"/>
    <w:rsid w:val="00184EDA"/>
    <w:rsid w:val="00187B81"/>
    <w:rsid w:val="00187E87"/>
    <w:rsid w:val="00196ECB"/>
    <w:rsid w:val="001A285C"/>
    <w:rsid w:val="001D13B9"/>
    <w:rsid w:val="001E6E09"/>
    <w:rsid w:val="001F35D9"/>
    <w:rsid w:val="00210DF5"/>
    <w:rsid w:val="002152CE"/>
    <w:rsid w:val="002171A0"/>
    <w:rsid w:val="00220831"/>
    <w:rsid w:val="00220B94"/>
    <w:rsid w:val="00220CB0"/>
    <w:rsid w:val="00222B1B"/>
    <w:rsid w:val="0023094D"/>
    <w:rsid w:val="002375BF"/>
    <w:rsid w:val="00244671"/>
    <w:rsid w:val="00244C8C"/>
    <w:rsid w:val="0024772E"/>
    <w:rsid w:val="0025608D"/>
    <w:rsid w:val="00257395"/>
    <w:rsid w:val="00265F31"/>
    <w:rsid w:val="00270A51"/>
    <w:rsid w:val="00271D53"/>
    <w:rsid w:val="00277497"/>
    <w:rsid w:val="002818FD"/>
    <w:rsid w:val="002839E1"/>
    <w:rsid w:val="00284E26"/>
    <w:rsid w:val="00287C9C"/>
    <w:rsid w:val="0029246E"/>
    <w:rsid w:val="002971A8"/>
    <w:rsid w:val="002A275E"/>
    <w:rsid w:val="002B3F51"/>
    <w:rsid w:val="002B454C"/>
    <w:rsid w:val="002F44C8"/>
    <w:rsid w:val="002F7EFC"/>
    <w:rsid w:val="00303B7A"/>
    <w:rsid w:val="00303FF6"/>
    <w:rsid w:val="003065C6"/>
    <w:rsid w:val="00325CB1"/>
    <w:rsid w:val="00342FA6"/>
    <w:rsid w:val="00350880"/>
    <w:rsid w:val="003517EB"/>
    <w:rsid w:val="003607EA"/>
    <w:rsid w:val="003944EA"/>
    <w:rsid w:val="003A1DCF"/>
    <w:rsid w:val="003A3D80"/>
    <w:rsid w:val="003C0D18"/>
    <w:rsid w:val="003C1FB7"/>
    <w:rsid w:val="003C277F"/>
    <w:rsid w:val="003C7E1F"/>
    <w:rsid w:val="003E5E1E"/>
    <w:rsid w:val="003F6796"/>
    <w:rsid w:val="00405C1A"/>
    <w:rsid w:val="00416148"/>
    <w:rsid w:val="00417E7B"/>
    <w:rsid w:val="00420332"/>
    <w:rsid w:val="00420B55"/>
    <w:rsid w:val="00442AC5"/>
    <w:rsid w:val="00461F17"/>
    <w:rsid w:val="004628EB"/>
    <w:rsid w:val="00463A91"/>
    <w:rsid w:val="00465ED9"/>
    <w:rsid w:val="004819DB"/>
    <w:rsid w:val="00487E77"/>
    <w:rsid w:val="004950EE"/>
    <w:rsid w:val="00495C41"/>
    <w:rsid w:val="004A64DF"/>
    <w:rsid w:val="004A77C4"/>
    <w:rsid w:val="004B046E"/>
    <w:rsid w:val="004B0954"/>
    <w:rsid w:val="004B2087"/>
    <w:rsid w:val="004B3907"/>
    <w:rsid w:val="004B4E6A"/>
    <w:rsid w:val="004C42C7"/>
    <w:rsid w:val="004E1685"/>
    <w:rsid w:val="004E52D6"/>
    <w:rsid w:val="004E744C"/>
    <w:rsid w:val="004F3973"/>
    <w:rsid w:val="004F40F8"/>
    <w:rsid w:val="0050376F"/>
    <w:rsid w:val="00520BC6"/>
    <w:rsid w:val="00522364"/>
    <w:rsid w:val="005267F5"/>
    <w:rsid w:val="0053333B"/>
    <w:rsid w:val="005373DA"/>
    <w:rsid w:val="00553C9C"/>
    <w:rsid w:val="00560578"/>
    <w:rsid w:val="005760A6"/>
    <w:rsid w:val="005913AE"/>
    <w:rsid w:val="005A34D1"/>
    <w:rsid w:val="005B27E3"/>
    <w:rsid w:val="005B4930"/>
    <w:rsid w:val="005B4BF7"/>
    <w:rsid w:val="005C7AB2"/>
    <w:rsid w:val="005D6B44"/>
    <w:rsid w:val="005E20ED"/>
    <w:rsid w:val="005F03BF"/>
    <w:rsid w:val="005F17A3"/>
    <w:rsid w:val="005F450C"/>
    <w:rsid w:val="00601432"/>
    <w:rsid w:val="00604459"/>
    <w:rsid w:val="00610943"/>
    <w:rsid w:val="00617A99"/>
    <w:rsid w:val="0062380D"/>
    <w:rsid w:val="00626439"/>
    <w:rsid w:val="00644252"/>
    <w:rsid w:val="00644641"/>
    <w:rsid w:val="006509BD"/>
    <w:rsid w:val="006535F0"/>
    <w:rsid w:val="00655E5B"/>
    <w:rsid w:val="00655F48"/>
    <w:rsid w:val="00660EE6"/>
    <w:rsid w:val="0066223C"/>
    <w:rsid w:val="00663E5F"/>
    <w:rsid w:val="0067624C"/>
    <w:rsid w:val="006844DF"/>
    <w:rsid w:val="00687508"/>
    <w:rsid w:val="00694BEE"/>
    <w:rsid w:val="006A4C5E"/>
    <w:rsid w:val="006A6237"/>
    <w:rsid w:val="006A76BD"/>
    <w:rsid w:val="006B1A9D"/>
    <w:rsid w:val="006B6E34"/>
    <w:rsid w:val="006C37D4"/>
    <w:rsid w:val="006C48EC"/>
    <w:rsid w:val="006C7A07"/>
    <w:rsid w:val="006D1E79"/>
    <w:rsid w:val="006D2ACD"/>
    <w:rsid w:val="006E2D77"/>
    <w:rsid w:val="006E4BC3"/>
    <w:rsid w:val="006E61FB"/>
    <w:rsid w:val="006E750D"/>
    <w:rsid w:val="00713B9D"/>
    <w:rsid w:val="00730CFA"/>
    <w:rsid w:val="0073668D"/>
    <w:rsid w:val="007474EA"/>
    <w:rsid w:val="007504B1"/>
    <w:rsid w:val="00764B3C"/>
    <w:rsid w:val="00772664"/>
    <w:rsid w:val="007803C3"/>
    <w:rsid w:val="0078187E"/>
    <w:rsid w:val="00782AAF"/>
    <w:rsid w:val="007878B0"/>
    <w:rsid w:val="007C5F60"/>
    <w:rsid w:val="007C7FD2"/>
    <w:rsid w:val="007D23B7"/>
    <w:rsid w:val="007E3F89"/>
    <w:rsid w:val="007F5BF9"/>
    <w:rsid w:val="00802F4E"/>
    <w:rsid w:val="00812F70"/>
    <w:rsid w:val="00816FA1"/>
    <w:rsid w:val="008361A7"/>
    <w:rsid w:val="00836C7D"/>
    <w:rsid w:val="00837B44"/>
    <w:rsid w:val="00843757"/>
    <w:rsid w:val="008470D9"/>
    <w:rsid w:val="00847912"/>
    <w:rsid w:val="0085468F"/>
    <w:rsid w:val="00864C1F"/>
    <w:rsid w:val="00870956"/>
    <w:rsid w:val="00870A18"/>
    <w:rsid w:val="00880B41"/>
    <w:rsid w:val="00895C65"/>
    <w:rsid w:val="008960E3"/>
    <w:rsid w:val="008A3AC0"/>
    <w:rsid w:val="008E4441"/>
    <w:rsid w:val="008E5D06"/>
    <w:rsid w:val="008E6931"/>
    <w:rsid w:val="008E7D17"/>
    <w:rsid w:val="008F7711"/>
    <w:rsid w:val="009076F8"/>
    <w:rsid w:val="00910B51"/>
    <w:rsid w:val="009126C1"/>
    <w:rsid w:val="0091710E"/>
    <w:rsid w:val="00931BE4"/>
    <w:rsid w:val="00934F80"/>
    <w:rsid w:val="00942FB3"/>
    <w:rsid w:val="00945068"/>
    <w:rsid w:val="00945BDD"/>
    <w:rsid w:val="0094764A"/>
    <w:rsid w:val="0094770F"/>
    <w:rsid w:val="00955B16"/>
    <w:rsid w:val="00965AF1"/>
    <w:rsid w:val="00966C95"/>
    <w:rsid w:val="00970125"/>
    <w:rsid w:val="00974595"/>
    <w:rsid w:val="00985FCD"/>
    <w:rsid w:val="009919BD"/>
    <w:rsid w:val="009A04A2"/>
    <w:rsid w:val="009A42F1"/>
    <w:rsid w:val="009B4CCF"/>
    <w:rsid w:val="009C192B"/>
    <w:rsid w:val="009C2984"/>
    <w:rsid w:val="009D13BE"/>
    <w:rsid w:val="009D1E6D"/>
    <w:rsid w:val="009D46DB"/>
    <w:rsid w:val="009D4A4C"/>
    <w:rsid w:val="009F2822"/>
    <w:rsid w:val="00A0659F"/>
    <w:rsid w:val="00A1299E"/>
    <w:rsid w:val="00A357C0"/>
    <w:rsid w:val="00A43735"/>
    <w:rsid w:val="00A444C2"/>
    <w:rsid w:val="00A450B0"/>
    <w:rsid w:val="00A51607"/>
    <w:rsid w:val="00A8150B"/>
    <w:rsid w:val="00A85B1C"/>
    <w:rsid w:val="00AC2FAC"/>
    <w:rsid w:val="00AC5A67"/>
    <w:rsid w:val="00AD1E7D"/>
    <w:rsid w:val="00AD32A6"/>
    <w:rsid w:val="00AD42FF"/>
    <w:rsid w:val="00AE7A75"/>
    <w:rsid w:val="00AF560F"/>
    <w:rsid w:val="00B01797"/>
    <w:rsid w:val="00B064E6"/>
    <w:rsid w:val="00B0680E"/>
    <w:rsid w:val="00B11AC1"/>
    <w:rsid w:val="00B15F94"/>
    <w:rsid w:val="00B20405"/>
    <w:rsid w:val="00B2221C"/>
    <w:rsid w:val="00B23FE2"/>
    <w:rsid w:val="00B248D3"/>
    <w:rsid w:val="00B26162"/>
    <w:rsid w:val="00B4340B"/>
    <w:rsid w:val="00B47300"/>
    <w:rsid w:val="00B644B5"/>
    <w:rsid w:val="00B707E9"/>
    <w:rsid w:val="00B74957"/>
    <w:rsid w:val="00B823F7"/>
    <w:rsid w:val="00B84EBB"/>
    <w:rsid w:val="00B97988"/>
    <w:rsid w:val="00BA1C40"/>
    <w:rsid w:val="00BA2242"/>
    <w:rsid w:val="00BA3174"/>
    <w:rsid w:val="00BB0E77"/>
    <w:rsid w:val="00BC0682"/>
    <w:rsid w:val="00BC2386"/>
    <w:rsid w:val="00BC250B"/>
    <w:rsid w:val="00BC76F6"/>
    <w:rsid w:val="00BD3E74"/>
    <w:rsid w:val="00BE1727"/>
    <w:rsid w:val="00BE1D41"/>
    <w:rsid w:val="00BE5320"/>
    <w:rsid w:val="00BF2A35"/>
    <w:rsid w:val="00C01F66"/>
    <w:rsid w:val="00C14249"/>
    <w:rsid w:val="00C22D8B"/>
    <w:rsid w:val="00C243B2"/>
    <w:rsid w:val="00C47074"/>
    <w:rsid w:val="00C5345D"/>
    <w:rsid w:val="00C6197E"/>
    <w:rsid w:val="00C74F72"/>
    <w:rsid w:val="00C8274E"/>
    <w:rsid w:val="00C83832"/>
    <w:rsid w:val="00CA28A3"/>
    <w:rsid w:val="00CB17C7"/>
    <w:rsid w:val="00CC7941"/>
    <w:rsid w:val="00CD25EB"/>
    <w:rsid w:val="00CE0DF9"/>
    <w:rsid w:val="00CF2FCD"/>
    <w:rsid w:val="00CF6499"/>
    <w:rsid w:val="00D007CE"/>
    <w:rsid w:val="00D02808"/>
    <w:rsid w:val="00D03009"/>
    <w:rsid w:val="00D0344F"/>
    <w:rsid w:val="00D117CE"/>
    <w:rsid w:val="00D12E9A"/>
    <w:rsid w:val="00D15835"/>
    <w:rsid w:val="00D2625E"/>
    <w:rsid w:val="00D31DC3"/>
    <w:rsid w:val="00D44369"/>
    <w:rsid w:val="00D47518"/>
    <w:rsid w:val="00D5566E"/>
    <w:rsid w:val="00D632F1"/>
    <w:rsid w:val="00D72DD1"/>
    <w:rsid w:val="00D7346F"/>
    <w:rsid w:val="00D926A0"/>
    <w:rsid w:val="00D95AF7"/>
    <w:rsid w:val="00DA38D4"/>
    <w:rsid w:val="00DA55AA"/>
    <w:rsid w:val="00DA5625"/>
    <w:rsid w:val="00DC5F6D"/>
    <w:rsid w:val="00DE6BD3"/>
    <w:rsid w:val="00DF57D8"/>
    <w:rsid w:val="00E15817"/>
    <w:rsid w:val="00E16784"/>
    <w:rsid w:val="00E177F8"/>
    <w:rsid w:val="00E245B5"/>
    <w:rsid w:val="00E275F0"/>
    <w:rsid w:val="00E363D1"/>
    <w:rsid w:val="00E761DF"/>
    <w:rsid w:val="00E861CA"/>
    <w:rsid w:val="00E909A8"/>
    <w:rsid w:val="00EA3615"/>
    <w:rsid w:val="00EB0DBB"/>
    <w:rsid w:val="00EB1631"/>
    <w:rsid w:val="00EC02BA"/>
    <w:rsid w:val="00EC316F"/>
    <w:rsid w:val="00ED7EE5"/>
    <w:rsid w:val="00EE1EFA"/>
    <w:rsid w:val="00EF4DBD"/>
    <w:rsid w:val="00F05A9E"/>
    <w:rsid w:val="00F15215"/>
    <w:rsid w:val="00F417AE"/>
    <w:rsid w:val="00F55BCB"/>
    <w:rsid w:val="00F55F0D"/>
    <w:rsid w:val="00F6135E"/>
    <w:rsid w:val="00F61EC6"/>
    <w:rsid w:val="00F813CC"/>
    <w:rsid w:val="00F94C2A"/>
    <w:rsid w:val="00FA3D8E"/>
    <w:rsid w:val="00FB49D2"/>
    <w:rsid w:val="00FC5589"/>
    <w:rsid w:val="00FD081E"/>
    <w:rsid w:val="00FE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A8"/>
    <w:pPr>
      <w:ind w:left="720"/>
      <w:contextualSpacing/>
    </w:pPr>
  </w:style>
  <w:style w:type="table" w:styleId="a4">
    <w:name w:val="Table Grid"/>
    <w:basedOn w:val="a1"/>
    <w:uiPriority w:val="39"/>
    <w:rsid w:val="006A4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F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DBD"/>
  </w:style>
  <w:style w:type="paragraph" w:styleId="a7">
    <w:name w:val="footer"/>
    <w:basedOn w:val="a"/>
    <w:link w:val="a8"/>
    <w:uiPriority w:val="99"/>
    <w:unhideWhenUsed/>
    <w:rsid w:val="00EF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DBD"/>
  </w:style>
  <w:style w:type="paragraph" w:styleId="a9">
    <w:name w:val="Balloon Text"/>
    <w:basedOn w:val="a"/>
    <w:link w:val="aa"/>
    <w:uiPriority w:val="99"/>
    <w:semiHidden/>
    <w:unhideWhenUsed/>
    <w:rsid w:val="00EF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DB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52236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22364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2236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B2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C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A8"/>
    <w:pPr>
      <w:ind w:left="720"/>
      <w:contextualSpacing/>
    </w:pPr>
  </w:style>
  <w:style w:type="table" w:styleId="a4">
    <w:name w:val="Table Grid"/>
    <w:basedOn w:val="a1"/>
    <w:uiPriority w:val="59"/>
    <w:rsid w:val="006A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DBD"/>
  </w:style>
  <w:style w:type="paragraph" w:styleId="a7">
    <w:name w:val="footer"/>
    <w:basedOn w:val="a"/>
    <w:link w:val="a8"/>
    <w:uiPriority w:val="99"/>
    <w:unhideWhenUsed/>
    <w:rsid w:val="00EF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DBD"/>
  </w:style>
  <w:style w:type="paragraph" w:styleId="a9">
    <w:name w:val="Balloon Text"/>
    <w:basedOn w:val="a"/>
    <w:link w:val="aa"/>
    <w:uiPriority w:val="99"/>
    <w:semiHidden/>
    <w:unhideWhenUsed/>
    <w:rsid w:val="00EF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DB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52236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22364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2236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B2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C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4053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566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2027">
                      <w:marLeft w:val="240"/>
                      <w:marRight w:val="15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755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888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29C4D900DE419AA7F65F8451523D60682792C701E60DCDDE3505E8D7A783E3737A3E71D9AY5s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A78FA265AFB214FF38B5962334A7306DE2FC6E88ADB8441A8F5743853ED24A149E97EAA6359669FFn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A78FA265AFB214FF38B5962334A7306FE4FB6E88A7B8441A8F5743853ED24A149E97EAA436F9nE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2741-7B6F-4CE0-BD46-6EE33102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Владислав Валерьевич</dc:creator>
  <cp:lastModifiedBy>Boykoiol</cp:lastModifiedBy>
  <cp:revision>2</cp:revision>
  <cp:lastPrinted>2018-10-03T11:32:00Z</cp:lastPrinted>
  <dcterms:created xsi:type="dcterms:W3CDTF">2018-10-09T12:02:00Z</dcterms:created>
  <dcterms:modified xsi:type="dcterms:W3CDTF">2018-10-09T12:02:00Z</dcterms:modified>
  <dc:description>exif_MSED_3b13491a3f824eabf7d0154f02b348d354560a6026c985fb6d4c78566f6fb985</dc:description>
</cp:coreProperties>
</file>