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1214" w14:textId="77777777" w:rsidR="003D4733" w:rsidRDefault="003D4733" w:rsidP="003D4733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14:paraId="3B833660" w14:textId="232D5378" w:rsidR="003D4733" w:rsidRDefault="003D4733" w:rsidP="003D4733">
      <w:pPr>
        <w:jc w:val="center"/>
        <w:rPr>
          <w:rFonts w:cstheme="minorBidi"/>
          <w:sz w:val="34"/>
          <w:szCs w:val="34"/>
        </w:rPr>
      </w:pPr>
      <w:r>
        <w:rPr>
          <w:b/>
          <w:noProof/>
          <w:color w:val="000000"/>
          <w:sz w:val="20"/>
        </w:rPr>
        <w:drawing>
          <wp:inline distT="0" distB="0" distL="0" distR="0" wp14:anchorId="3D3433D4" wp14:editId="2D61FCD5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9C1B0" w14:textId="77777777" w:rsidR="003D4733" w:rsidRDefault="003D4733" w:rsidP="003D4733">
      <w:pPr>
        <w:rPr>
          <w:sz w:val="34"/>
          <w:szCs w:val="34"/>
        </w:rPr>
      </w:pPr>
    </w:p>
    <w:p w14:paraId="5E185B58" w14:textId="77777777" w:rsidR="003D4733" w:rsidRDefault="003D4733" w:rsidP="003D4733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 ГОРОДСКОГО  ОКРУГА  ЛЫТКАРИНО  </w:t>
      </w:r>
      <w:r>
        <w:rPr>
          <w:sz w:val="34"/>
          <w:szCs w:val="34"/>
        </w:rPr>
        <w:br/>
        <w:t>МОСКОВСКОЙ  ОБЛАСТИ</w:t>
      </w:r>
    </w:p>
    <w:p w14:paraId="67753A13" w14:textId="77777777" w:rsidR="003D4733" w:rsidRDefault="003D4733" w:rsidP="003D4733">
      <w:pPr>
        <w:jc w:val="center"/>
        <w:rPr>
          <w:b/>
          <w:sz w:val="12"/>
          <w:szCs w:val="12"/>
        </w:rPr>
      </w:pPr>
    </w:p>
    <w:p w14:paraId="1741D574" w14:textId="77777777" w:rsidR="003D4733" w:rsidRDefault="003D4733" w:rsidP="003D4733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14:paraId="53A9AAA0" w14:textId="77777777" w:rsidR="00796E47" w:rsidRPr="00796E47" w:rsidRDefault="00796E47" w:rsidP="003D4733">
      <w:pPr>
        <w:jc w:val="center"/>
        <w:rPr>
          <w:sz w:val="12"/>
          <w:szCs w:val="24"/>
        </w:rPr>
      </w:pPr>
    </w:p>
    <w:p w14:paraId="35D089AC" w14:textId="0191DBCB" w:rsidR="003D4733" w:rsidRDefault="00796E47" w:rsidP="003D4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15.11.2022 </w:t>
      </w:r>
      <w:r w:rsidR="003D4733">
        <w:rPr>
          <w:sz w:val="24"/>
          <w:szCs w:val="24"/>
        </w:rPr>
        <w:t xml:space="preserve">№ </w:t>
      </w:r>
      <w:r>
        <w:rPr>
          <w:sz w:val="24"/>
          <w:szCs w:val="24"/>
        </w:rPr>
        <w:t>704-п</w:t>
      </w:r>
    </w:p>
    <w:p w14:paraId="1C3E6088" w14:textId="77777777" w:rsidR="003D4733" w:rsidRDefault="003D4733" w:rsidP="003D4733">
      <w:pPr>
        <w:jc w:val="center"/>
        <w:rPr>
          <w:sz w:val="20"/>
          <w:szCs w:val="22"/>
        </w:rPr>
      </w:pPr>
      <w:r>
        <w:rPr>
          <w:sz w:val="20"/>
        </w:rPr>
        <w:t>г.о. Лыткарино</w:t>
      </w:r>
    </w:p>
    <w:p w14:paraId="2009FB1A" w14:textId="77777777" w:rsidR="003D4733" w:rsidRDefault="003D4733" w:rsidP="003D4733">
      <w:pPr>
        <w:rPr>
          <w:color w:val="000000"/>
          <w:sz w:val="16"/>
          <w:szCs w:val="28"/>
        </w:rPr>
      </w:pPr>
    </w:p>
    <w:p w14:paraId="70E8CF69" w14:textId="77777777" w:rsidR="00E92E7D" w:rsidRPr="004F257A" w:rsidRDefault="00E92E7D" w:rsidP="00E92E7D">
      <w:pPr>
        <w:rPr>
          <w:color w:val="000000"/>
          <w:sz w:val="16"/>
          <w:szCs w:val="28"/>
        </w:rPr>
      </w:pPr>
    </w:p>
    <w:p w14:paraId="2E69F412" w14:textId="77777777" w:rsidR="00E92E7D" w:rsidRPr="004F257A" w:rsidRDefault="00E92E7D" w:rsidP="00E92E7D">
      <w:pPr>
        <w:rPr>
          <w:color w:val="000000"/>
          <w:szCs w:val="28"/>
        </w:rPr>
      </w:pPr>
    </w:p>
    <w:p w14:paraId="3B4ABED4" w14:textId="2BDB4F17" w:rsidR="00915181" w:rsidRPr="004F257A" w:rsidRDefault="006E304C" w:rsidP="0091518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Об</w:t>
      </w:r>
      <w:r w:rsidR="00915181" w:rsidRPr="004F257A">
        <w:rPr>
          <w:color w:val="000000"/>
          <w:szCs w:val="28"/>
        </w:rPr>
        <w:t xml:space="preserve"> утверждении муниципальной программы </w:t>
      </w:r>
    </w:p>
    <w:p w14:paraId="1CE7DF23" w14:textId="77777777" w:rsidR="003D4733" w:rsidRDefault="00915181" w:rsidP="00915181">
      <w:pPr>
        <w:jc w:val="center"/>
        <w:rPr>
          <w:color w:val="000000"/>
          <w:szCs w:val="28"/>
        </w:rPr>
      </w:pPr>
      <w:r w:rsidRPr="004F257A">
        <w:rPr>
          <w:color w:val="000000"/>
          <w:szCs w:val="28"/>
        </w:rPr>
        <w:t xml:space="preserve">«Развитие и функционирование дорожно-транспортного комплекса» </w:t>
      </w:r>
    </w:p>
    <w:p w14:paraId="3D87A9CD" w14:textId="06681291" w:rsidR="00915181" w:rsidRPr="004F257A" w:rsidRDefault="00915181" w:rsidP="00915181">
      <w:pPr>
        <w:jc w:val="center"/>
        <w:rPr>
          <w:color w:val="000000"/>
          <w:szCs w:val="28"/>
        </w:rPr>
      </w:pPr>
      <w:r w:rsidRPr="004F257A">
        <w:rPr>
          <w:color w:val="000000"/>
          <w:szCs w:val="28"/>
        </w:rPr>
        <w:t>на 2023-2027 годы</w:t>
      </w:r>
    </w:p>
    <w:p w14:paraId="3BEB2616" w14:textId="77777777" w:rsidR="00E92E7D" w:rsidRPr="004F257A" w:rsidRDefault="00E92E7D" w:rsidP="00E92E7D">
      <w:pPr>
        <w:rPr>
          <w:color w:val="000000"/>
          <w:szCs w:val="28"/>
        </w:rPr>
      </w:pPr>
    </w:p>
    <w:p w14:paraId="4720EC1D" w14:textId="4006F43B" w:rsidR="00E92E7D" w:rsidRPr="004F257A" w:rsidRDefault="00915181" w:rsidP="00915181">
      <w:pPr>
        <w:tabs>
          <w:tab w:val="left" w:pos="2490"/>
        </w:tabs>
        <w:rPr>
          <w:color w:val="000000"/>
          <w:szCs w:val="28"/>
        </w:rPr>
      </w:pPr>
      <w:r w:rsidRPr="004F257A">
        <w:rPr>
          <w:color w:val="000000"/>
          <w:szCs w:val="28"/>
        </w:rPr>
        <w:tab/>
      </w:r>
    </w:p>
    <w:p w14:paraId="550EF15F" w14:textId="77777777" w:rsidR="00E92E7D" w:rsidRPr="004F257A" w:rsidRDefault="00E92E7D" w:rsidP="00E92E7D">
      <w:pPr>
        <w:ind w:right="-1"/>
        <w:jc w:val="both"/>
        <w:rPr>
          <w:color w:val="000000"/>
          <w:szCs w:val="28"/>
        </w:rPr>
      </w:pPr>
    </w:p>
    <w:p w14:paraId="394EA560" w14:textId="3FDDA139" w:rsidR="00E92E7D" w:rsidRPr="004F257A" w:rsidRDefault="00E92E7D" w:rsidP="006F428A">
      <w:pPr>
        <w:pStyle w:val="21"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257A">
        <w:rPr>
          <w:rFonts w:ascii="Times New Roman" w:hAnsi="Times New Roman"/>
          <w:color w:val="000000"/>
          <w:sz w:val="28"/>
          <w:szCs w:val="28"/>
        </w:rPr>
        <w:t>В соответствии со ст. 179 Бюджетного кодекса Российской Федерации, Положением о</w:t>
      </w:r>
      <w:r w:rsidR="00044DA4" w:rsidRPr="004F257A"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 город</w:t>
      </w:r>
      <w:r w:rsidR="00044DA4" w:rsidRPr="004F257A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ского округа </w:t>
      </w:r>
      <w:r w:rsidRPr="004F257A">
        <w:rPr>
          <w:rFonts w:ascii="Times New Roman" w:hAnsi="Times New Roman"/>
          <w:color w:val="000000"/>
          <w:sz w:val="28"/>
          <w:szCs w:val="28"/>
        </w:rPr>
        <w:t xml:space="preserve">Лыткарино, утвержденным </w:t>
      </w:r>
      <w:r w:rsidRPr="004F25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F257A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4F257A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044DA4" w:rsidRPr="004F257A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4F257A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Pr="004F25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44DA4" w:rsidRPr="004F257A">
        <w:rPr>
          <w:rFonts w:ascii="Times New Roman" w:hAnsi="Times New Roman"/>
          <w:color w:val="000000"/>
          <w:sz w:val="28"/>
          <w:szCs w:val="28"/>
        </w:rPr>
        <w:t>город</w:t>
      </w:r>
      <w:r w:rsidR="00044DA4" w:rsidRPr="004F257A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F25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25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F257A">
        <w:rPr>
          <w:rFonts w:ascii="Times New Roman" w:hAnsi="Times New Roman"/>
          <w:color w:val="000000"/>
          <w:sz w:val="28"/>
          <w:szCs w:val="28"/>
        </w:rPr>
        <w:t>Лыткарино</w:t>
      </w:r>
      <w:r w:rsidRPr="004F25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44DA4" w:rsidRPr="004F257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44DA4" w:rsidRPr="004F257A">
        <w:rPr>
          <w:rFonts w:ascii="Times New Roman" w:hAnsi="Times New Roman"/>
          <w:color w:val="000000"/>
          <w:sz w:val="28"/>
          <w:szCs w:val="28"/>
          <w:lang w:val="ru-RU"/>
        </w:rPr>
        <w:t>02</w:t>
      </w:r>
      <w:r w:rsidR="00044DA4" w:rsidRPr="004F257A">
        <w:rPr>
          <w:rFonts w:ascii="Times New Roman" w:hAnsi="Times New Roman"/>
          <w:color w:val="000000"/>
          <w:sz w:val="28"/>
          <w:szCs w:val="28"/>
        </w:rPr>
        <w:t>.</w:t>
      </w:r>
      <w:r w:rsidR="00044DA4" w:rsidRPr="004F257A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044DA4" w:rsidRPr="004F257A">
        <w:rPr>
          <w:rFonts w:ascii="Times New Roman" w:hAnsi="Times New Roman"/>
          <w:color w:val="000000"/>
          <w:sz w:val="28"/>
          <w:szCs w:val="28"/>
        </w:rPr>
        <w:t>.20</w:t>
      </w:r>
      <w:r w:rsidR="00044DA4" w:rsidRPr="004F257A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="00044DA4" w:rsidRPr="004F257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44DA4" w:rsidRPr="004F257A">
        <w:rPr>
          <w:rFonts w:ascii="Times New Roman" w:hAnsi="Times New Roman"/>
          <w:color w:val="000000"/>
          <w:sz w:val="28"/>
          <w:szCs w:val="28"/>
          <w:lang w:val="ru-RU"/>
        </w:rPr>
        <w:t>548</w:t>
      </w:r>
      <w:r w:rsidRPr="004F257A">
        <w:rPr>
          <w:rFonts w:ascii="Times New Roman" w:hAnsi="Times New Roman"/>
          <w:color w:val="000000"/>
          <w:sz w:val="28"/>
          <w:szCs w:val="28"/>
        </w:rPr>
        <w:t xml:space="preserve">-п, </w:t>
      </w:r>
      <w:r w:rsidRPr="004F25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F257A">
        <w:rPr>
          <w:rFonts w:ascii="Times New Roman" w:hAnsi="Times New Roman"/>
          <w:color w:val="000000"/>
          <w:sz w:val="28"/>
          <w:szCs w:val="28"/>
        </w:rPr>
        <w:t>с учетом заключения Контрольно-счётной палаты г</w:t>
      </w:r>
      <w:r w:rsidRPr="004F257A">
        <w:rPr>
          <w:rFonts w:ascii="Times New Roman" w:hAnsi="Times New Roman"/>
          <w:color w:val="000000"/>
          <w:sz w:val="28"/>
          <w:szCs w:val="28"/>
        </w:rPr>
        <w:t>о</w:t>
      </w:r>
      <w:r w:rsidRPr="004F257A">
        <w:rPr>
          <w:rFonts w:ascii="Times New Roman" w:hAnsi="Times New Roman"/>
          <w:color w:val="000000"/>
          <w:sz w:val="28"/>
          <w:szCs w:val="28"/>
        </w:rPr>
        <w:t>род</w:t>
      </w:r>
      <w:r w:rsidRPr="004F257A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F257A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финансово-экономической экспертизы от</w:t>
      </w:r>
      <w:r w:rsidRPr="004F25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D4733">
        <w:rPr>
          <w:rFonts w:ascii="Times New Roman" w:hAnsi="Times New Roman"/>
          <w:color w:val="000000"/>
          <w:sz w:val="28"/>
          <w:szCs w:val="28"/>
          <w:lang w:val="ru-RU"/>
        </w:rPr>
        <w:t xml:space="preserve">14.11.2022 </w:t>
      </w:r>
      <w:r w:rsidRPr="004F257A">
        <w:rPr>
          <w:rFonts w:ascii="Times New Roman" w:hAnsi="Times New Roman"/>
          <w:color w:val="000000"/>
          <w:sz w:val="28"/>
          <w:szCs w:val="28"/>
        </w:rPr>
        <w:t>№</w:t>
      </w:r>
      <w:r w:rsidR="003D4733">
        <w:rPr>
          <w:rFonts w:ascii="Times New Roman" w:hAnsi="Times New Roman"/>
          <w:color w:val="000000"/>
          <w:sz w:val="28"/>
          <w:szCs w:val="28"/>
          <w:lang w:val="ru-RU"/>
        </w:rPr>
        <w:t xml:space="preserve"> 101</w:t>
      </w:r>
      <w:r w:rsidR="00044DA4" w:rsidRPr="004F257A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4F257A">
        <w:rPr>
          <w:rFonts w:ascii="Times New Roman" w:hAnsi="Times New Roman"/>
          <w:color w:val="000000"/>
          <w:sz w:val="28"/>
          <w:szCs w:val="28"/>
        </w:rPr>
        <w:t xml:space="preserve"> постановляю:</w:t>
      </w:r>
    </w:p>
    <w:p w14:paraId="39A6F0BD" w14:textId="1775E4D3" w:rsidR="00342776" w:rsidRPr="004F257A" w:rsidRDefault="00354564" w:rsidP="006F428A">
      <w:pPr>
        <w:spacing w:line="360" w:lineRule="auto"/>
        <w:ind w:firstLine="709"/>
        <w:jc w:val="both"/>
        <w:rPr>
          <w:color w:val="000000"/>
          <w:szCs w:val="28"/>
        </w:rPr>
      </w:pPr>
      <w:r w:rsidRPr="004F257A">
        <w:rPr>
          <w:color w:val="000000"/>
          <w:szCs w:val="28"/>
        </w:rPr>
        <w:t>1. Утвердить муниципальную программу «</w:t>
      </w:r>
      <w:r w:rsidR="003A12B0" w:rsidRPr="004F257A">
        <w:rPr>
          <w:color w:val="000000"/>
          <w:szCs w:val="28"/>
        </w:rPr>
        <w:t>Развитие и функциониров</w:t>
      </w:r>
      <w:r w:rsidR="003A12B0" w:rsidRPr="004F257A">
        <w:rPr>
          <w:color w:val="000000"/>
          <w:szCs w:val="28"/>
        </w:rPr>
        <w:t>а</w:t>
      </w:r>
      <w:r w:rsidR="003A12B0" w:rsidRPr="004F257A">
        <w:rPr>
          <w:color w:val="000000"/>
          <w:szCs w:val="28"/>
        </w:rPr>
        <w:t>ние дорожно-транспортного комплекса</w:t>
      </w:r>
      <w:r w:rsidR="003A12B0">
        <w:rPr>
          <w:color w:val="000000"/>
          <w:szCs w:val="28"/>
        </w:rPr>
        <w:t>» на 2023-2027</w:t>
      </w:r>
      <w:r w:rsidRPr="004F257A">
        <w:rPr>
          <w:color w:val="000000"/>
          <w:szCs w:val="28"/>
        </w:rPr>
        <w:t xml:space="preserve"> годы (прилагается).</w:t>
      </w:r>
    </w:p>
    <w:p w14:paraId="09DFF2AA" w14:textId="1E5E3B9F" w:rsidR="00354564" w:rsidRPr="004F257A" w:rsidRDefault="006E304C" w:rsidP="006F428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54564" w:rsidRPr="004F257A">
        <w:rPr>
          <w:rFonts w:ascii="Times New Roman" w:hAnsi="Times New Roman" w:cs="Times New Roman"/>
          <w:color w:val="000000"/>
          <w:sz w:val="28"/>
          <w:szCs w:val="28"/>
        </w:rPr>
        <w:t>.  Настоящее постановление вступает в силу с 01.01.2023 года.</w:t>
      </w:r>
    </w:p>
    <w:p w14:paraId="6F6D11B0" w14:textId="536EA2A1" w:rsidR="00354564" w:rsidRPr="004F257A" w:rsidRDefault="006E304C" w:rsidP="006F428A">
      <w:pPr>
        <w:pStyle w:val="21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354564" w:rsidRPr="004F257A">
        <w:rPr>
          <w:rFonts w:ascii="Times New Roman" w:hAnsi="Times New Roman"/>
          <w:color w:val="000000"/>
          <w:sz w:val="28"/>
          <w:szCs w:val="28"/>
          <w:lang w:val="ru-RU"/>
        </w:rPr>
        <w:t>. Управлению жилищно-коммунального хозяйства и развития горо</w:t>
      </w:r>
      <w:r w:rsidR="00354564" w:rsidRPr="004F257A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354564" w:rsidRPr="004F257A">
        <w:rPr>
          <w:rFonts w:ascii="Times New Roman" w:hAnsi="Times New Roman"/>
          <w:color w:val="000000"/>
          <w:sz w:val="28"/>
          <w:szCs w:val="28"/>
          <w:lang w:val="ru-RU"/>
        </w:rPr>
        <w:t>ской   инфраструктуры  города Лыткарино (Стрела М.А.) обеспечить опубл</w:t>
      </w:r>
      <w:r w:rsidR="00354564" w:rsidRPr="004F257A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354564" w:rsidRPr="004F257A">
        <w:rPr>
          <w:rFonts w:ascii="Times New Roman" w:hAnsi="Times New Roman"/>
          <w:color w:val="000000"/>
          <w:sz w:val="28"/>
          <w:szCs w:val="28"/>
          <w:lang w:val="ru-RU"/>
        </w:rPr>
        <w:t>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464C8B08" w14:textId="06235DC3" w:rsidR="00354564" w:rsidRPr="004F257A" w:rsidRDefault="006E304C" w:rsidP="006F428A">
      <w:pPr>
        <w:pStyle w:val="21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354564" w:rsidRPr="004F257A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354564" w:rsidRPr="004F257A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</w:t>
      </w:r>
      <w:r w:rsidR="00354564" w:rsidRPr="004F257A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354564" w:rsidRPr="004F257A">
        <w:rPr>
          <w:rFonts w:ascii="Times New Roman" w:hAnsi="Times New Roman"/>
          <w:color w:val="000000"/>
          <w:sz w:val="28"/>
          <w:szCs w:val="28"/>
        </w:rPr>
        <w:t xml:space="preserve"> заместителя  </w:t>
      </w:r>
      <w:r w:rsidR="00354564" w:rsidRPr="004F257A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354564" w:rsidRPr="004F257A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r w:rsidR="00354564" w:rsidRPr="004F257A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354564" w:rsidRPr="004F257A">
        <w:rPr>
          <w:rFonts w:ascii="Times New Roman" w:hAnsi="Times New Roman"/>
          <w:color w:val="000000"/>
          <w:sz w:val="28"/>
          <w:szCs w:val="28"/>
        </w:rPr>
        <w:t xml:space="preserve"> Лыткарино </w:t>
      </w:r>
      <w:r w:rsidR="00354564" w:rsidRPr="004F257A">
        <w:rPr>
          <w:rFonts w:ascii="Times New Roman" w:hAnsi="Times New Roman"/>
          <w:color w:val="000000"/>
          <w:sz w:val="28"/>
          <w:szCs w:val="28"/>
          <w:lang w:val="ru-RU"/>
        </w:rPr>
        <w:t xml:space="preserve"> М.В</w:t>
      </w:r>
      <w:r w:rsidR="00354564" w:rsidRPr="004F257A">
        <w:rPr>
          <w:rFonts w:ascii="Times New Roman" w:hAnsi="Times New Roman"/>
          <w:color w:val="000000"/>
          <w:sz w:val="28"/>
          <w:szCs w:val="28"/>
        </w:rPr>
        <w:t>.</w:t>
      </w:r>
      <w:r w:rsidR="00354564" w:rsidRPr="004F257A">
        <w:rPr>
          <w:rFonts w:ascii="Times New Roman" w:hAnsi="Times New Roman"/>
          <w:color w:val="000000"/>
          <w:sz w:val="28"/>
          <w:szCs w:val="28"/>
          <w:lang w:val="ru-RU"/>
        </w:rPr>
        <w:t>Новикова.</w:t>
      </w:r>
    </w:p>
    <w:p w14:paraId="017E9770" w14:textId="77777777" w:rsidR="00354564" w:rsidRPr="004F257A" w:rsidRDefault="00354564" w:rsidP="00354564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i/>
          <w:sz w:val="28"/>
        </w:rPr>
      </w:pPr>
    </w:p>
    <w:p w14:paraId="70845BE2" w14:textId="77777777" w:rsidR="00354564" w:rsidRPr="004F257A" w:rsidRDefault="00354564" w:rsidP="00354564">
      <w:pPr>
        <w:rPr>
          <w:rFonts w:ascii="Calibri" w:hAnsi="Calibri"/>
          <w:sz w:val="22"/>
        </w:rPr>
      </w:pPr>
    </w:p>
    <w:p w14:paraId="20C5CFC9" w14:textId="77777777" w:rsidR="00354564" w:rsidRPr="004F257A" w:rsidRDefault="00354564" w:rsidP="00354564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F257A">
        <w:tab/>
      </w:r>
      <w:r w:rsidRPr="004F257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14:paraId="108E4BE7" w14:textId="25CF297D" w:rsidR="00342776" w:rsidRPr="004F257A" w:rsidRDefault="00354564" w:rsidP="001B2404">
      <w:pPr>
        <w:jc w:val="right"/>
        <w:rPr>
          <w:color w:val="000000"/>
          <w:szCs w:val="28"/>
        </w:rPr>
      </w:pPr>
      <w:r w:rsidRPr="004F257A">
        <w:rPr>
          <w:color w:val="000000"/>
          <w:szCs w:val="28"/>
        </w:rPr>
        <w:t>К.А.</w:t>
      </w:r>
      <w:r w:rsidR="00B74A00">
        <w:rPr>
          <w:color w:val="000000"/>
          <w:szCs w:val="28"/>
        </w:rPr>
        <w:t xml:space="preserve"> </w:t>
      </w:r>
      <w:r w:rsidRPr="004F257A">
        <w:rPr>
          <w:color w:val="000000"/>
          <w:szCs w:val="28"/>
        </w:rPr>
        <w:t>Кравцов</w:t>
      </w:r>
    </w:p>
    <w:p w14:paraId="3E02895A" w14:textId="77777777" w:rsidR="00342776" w:rsidRPr="004F257A" w:rsidRDefault="00342776" w:rsidP="00354564">
      <w:pPr>
        <w:jc w:val="both"/>
        <w:rPr>
          <w:color w:val="000000"/>
          <w:szCs w:val="28"/>
        </w:rPr>
      </w:pPr>
    </w:p>
    <w:p w14:paraId="3B4D436D" w14:textId="77777777" w:rsidR="00354564" w:rsidRPr="004F257A" w:rsidRDefault="00354564" w:rsidP="00354564">
      <w:pPr>
        <w:tabs>
          <w:tab w:val="left" w:pos="7513"/>
          <w:tab w:val="left" w:pos="7655"/>
          <w:tab w:val="left" w:pos="7797"/>
          <w:tab w:val="left" w:pos="8080"/>
        </w:tabs>
        <w:rPr>
          <w:color w:val="000000"/>
          <w:szCs w:val="28"/>
        </w:rPr>
      </w:pPr>
    </w:p>
    <w:p w14:paraId="78CD1BEA" w14:textId="77777777" w:rsidR="00783E95" w:rsidRPr="004F257A" w:rsidRDefault="00783E95">
      <w:pPr>
        <w:sectPr w:rsidR="00783E95" w:rsidRPr="004F257A" w:rsidSect="002B4A11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14:paraId="6FB4D0EC" w14:textId="77777777" w:rsidR="002128BA" w:rsidRPr="004F257A" w:rsidRDefault="002128BA"/>
    <w:p w14:paraId="06BFE3C0" w14:textId="77777777" w:rsidR="00783E95" w:rsidRPr="004F257A" w:rsidRDefault="00783E95" w:rsidP="00783E95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4F257A">
        <w:rPr>
          <w:sz w:val="20"/>
        </w:rPr>
        <w:t xml:space="preserve">   Приложение </w:t>
      </w:r>
      <w:proofErr w:type="gramStart"/>
      <w:r w:rsidRPr="004F257A">
        <w:rPr>
          <w:sz w:val="20"/>
        </w:rPr>
        <w:t>к</w:t>
      </w:r>
      <w:proofErr w:type="gramEnd"/>
      <w:r w:rsidRPr="004F257A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0A90F387" w14:textId="77777777" w:rsidR="00783E95" w:rsidRPr="004F257A" w:rsidRDefault="00783E95" w:rsidP="00783E95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4F257A">
        <w:rPr>
          <w:sz w:val="20"/>
        </w:rPr>
        <w:t>постановлению</w:t>
      </w:r>
    </w:p>
    <w:p w14:paraId="75DB2D0D" w14:textId="77777777" w:rsidR="00783E95" w:rsidRPr="004F257A" w:rsidRDefault="00B27B53" w:rsidP="00783E95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4F257A">
        <w:rPr>
          <w:sz w:val="20"/>
        </w:rPr>
        <w:t xml:space="preserve"> г</w:t>
      </w:r>
      <w:r w:rsidR="00783E95" w:rsidRPr="004F257A">
        <w:rPr>
          <w:sz w:val="20"/>
        </w:rPr>
        <w:t>лавы городского округа Лыткарино</w:t>
      </w:r>
    </w:p>
    <w:p w14:paraId="745C2F99" w14:textId="77777777" w:rsidR="00783E95" w:rsidRPr="006F428A" w:rsidRDefault="00783E95" w:rsidP="00783E95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8"/>
        </w:rPr>
      </w:pPr>
    </w:p>
    <w:p w14:paraId="0F9B05BC" w14:textId="69627A57" w:rsidR="00783E95" w:rsidRDefault="003D4733" w:rsidP="006F428A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F428A">
        <w:rPr>
          <w:sz w:val="20"/>
        </w:rPr>
        <w:t>от 15.11.2022</w:t>
      </w:r>
      <w:r w:rsidR="00783E95" w:rsidRPr="004F257A">
        <w:rPr>
          <w:sz w:val="20"/>
        </w:rPr>
        <w:t xml:space="preserve"> </w:t>
      </w:r>
      <w:r w:rsidR="004F71F6" w:rsidRPr="004F257A">
        <w:rPr>
          <w:sz w:val="20"/>
        </w:rPr>
        <w:t>№</w:t>
      </w:r>
      <w:r w:rsidR="006F428A">
        <w:rPr>
          <w:sz w:val="20"/>
        </w:rPr>
        <w:t xml:space="preserve"> 704-п</w:t>
      </w:r>
    </w:p>
    <w:p w14:paraId="26BC06B6" w14:textId="77777777" w:rsidR="0093743D" w:rsidRDefault="0093743D" w:rsidP="0093743D">
      <w:pPr>
        <w:pStyle w:val="ConsPlusTitle"/>
        <w:ind w:left="9072"/>
        <w:jc w:val="right"/>
        <w:outlineLvl w:val="0"/>
        <w:rPr>
          <w:rFonts w:ascii="Times New Roman" w:hAnsi="Times New Roman" w:cs="Times New Roman"/>
          <w:b w:val="0"/>
          <w:sz w:val="20"/>
        </w:rPr>
      </w:pPr>
      <w:proofErr w:type="gramStart"/>
      <w:r w:rsidRPr="00852983">
        <w:rPr>
          <w:rFonts w:ascii="Times New Roman" w:hAnsi="Times New Roman" w:cs="Times New Roman"/>
          <w:b w:val="0"/>
          <w:sz w:val="20"/>
        </w:rPr>
        <w:t>(с изменениями и  дополнениями,</w:t>
      </w:r>
      <w:r>
        <w:rPr>
          <w:rFonts w:ascii="Times New Roman" w:hAnsi="Times New Roman" w:cs="Times New Roman"/>
          <w:b w:val="0"/>
          <w:sz w:val="20"/>
        </w:rPr>
        <w:t xml:space="preserve"> внесёнными</w:t>
      </w:r>
      <w:proofErr w:type="gramEnd"/>
    </w:p>
    <w:p w14:paraId="165A3096" w14:textId="66C69A6D" w:rsidR="0093743D" w:rsidRDefault="0093743D" w:rsidP="0093743D">
      <w:pPr>
        <w:pStyle w:val="ConsPlusTitle"/>
        <w:ind w:left="907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</w:rPr>
        <w:t>п</w:t>
      </w:r>
      <w:r w:rsidRPr="00852983">
        <w:rPr>
          <w:rFonts w:ascii="Times New Roman" w:hAnsi="Times New Roman" w:cs="Times New Roman"/>
          <w:b w:val="0"/>
          <w:sz w:val="20"/>
        </w:rPr>
        <w:t xml:space="preserve">остановлением </w:t>
      </w:r>
      <w:r>
        <w:rPr>
          <w:rFonts w:ascii="Times New Roman" w:hAnsi="Times New Roman" w:cs="Times New Roman"/>
          <w:b w:val="0"/>
          <w:sz w:val="20"/>
        </w:rPr>
        <w:t>г</w:t>
      </w:r>
      <w:r w:rsidRPr="00852983">
        <w:rPr>
          <w:rFonts w:ascii="Times New Roman" w:hAnsi="Times New Roman" w:cs="Times New Roman"/>
          <w:b w:val="0"/>
          <w:sz w:val="20"/>
        </w:rPr>
        <w:t>лавы</w:t>
      </w:r>
      <w:r>
        <w:rPr>
          <w:rFonts w:ascii="Times New Roman" w:hAnsi="Times New Roman" w:cs="Times New Roman"/>
          <w:b w:val="0"/>
          <w:sz w:val="20"/>
        </w:rPr>
        <w:t xml:space="preserve"> г.о. Лыткарино от  </w:t>
      </w:r>
      <w:r w:rsidR="00030448">
        <w:rPr>
          <w:rFonts w:ascii="Times New Roman" w:hAnsi="Times New Roman" w:cs="Times New Roman"/>
          <w:b w:val="0"/>
          <w:sz w:val="20"/>
        </w:rPr>
        <w:t>18.04.2024 №279-п</w:t>
      </w:r>
      <w:r w:rsidRPr="00852983">
        <w:rPr>
          <w:rFonts w:ascii="Times New Roman" w:hAnsi="Times New Roman" w:cs="Times New Roman"/>
          <w:b w:val="0"/>
          <w:sz w:val="20"/>
        </w:rPr>
        <w:t>)</w:t>
      </w:r>
    </w:p>
    <w:p w14:paraId="7FB03A5D" w14:textId="77777777" w:rsidR="0093743D" w:rsidRPr="004F257A" w:rsidRDefault="0093743D" w:rsidP="006F428A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</w:p>
    <w:p w14:paraId="5ABEED8F" w14:textId="77777777" w:rsidR="00030448" w:rsidRPr="00030448" w:rsidRDefault="003D4733" w:rsidP="00030448">
      <w:pPr>
        <w:keepNext/>
        <w:keepLines/>
        <w:overflowPunct/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sz w:val="20"/>
        </w:rPr>
        <w:t xml:space="preserve">               </w:t>
      </w:r>
      <w:r w:rsidR="00030448" w:rsidRPr="00030448">
        <w:rPr>
          <w:b/>
          <w:bCs/>
          <w:sz w:val="22"/>
          <w:szCs w:val="22"/>
        </w:rPr>
        <w:t>Муниципальная программа «Развитие и функционирование дорожно-транспортного комплекса» на 2023-2027 годы</w:t>
      </w:r>
    </w:p>
    <w:p w14:paraId="69AC6821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jc w:val="both"/>
        <w:rPr>
          <w:sz w:val="22"/>
          <w:szCs w:val="22"/>
        </w:rPr>
      </w:pPr>
      <w:r w:rsidRPr="00030448">
        <w:rPr>
          <w:sz w:val="22"/>
          <w:szCs w:val="22"/>
        </w:rPr>
        <w:tab/>
      </w:r>
      <w:r w:rsidRPr="00030448">
        <w:rPr>
          <w:sz w:val="22"/>
          <w:szCs w:val="22"/>
        </w:rPr>
        <w:tab/>
      </w:r>
      <w:r w:rsidRPr="00030448">
        <w:rPr>
          <w:sz w:val="22"/>
          <w:szCs w:val="22"/>
        </w:rPr>
        <w:tab/>
      </w:r>
    </w:p>
    <w:p w14:paraId="1623AA62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jc w:val="center"/>
        <w:rPr>
          <w:sz w:val="22"/>
          <w:szCs w:val="22"/>
        </w:rPr>
      </w:pPr>
      <w:r w:rsidRPr="00030448">
        <w:rPr>
          <w:sz w:val="22"/>
          <w:szCs w:val="22"/>
        </w:rPr>
        <w:t>1. ПАСПОРТ МУНИЦИПАЛЬНОЙ ПРОГРАММЫ</w:t>
      </w:r>
    </w:p>
    <w:p w14:paraId="714C36C2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jc w:val="center"/>
        <w:rPr>
          <w:sz w:val="22"/>
          <w:szCs w:val="22"/>
        </w:rPr>
      </w:pPr>
      <w:r w:rsidRPr="00030448">
        <w:rPr>
          <w:sz w:val="22"/>
          <w:szCs w:val="22"/>
        </w:rPr>
        <w:t>«Развитие и функционирование дорожно-транспортного комплекса» на 2023-2027 годы</w:t>
      </w:r>
    </w:p>
    <w:p w14:paraId="13DDA36B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jc w:val="center"/>
        <w:rPr>
          <w:sz w:val="1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701"/>
        <w:gridCol w:w="1701"/>
        <w:gridCol w:w="1559"/>
        <w:gridCol w:w="1418"/>
        <w:gridCol w:w="1701"/>
        <w:gridCol w:w="1276"/>
        <w:gridCol w:w="993"/>
      </w:tblGrid>
      <w:tr w:rsidR="00030448" w:rsidRPr="00030448" w14:paraId="388B46D9" w14:textId="77777777" w:rsidTr="00DB2B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0BED" w14:textId="77777777" w:rsidR="00030448" w:rsidRPr="00030448" w:rsidRDefault="00030448" w:rsidP="00030448">
            <w:pPr>
              <w:keepNext/>
              <w:keepLines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4497" w14:textId="77777777" w:rsidR="00030448" w:rsidRPr="00030448" w:rsidRDefault="00030448" w:rsidP="00030448">
            <w:pPr>
              <w:keepNext/>
              <w:keepLines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Первый заместитель главы городского округа Лыткарино Шаров В.В.</w:t>
            </w:r>
          </w:p>
          <w:p w14:paraId="47BCFEE4" w14:textId="77777777" w:rsidR="00030448" w:rsidRPr="00030448" w:rsidRDefault="00030448" w:rsidP="00030448">
            <w:pPr>
              <w:keepNext/>
              <w:keepLines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Заместитель главы городского округа Лыткарино Новиков М.В.</w:t>
            </w:r>
          </w:p>
        </w:tc>
      </w:tr>
      <w:tr w:rsidR="00030448" w:rsidRPr="00030448" w14:paraId="29F84E9A" w14:textId="77777777" w:rsidTr="00DB2B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BA63" w14:textId="77777777" w:rsidR="00030448" w:rsidRPr="00030448" w:rsidRDefault="00030448" w:rsidP="00030448">
            <w:pPr>
              <w:keepNext/>
              <w:keepLines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Муниципальный заказчик муниципальной пр</w:t>
            </w:r>
            <w:r w:rsidRPr="00030448">
              <w:rPr>
                <w:sz w:val="22"/>
                <w:szCs w:val="22"/>
              </w:rPr>
              <w:t>о</w:t>
            </w:r>
            <w:r w:rsidRPr="00030448">
              <w:rPr>
                <w:sz w:val="22"/>
                <w:szCs w:val="22"/>
              </w:rPr>
              <w:t>граммы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53B7" w14:textId="77777777" w:rsidR="00030448" w:rsidRPr="00030448" w:rsidRDefault="00030448" w:rsidP="00030448">
            <w:pPr>
              <w:keepNext/>
              <w:keepLines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Администрация городского округа Лыткарино</w:t>
            </w:r>
          </w:p>
        </w:tc>
      </w:tr>
      <w:tr w:rsidR="00030448" w:rsidRPr="00030448" w14:paraId="224695EE" w14:textId="77777777" w:rsidTr="00DB2B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297C" w14:textId="77777777" w:rsidR="00030448" w:rsidRPr="00030448" w:rsidRDefault="00030448" w:rsidP="00030448">
            <w:pPr>
              <w:keepNext/>
              <w:keepLines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5516" w14:textId="77777777" w:rsidR="00030448" w:rsidRPr="00030448" w:rsidRDefault="00030448" w:rsidP="00030448">
            <w:pPr>
              <w:keepNext/>
              <w:keepLines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1.  Повышение доступности и качества транспортных услуг для населения;</w:t>
            </w:r>
          </w:p>
          <w:p w14:paraId="67CCFB11" w14:textId="77777777" w:rsidR="00030448" w:rsidRPr="00030448" w:rsidRDefault="00030448" w:rsidP="00030448">
            <w:pPr>
              <w:keepNext/>
              <w:keepLines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2. Развитие современной и эффективной транспортной системы на территории городского округа Моско</w:t>
            </w:r>
            <w:r w:rsidRPr="00030448">
              <w:rPr>
                <w:sz w:val="22"/>
                <w:szCs w:val="22"/>
              </w:rPr>
              <w:t>в</w:t>
            </w:r>
            <w:r w:rsidRPr="00030448">
              <w:rPr>
                <w:sz w:val="22"/>
                <w:szCs w:val="22"/>
              </w:rPr>
              <w:t>ской области, обеспечивающей комфортные условия жизнедеятельности населения;</w:t>
            </w:r>
          </w:p>
          <w:p w14:paraId="3DC89F5B" w14:textId="77777777" w:rsidR="00030448" w:rsidRPr="00030448" w:rsidRDefault="00030448" w:rsidP="00030448">
            <w:pPr>
              <w:keepNext/>
              <w:keepLines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3. Обеспечение нормативного состояния автомобильных дорог местного значения на территории горо</w:t>
            </w:r>
            <w:r w:rsidRPr="00030448">
              <w:rPr>
                <w:sz w:val="22"/>
                <w:szCs w:val="22"/>
              </w:rPr>
              <w:t>д</w:t>
            </w:r>
            <w:r w:rsidRPr="00030448">
              <w:rPr>
                <w:sz w:val="22"/>
                <w:szCs w:val="22"/>
              </w:rPr>
              <w:t>ского округа Московской области;</w:t>
            </w:r>
          </w:p>
          <w:p w14:paraId="54963A47" w14:textId="77777777" w:rsidR="00030448" w:rsidRPr="00030448" w:rsidRDefault="00030448" w:rsidP="00030448">
            <w:pPr>
              <w:keepNext/>
              <w:keepLines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4. Обеспечение деятельности (оказание услуг) муниципальных учреждений в сфере дорожного хозяйства</w:t>
            </w:r>
          </w:p>
        </w:tc>
      </w:tr>
      <w:tr w:rsidR="00030448" w:rsidRPr="00030448" w14:paraId="21C06AF4" w14:textId="77777777" w:rsidTr="00DB2B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80AA" w14:textId="77777777" w:rsidR="00030448" w:rsidRPr="00030448" w:rsidRDefault="00030448" w:rsidP="00030448">
            <w:pPr>
              <w:keepNext/>
              <w:keepLines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Перечень подпрограмм</w:t>
            </w:r>
          </w:p>
          <w:p w14:paraId="5A3EABE2" w14:textId="77777777" w:rsidR="00030448" w:rsidRPr="00030448" w:rsidRDefault="00030448" w:rsidP="00030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EACC" w14:textId="77777777" w:rsidR="00030448" w:rsidRPr="00030448" w:rsidRDefault="00030448" w:rsidP="00030448">
            <w:pPr>
              <w:keepNext/>
              <w:keepLines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Подпрограмма 1 «Пассажирский транспорт общего пользования»</w:t>
            </w:r>
            <w:r w:rsidRPr="00030448">
              <w:rPr>
                <w:sz w:val="22"/>
                <w:szCs w:val="22"/>
              </w:rPr>
              <w:br/>
              <w:t>Подпрограмма 2 «Дороги Подмосковья»</w:t>
            </w:r>
            <w:r w:rsidRPr="00030448">
              <w:rPr>
                <w:sz w:val="22"/>
                <w:szCs w:val="22"/>
              </w:rPr>
              <w:br/>
              <w:t>Подпрограмма 5 «Обеспечивающая подпрограмма»</w:t>
            </w:r>
          </w:p>
        </w:tc>
      </w:tr>
      <w:tr w:rsidR="00030448" w:rsidRPr="00030448" w14:paraId="79B90878" w14:textId="77777777" w:rsidTr="00DB2B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DA1F" w14:textId="77777777" w:rsidR="00030448" w:rsidRPr="00030448" w:rsidRDefault="00030448" w:rsidP="00030448">
            <w:pPr>
              <w:keepNext/>
              <w:keepLines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BC0A" w14:textId="77777777" w:rsidR="00030448" w:rsidRPr="00030448" w:rsidRDefault="00030448" w:rsidP="00030448">
            <w:pPr>
              <w:keepNext/>
              <w:keepLines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1.Повышение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</w:t>
            </w:r>
            <w:r w:rsidRPr="00030448">
              <w:rPr>
                <w:sz w:val="22"/>
                <w:szCs w:val="22"/>
              </w:rPr>
              <w:t>а</w:t>
            </w:r>
            <w:r w:rsidRPr="00030448">
              <w:rPr>
                <w:sz w:val="22"/>
                <w:szCs w:val="22"/>
              </w:rPr>
              <w:t>ния, улучшение качества предоставляемых услуг, снижение транспортных расходов, повышение качества услуг и безопасности транспорта общего пользования.</w:t>
            </w:r>
          </w:p>
          <w:p w14:paraId="5431B14F" w14:textId="77777777" w:rsidR="00030448" w:rsidRPr="00030448" w:rsidRDefault="00030448" w:rsidP="00030448">
            <w:pPr>
              <w:keepNext/>
              <w:keepLines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2. Развитие сети автомобильных дорог общего пользования на территории муниципального образования, обеспечение нормативного состояния автомобильных дорог местного значения, безопасности дорожного движения</w:t>
            </w:r>
          </w:p>
          <w:p w14:paraId="116C1046" w14:textId="77777777" w:rsidR="00030448" w:rsidRPr="00030448" w:rsidRDefault="00030448" w:rsidP="00030448">
            <w:pPr>
              <w:keepNext/>
              <w:keepLines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3. Обеспечение эффективного исполнения полномочий уполномоченного органа муниципальной власти в сфере транспорта и дорожной инфраструктуры и функционирования подведомственных учреждений</w:t>
            </w:r>
          </w:p>
        </w:tc>
      </w:tr>
      <w:tr w:rsidR="00030448" w:rsidRPr="00030448" w14:paraId="2BD6047C" w14:textId="77777777" w:rsidTr="00DB2B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E8E4" w14:textId="77777777" w:rsidR="00030448" w:rsidRPr="00030448" w:rsidRDefault="00030448" w:rsidP="00030448">
            <w:pPr>
              <w:keepNext/>
              <w:keepLines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Источники финансирования муниципальной пр</w:t>
            </w:r>
            <w:r w:rsidRPr="00030448">
              <w:rPr>
                <w:sz w:val="22"/>
                <w:szCs w:val="22"/>
              </w:rPr>
              <w:t>о</w:t>
            </w:r>
            <w:r w:rsidRPr="00030448">
              <w:rPr>
                <w:sz w:val="22"/>
                <w:szCs w:val="22"/>
              </w:rPr>
              <w:t>граммы, в том числе по годам: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5210" w14:textId="77777777" w:rsidR="00030448" w:rsidRPr="00030448" w:rsidRDefault="00030448" w:rsidP="00030448">
            <w:pPr>
              <w:keepNext/>
              <w:keepLines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Расходы (тыс. рублей)</w:t>
            </w:r>
          </w:p>
        </w:tc>
      </w:tr>
      <w:tr w:rsidR="00030448" w:rsidRPr="00030448" w14:paraId="5AD7669E" w14:textId="77777777" w:rsidTr="00DB2B1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14:paraId="4C76C643" w14:textId="77777777" w:rsidR="00030448" w:rsidRPr="00030448" w:rsidRDefault="00030448" w:rsidP="0003044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A0E18B" w14:textId="77777777" w:rsidR="00030448" w:rsidRPr="00030448" w:rsidRDefault="00030448" w:rsidP="00030448">
            <w:pPr>
              <w:widowControl w:val="0"/>
              <w:jc w:val="center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F945DF" w14:textId="77777777" w:rsidR="00030448" w:rsidRPr="00030448" w:rsidRDefault="00030448" w:rsidP="00030448">
            <w:pPr>
              <w:widowControl w:val="0"/>
              <w:jc w:val="center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2023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FA5493" w14:textId="77777777" w:rsidR="00030448" w:rsidRPr="00030448" w:rsidRDefault="00030448" w:rsidP="00030448">
            <w:pPr>
              <w:widowControl w:val="0"/>
              <w:jc w:val="center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2024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8B8012" w14:textId="77777777" w:rsidR="00030448" w:rsidRPr="00030448" w:rsidRDefault="00030448" w:rsidP="00030448">
            <w:pPr>
              <w:widowControl w:val="0"/>
              <w:jc w:val="center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2025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BCDEF9" w14:textId="77777777" w:rsidR="00030448" w:rsidRPr="00030448" w:rsidRDefault="00030448" w:rsidP="00030448">
            <w:pPr>
              <w:widowControl w:val="0"/>
              <w:jc w:val="center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2026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C2C548" w14:textId="77777777" w:rsidR="00030448" w:rsidRPr="00030448" w:rsidRDefault="00030448" w:rsidP="00030448">
            <w:pPr>
              <w:widowControl w:val="0"/>
              <w:jc w:val="center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2027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17384C" w14:textId="77777777" w:rsidR="00030448" w:rsidRPr="00030448" w:rsidRDefault="00030448" w:rsidP="00030448">
            <w:pPr>
              <w:widowControl w:val="0"/>
              <w:jc w:val="center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2028 год</w:t>
            </w:r>
          </w:p>
        </w:tc>
      </w:tr>
      <w:tr w:rsidR="00030448" w:rsidRPr="00030448" w14:paraId="1BB44092" w14:textId="77777777" w:rsidTr="00DB2B1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14:paraId="14889F48" w14:textId="77777777" w:rsidR="00030448" w:rsidRPr="00030448" w:rsidRDefault="00030448" w:rsidP="00030448">
            <w:pPr>
              <w:widowControl w:val="0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4580" w14:textId="77777777" w:rsidR="00030448" w:rsidRPr="00030448" w:rsidRDefault="00030448" w:rsidP="00030448">
            <w:pPr>
              <w:jc w:val="center"/>
              <w:rPr>
                <w:color w:val="000000"/>
                <w:sz w:val="22"/>
                <w:szCs w:val="22"/>
              </w:rPr>
            </w:pPr>
            <w:r w:rsidRPr="0003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301F" w14:textId="77777777" w:rsidR="00030448" w:rsidRPr="00030448" w:rsidRDefault="00030448" w:rsidP="00030448">
            <w:pPr>
              <w:jc w:val="center"/>
              <w:rPr>
                <w:color w:val="000000"/>
                <w:sz w:val="22"/>
                <w:szCs w:val="22"/>
              </w:rPr>
            </w:pPr>
            <w:r w:rsidRPr="0003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C8F7" w14:textId="77777777" w:rsidR="00030448" w:rsidRPr="00030448" w:rsidRDefault="00030448" w:rsidP="00030448">
            <w:pPr>
              <w:jc w:val="center"/>
              <w:rPr>
                <w:color w:val="000000"/>
                <w:sz w:val="22"/>
                <w:szCs w:val="22"/>
              </w:rPr>
            </w:pPr>
            <w:r w:rsidRPr="0003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6BF2" w14:textId="77777777" w:rsidR="00030448" w:rsidRPr="00030448" w:rsidRDefault="00030448" w:rsidP="00030448">
            <w:pPr>
              <w:jc w:val="center"/>
              <w:rPr>
                <w:color w:val="000000"/>
                <w:sz w:val="22"/>
                <w:szCs w:val="22"/>
              </w:rPr>
            </w:pPr>
            <w:r w:rsidRPr="0003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EFF0" w14:textId="77777777" w:rsidR="00030448" w:rsidRPr="00030448" w:rsidRDefault="00030448" w:rsidP="00030448">
            <w:pPr>
              <w:jc w:val="center"/>
              <w:rPr>
                <w:color w:val="000000"/>
                <w:sz w:val="22"/>
                <w:szCs w:val="22"/>
              </w:rPr>
            </w:pPr>
            <w:r w:rsidRPr="0003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BFE7" w14:textId="77777777" w:rsidR="00030448" w:rsidRPr="00030448" w:rsidRDefault="00030448" w:rsidP="00030448">
            <w:pPr>
              <w:jc w:val="center"/>
              <w:rPr>
                <w:color w:val="000000"/>
                <w:sz w:val="22"/>
                <w:szCs w:val="22"/>
              </w:rPr>
            </w:pPr>
            <w:r w:rsidRPr="0003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C22E" w14:textId="77777777" w:rsidR="00030448" w:rsidRPr="00030448" w:rsidRDefault="00030448" w:rsidP="00030448">
            <w:pPr>
              <w:jc w:val="center"/>
              <w:rPr>
                <w:color w:val="000000"/>
                <w:sz w:val="22"/>
                <w:szCs w:val="22"/>
              </w:rPr>
            </w:pPr>
            <w:r w:rsidRPr="000304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30448" w:rsidRPr="00030448" w14:paraId="70620056" w14:textId="77777777" w:rsidTr="00DB2B1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14:paraId="6D1DDD0E" w14:textId="77777777" w:rsidR="00030448" w:rsidRPr="00030448" w:rsidRDefault="00030448" w:rsidP="00030448">
            <w:pPr>
              <w:widowControl w:val="0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4EE2" w14:textId="77777777" w:rsidR="00030448" w:rsidRPr="00030448" w:rsidRDefault="00030448" w:rsidP="00030448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22 630,00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040D" w14:textId="77777777" w:rsidR="00030448" w:rsidRPr="00030448" w:rsidRDefault="00030448" w:rsidP="00030448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22 630,00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394C" w14:textId="77777777" w:rsidR="00030448" w:rsidRPr="00030448" w:rsidRDefault="00030448" w:rsidP="00030448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D287" w14:textId="77777777" w:rsidR="00030448" w:rsidRPr="00030448" w:rsidRDefault="00030448" w:rsidP="00030448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6E8A" w14:textId="77777777" w:rsidR="00030448" w:rsidRPr="00030448" w:rsidRDefault="00030448" w:rsidP="00030448">
            <w:pPr>
              <w:jc w:val="center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9ABE" w14:textId="77777777" w:rsidR="00030448" w:rsidRPr="00030448" w:rsidRDefault="00030448" w:rsidP="00030448">
            <w:pPr>
              <w:jc w:val="center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598B" w14:textId="77777777" w:rsidR="00030448" w:rsidRPr="00030448" w:rsidRDefault="00030448" w:rsidP="00030448">
            <w:pPr>
              <w:jc w:val="center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0</w:t>
            </w:r>
          </w:p>
        </w:tc>
      </w:tr>
      <w:tr w:rsidR="00030448" w:rsidRPr="00030448" w14:paraId="02032CA8" w14:textId="77777777" w:rsidTr="00DB2B1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14:paraId="7AB3D115" w14:textId="77777777" w:rsidR="00030448" w:rsidRPr="00030448" w:rsidRDefault="00030448" w:rsidP="00030448">
            <w:pPr>
              <w:widowControl w:val="0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lastRenderedPageBreak/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1DEB" w14:textId="77777777" w:rsidR="00030448" w:rsidRPr="00030448" w:rsidRDefault="00030448" w:rsidP="00030448">
            <w:pPr>
              <w:jc w:val="center"/>
              <w:rPr>
                <w:color w:val="000000"/>
                <w:sz w:val="22"/>
                <w:szCs w:val="22"/>
              </w:rPr>
            </w:pPr>
            <w:r w:rsidRPr="00030448">
              <w:rPr>
                <w:color w:val="000000"/>
                <w:sz w:val="22"/>
                <w:szCs w:val="22"/>
                <w:lang w:val="en-US"/>
              </w:rPr>
              <w:t>24</w:t>
            </w:r>
            <w:r w:rsidRPr="00030448">
              <w:rPr>
                <w:color w:val="000000"/>
                <w:sz w:val="22"/>
                <w:szCs w:val="22"/>
              </w:rPr>
              <w:t>8</w:t>
            </w:r>
            <w:r w:rsidRPr="00030448">
              <w:rPr>
                <w:color w:val="000000"/>
                <w:sz w:val="22"/>
                <w:szCs w:val="22"/>
                <w:lang w:val="en-US"/>
              </w:rPr>
              <w:t> </w:t>
            </w:r>
            <w:r w:rsidRPr="00030448">
              <w:rPr>
                <w:color w:val="000000"/>
                <w:sz w:val="22"/>
                <w:szCs w:val="22"/>
              </w:rPr>
              <w:t>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B3FC" w14:textId="77777777" w:rsidR="00030448" w:rsidRPr="00030448" w:rsidRDefault="00030448" w:rsidP="00030448">
            <w:pPr>
              <w:jc w:val="center"/>
              <w:rPr>
                <w:color w:val="000000"/>
                <w:sz w:val="22"/>
                <w:szCs w:val="22"/>
              </w:rPr>
            </w:pPr>
            <w:r w:rsidRPr="00030448">
              <w:rPr>
                <w:color w:val="000000"/>
                <w:sz w:val="22"/>
                <w:szCs w:val="22"/>
              </w:rPr>
              <w:t>34 910,40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AECD" w14:textId="77777777" w:rsidR="00030448" w:rsidRPr="00030448" w:rsidRDefault="00030448" w:rsidP="00030448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80 767,40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C9AA" w14:textId="77777777" w:rsidR="00030448" w:rsidRPr="00030448" w:rsidRDefault="00030448" w:rsidP="00030448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66 153,10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3468" w14:textId="77777777" w:rsidR="00030448" w:rsidRPr="00030448" w:rsidRDefault="00030448" w:rsidP="00030448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66 454,10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55B8" w14:textId="77777777" w:rsidR="00030448" w:rsidRPr="00030448" w:rsidRDefault="00030448" w:rsidP="00030448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48D0" w14:textId="77777777" w:rsidR="00030448" w:rsidRPr="00030448" w:rsidRDefault="00030448" w:rsidP="00030448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0</w:t>
            </w:r>
          </w:p>
        </w:tc>
      </w:tr>
      <w:tr w:rsidR="00030448" w:rsidRPr="00030448" w14:paraId="0C26EE6B" w14:textId="77777777" w:rsidTr="00DB2B1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D4DB62" w14:textId="77777777" w:rsidR="00030448" w:rsidRPr="00030448" w:rsidRDefault="00030448" w:rsidP="00030448">
            <w:pPr>
              <w:widowControl w:val="0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1AD7" w14:textId="77777777" w:rsidR="00030448" w:rsidRPr="00030448" w:rsidRDefault="00030448" w:rsidP="00030448">
            <w:pPr>
              <w:jc w:val="center"/>
              <w:rPr>
                <w:color w:val="000000"/>
                <w:sz w:val="22"/>
                <w:szCs w:val="22"/>
              </w:rPr>
            </w:pPr>
            <w:r w:rsidRPr="00030448">
              <w:rPr>
                <w:color w:val="000000"/>
                <w:sz w:val="22"/>
                <w:szCs w:val="22"/>
              </w:rPr>
              <w:t>270 915,00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8B95" w14:textId="77777777" w:rsidR="00030448" w:rsidRPr="00030448" w:rsidRDefault="00030448" w:rsidP="00030448">
            <w:pPr>
              <w:jc w:val="center"/>
              <w:rPr>
                <w:color w:val="000000"/>
                <w:sz w:val="22"/>
                <w:szCs w:val="22"/>
              </w:rPr>
            </w:pPr>
            <w:r w:rsidRPr="00030448">
              <w:rPr>
                <w:color w:val="000000"/>
                <w:sz w:val="22"/>
                <w:szCs w:val="22"/>
              </w:rPr>
              <w:t>57 540,40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DF65" w14:textId="77777777" w:rsidR="00030448" w:rsidRPr="00030448" w:rsidRDefault="00030448" w:rsidP="00030448">
            <w:pPr>
              <w:jc w:val="center"/>
              <w:rPr>
                <w:color w:val="000000"/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80 767,40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00BA" w14:textId="77777777" w:rsidR="00030448" w:rsidRPr="00030448" w:rsidRDefault="00030448" w:rsidP="00030448">
            <w:pPr>
              <w:jc w:val="center"/>
              <w:rPr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66 153,10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D402" w14:textId="77777777" w:rsidR="00030448" w:rsidRPr="00030448" w:rsidRDefault="00030448" w:rsidP="00030448">
            <w:pPr>
              <w:widowControl w:val="0"/>
              <w:overflowPunct/>
              <w:jc w:val="center"/>
              <w:rPr>
                <w:bCs/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66 454,10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350E" w14:textId="77777777" w:rsidR="00030448" w:rsidRPr="00030448" w:rsidRDefault="00030448" w:rsidP="00030448">
            <w:pPr>
              <w:widowControl w:val="0"/>
              <w:overflowPunct/>
              <w:jc w:val="center"/>
              <w:rPr>
                <w:bCs/>
                <w:sz w:val="22"/>
                <w:szCs w:val="22"/>
              </w:rPr>
            </w:pPr>
            <w:r w:rsidRPr="0003044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3C3F" w14:textId="77777777" w:rsidR="00030448" w:rsidRPr="00030448" w:rsidRDefault="00030448" w:rsidP="00030448">
            <w:pPr>
              <w:widowControl w:val="0"/>
              <w:overflowPunct/>
              <w:jc w:val="center"/>
              <w:rPr>
                <w:bCs/>
                <w:sz w:val="22"/>
                <w:szCs w:val="22"/>
              </w:rPr>
            </w:pPr>
            <w:r w:rsidRPr="00030448">
              <w:rPr>
                <w:bCs/>
                <w:sz w:val="22"/>
                <w:szCs w:val="22"/>
              </w:rPr>
              <w:t>0</w:t>
            </w:r>
          </w:p>
        </w:tc>
      </w:tr>
    </w:tbl>
    <w:p w14:paraId="4C9534D2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left="360"/>
        <w:jc w:val="center"/>
        <w:rPr>
          <w:sz w:val="22"/>
          <w:szCs w:val="22"/>
        </w:rPr>
      </w:pPr>
    </w:p>
    <w:p w14:paraId="1318393E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left="360"/>
        <w:jc w:val="center"/>
        <w:rPr>
          <w:sz w:val="22"/>
          <w:szCs w:val="22"/>
        </w:rPr>
      </w:pPr>
      <w:r w:rsidRPr="00030448">
        <w:rPr>
          <w:sz w:val="22"/>
          <w:szCs w:val="22"/>
        </w:rPr>
        <w:t>2. Характеристика проблемы и обоснование необходимости ее решения программными методами</w:t>
      </w:r>
    </w:p>
    <w:p w14:paraId="2358AC55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left="360"/>
        <w:jc w:val="center"/>
        <w:rPr>
          <w:b/>
          <w:sz w:val="22"/>
          <w:szCs w:val="22"/>
        </w:rPr>
      </w:pPr>
    </w:p>
    <w:p w14:paraId="1BD8042F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Дорожно-транспортный комплекс является составной частью производственной инфраструктуры Московской области. Его устойчивое и эффективное развитие - н</w:t>
      </w:r>
      <w:r w:rsidRPr="00030448">
        <w:rPr>
          <w:sz w:val="20"/>
        </w:rPr>
        <w:t>е</w:t>
      </w:r>
      <w:r w:rsidRPr="00030448">
        <w:rPr>
          <w:sz w:val="20"/>
        </w:rPr>
        <w:t>обходимое условие обеспечения темпов экономического роста и улучшения качества жизни населения.</w:t>
      </w:r>
    </w:p>
    <w:p w14:paraId="4925479B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Особенность дорожно-транспортного комплекса Московской области определяется рядом факторов:</w:t>
      </w:r>
    </w:p>
    <w:p w14:paraId="3638D88E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выполнением функций по транспортному обеспечению Московского региона;</w:t>
      </w:r>
    </w:p>
    <w:p w14:paraId="3DD891DC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прохождением по территории Московской области важнейших международных транспортных коридоров;</w:t>
      </w:r>
    </w:p>
    <w:p w14:paraId="38606955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 xml:space="preserve">выполнением роли транзитного центра, концентрирующего </w:t>
      </w:r>
      <w:proofErr w:type="spellStart"/>
      <w:r w:rsidRPr="00030448">
        <w:rPr>
          <w:sz w:val="20"/>
        </w:rPr>
        <w:t>груз</w:t>
      </w:r>
      <w:proofErr w:type="gramStart"/>
      <w:r w:rsidRPr="00030448">
        <w:rPr>
          <w:sz w:val="20"/>
        </w:rPr>
        <w:t>о</w:t>
      </w:r>
      <w:proofErr w:type="spellEnd"/>
      <w:r w:rsidRPr="00030448">
        <w:rPr>
          <w:sz w:val="20"/>
        </w:rPr>
        <w:t>-</w:t>
      </w:r>
      <w:proofErr w:type="gramEnd"/>
      <w:r w:rsidRPr="00030448">
        <w:rPr>
          <w:sz w:val="20"/>
        </w:rPr>
        <w:t xml:space="preserve"> и пассажиропотоки из субъектов Российской Федерации;</w:t>
      </w:r>
    </w:p>
    <w:p w14:paraId="65B5B57F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наличием развитой авиационной инфраструктуры, сети автомобильных дорог федерального и регионального значения, железных дорог, водных путей, системы па</w:t>
      </w:r>
      <w:r w:rsidRPr="00030448">
        <w:rPr>
          <w:sz w:val="20"/>
        </w:rPr>
        <w:t>с</w:t>
      </w:r>
      <w:r w:rsidRPr="00030448">
        <w:rPr>
          <w:sz w:val="20"/>
        </w:rPr>
        <w:t>сажирского транспорта общего пользования;</w:t>
      </w:r>
    </w:p>
    <w:p w14:paraId="0700BE41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наличием крупных транспортно-логистических терминалов, составляющих самостоятельный кластер отрасли.</w:t>
      </w:r>
    </w:p>
    <w:p w14:paraId="428F736B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Московская область - крупнейший транспортный узел, обеспечивающий транспортные связи между субъектами Российской Федерации.</w:t>
      </w:r>
    </w:p>
    <w:p w14:paraId="144BA55E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 xml:space="preserve">В последние годы транспорт Московского региона развивался динамично, значительно возросла его системообразующая роль, существенно повысилась транспортная активность населения. </w:t>
      </w:r>
    </w:p>
    <w:p w14:paraId="3513C44A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 xml:space="preserve">Вместе с тем состояние дорожно-транспортного комплекса Московской области не соответствует потребностям социально-экономического развития Московского региона, дефицит провозных и пропускных способностей существует на всех видах транспорта. Это снижает мобильность населения, препятствует развитию бизнеса, </w:t>
      </w:r>
      <w:proofErr w:type="gramStart"/>
      <w:r w:rsidRPr="00030448">
        <w:rPr>
          <w:sz w:val="20"/>
        </w:rPr>
        <w:t>сде</w:t>
      </w:r>
      <w:r w:rsidRPr="00030448">
        <w:rPr>
          <w:sz w:val="20"/>
        </w:rPr>
        <w:t>р</w:t>
      </w:r>
      <w:r w:rsidRPr="00030448">
        <w:rPr>
          <w:sz w:val="20"/>
        </w:rPr>
        <w:t>живает привлечение инвестиций и приводит</w:t>
      </w:r>
      <w:proofErr w:type="gramEnd"/>
      <w:r w:rsidRPr="00030448">
        <w:rPr>
          <w:sz w:val="20"/>
        </w:rPr>
        <w:t xml:space="preserve"> к снижению конкурентоспособности экономики Московского региона.</w:t>
      </w:r>
    </w:p>
    <w:p w14:paraId="525E2D1D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К основным проблемам развития дорожно-транспортного комплекса в настоящее время можно отнести:</w:t>
      </w:r>
    </w:p>
    <w:p w14:paraId="01F59066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отставание темпов развития транспортной инфраструктуры от темпов социально-экономического развития региона;</w:t>
      </w:r>
    </w:p>
    <w:p w14:paraId="44B14AE2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ухудшение транспортной доступности;</w:t>
      </w:r>
    </w:p>
    <w:p w14:paraId="609291ED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высокий износ основных фондов, недостаточный технический и технологический уровень транспортной техники и оборудования;</w:t>
      </w:r>
    </w:p>
    <w:p w14:paraId="71F50910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снижение безопасности транспортных процессов, в первую очередь дорожного движения.</w:t>
      </w:r>
    </w:p>
    <w:p w14:paraId="60698E17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К основным факторам, определяющим причины высокого уровня аварийности в Московской области, следует отнести:</w:t>
      </w:r>
    </w:p>
    <w:p w14:paraId="4C7CFC1F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</w:t>
      </w:r>
    </w:p>
    <w:p w14:paraId="71E0FD16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низкий уровень подготовки водителей транспортных средств;</w:t>
      </w:r>
    </w:p>
    <w:p w14:paraId="5F5A2E4D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недостаточный технический уровень дорожного хозяйства;</w:t>
      </w:r>
    </w:p>
    <w:p w14:paraId="21AF1CD0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несовершенство технических средств организации дорожного движения;</w:t>
      </w:r>
    </w:p>
    <w:p w14:paraId="55F10D0F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недостаточная информированность населения о проблемах безопасности дорожного движения.</w:t>
      </w:r>
    </w:p>
    <w:p w14:paraId="1B8EECD1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В рамках Программы реализуются мероприятия, направленные на повышение безопасности дорожного движения.</w:t>
      </w:r>
    </w:p>
    <w:p w14:paraId="551FC4C6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При формировании подпрограмм Программы заложены принципы максимального охвата всех сфер деятельности исполнителей и повышения эффективности бю</w:t>
      </w:r>
      <w:r w:rsidRPr="00030448">
        <w:rPr>
          <w:sz w:val="20"/>
        </w:rPr>
        <w:t>д</w:t>
      </w:r>
      <w:r w:rsidRPr="00030448">
        <w:rPr>
          <w:sz w:val="20"/>
        </w:rPr>
        <w:t>жетных расходов. Подпрограммы будут реализованы в установленной сфере деятельности уполномоченных органов муниципальной власти.</w:t>
      </w:r>
    </w:p>
    <w:p w14:paraId="3ECCB845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Последовательность выполнения мероприятий подпрограмм определяется уполномоченными органами муниципальной власти - главными распорядителями бюдже</w:t>
      </w:r>
      <w:r w:rsidRPr="00030448">
        <w:rPr>
          <w:sz w:val="20"/>
        </w:rPr>
        <w:t>т</w:t>
      </w:r>
      <w:r w:rsidRPr="00030448">
        <w:rPr>
          <w:sz w:val="20"/>
        </w:rPr>
        <w:t>ных средств городского округа Лыткарино Московской области.</w:t>
      </w:r>
    </w:p>
    <w:p w14:paraId="4EC60ED3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1. Подпрограмма «Пассажирский транспорт общего пользования» направлена на повышение доступности и качества транспортных услуг для населения. Меропри</w:t>
      </w:r>
      <w:r w:rsidRPr="00030448">
        <w:rPr>
          <w:sz w:val="20"/>
        </w:rPr>
        <w:t>я</w:t>
      </w:r>
      <w:r w:rsidRPr="00030448">
        <w:rPr>
          <w:sz w:val="20"/>
        </w:rPr>
        <w:t xml:space="preserve">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пользования, в том числе </w:t>
      </w:r>
      <w:proofErr w:type="spellStart"/>
      <w:r w:rsidRPr="00030448">
        <w:rPr>
          <w:sz w:val="20"/>
        </w:rPr>
        <w:t>путем</w:t>
      </w:r>
      <w:proofErr w:type="spellEnd"/>
      <w:r w:rsidRPr="00030448">
        <w:rPr>
          <w:sz w:val="20"/>
        </w:rPr>
        <w:t xml:space="preserve"> обновления парка транспорта общего пол</w:t>
      </w:r>
      <w:r w:rsidRPr="00030448">
        <w:rPr>
          <w:sz w:val="20"/>
        </w:rPr>
        <w:t>ь</w:t>
      </w:r>
      <w:r w:rsidRPr="00030448">
        <w:rPr>
          <w:sz w:val="20"/>
        </w:rPr>
        <w:t>зования на условиях государственной поддержки.</w:t>
      </w:r>
    </w:p>
    <w:p w14:paraId="1F3393BD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2. В рамках реализации подпрограммы «Дороги Подмосковья» особое внимание уделяется развитию сети автомобильных дорог общего пользования местного знач</w:t>
      </w:r>
      <w:r w:rsidRPr="00030448">
        <w:rPr>
          <w:sz w:val="20"/>
        </w:rPr>
        <w:t>е</w:t>
      </w:r>
      <w:r w:rsidRPr="00030448">
        <w:rPr>
          <w:sz w:val="20"/>
        </w:rPr>
        <w:t xml:space="preserve">ния на территории муниципального образования, обеспечению нормативного состояния автомобильных дорог местного значения. </w:t>
      </w:r>
    </w:p>
    <w:p w14:paraId="18B78065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3. Подпрограмма «Обеспечивающая подпрограмма» направлена на обеспечение эффективного исполнения полномочий уполномоченного органа муниципальной вл</w:t>
      </w:r>
      <w:r w:rsidRPr="00030448">
        <w:rPr>
          <w:sz w:val="20"/>
        </w:rPr>
        <w:t>а</w:t>
      </w:r>
      <w:r w:rsidRPr="00030448">
        <w:rPr>
          <w:sz w:val="20"/>
        </w:rPr>
        <w:t>сти в сфере транспорта и дорожной инфраструктуры, и функционирования подведомственных учреждений.</w:t>
      </w:r>
    </w:p>
    <w:p w14:paraId="52C56826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 xml:space="preserve">Представленная структура Программы позволяет сконцентрировать ресурсы на приоритетных </w:t>
      </w:r>
      <w:proofErr w:type="gramStart"/>
      <w:r w:rsidRPr="00030448">
        <w:rPr>
          <w:sz w:val="20"/>
        </w:rPr>
        <w:t>мероприятиях</w:t>
      </w:r>
      <w:proofErr w:type="gramEnd"/>
      <w:r w:rsidRPr="00030448">
        <w:rPr>
          <w:sz w:val="20"/>
        </w:rPr>
        <w:t xml:space="preserve"> и существенно упростить процедуры мониторинга, акт</w:t>
      </w:r>
      <w:r w:rsidRPr="00030448">
        <w:rPr>
          <w:sz w:val="20"/>
        </w:rPr>
        <w:t>у</w:t>
      </w:r>
      <w:r w:rsidRPr="00030448">
        <w:rPr>
          <w:sz w:val="20"/>
        </w:rPr>
        <w:t>ализации и корректировки Программы, повысить эффективность управления ее реализацией.</w:t>
      </w:r>
    </w:p>
    <w:p w14:paraId="7A396240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</w:p>
    <w:p w14:paraId="067B3966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proofErr w:type="spellStart"/>
      <w:r w:rsidRPr="00030448">
        <w:rPr>
          <w:sz w:val="20"/>
        </w:rPr>
        <w:t>Протяженность</w:t>
      </w:r>
      <w:proofErr w:type="spellEnd"/>
      <w:r w:rsidRPr="00030448">
        <w:rPr>
          <w:sz w:val="20"/>
        </w:rPr>
        <w:t xml:space="preserve"> автомобильных дорог города Лыткарино составляет всего 64,0306 км, в том числе 19,0176 км – автомобильные дороги местного значения общего пользования и 45,013 км – внутриквартальные дороги.</w:t>
      </w:r>
    </w:p>
    <w:p w14:paraId="4055B32E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proofErr w:type="gramStart"/>
      <w:r w:rsidRPr="00030448">
        <w:rPr>
          <w:sz w:val="20"/>
        </w:rPr>
        <w:t xml:space="preserve">Содержание в надлежащем состоянии автомобильных дорог города Лыткарино и элементов по их обустройству требует регулярного выполнения большого </w:t>
      </w:r>
      <w:proofErr w:type="spellStart"/>
      <w:r w:rsidRPr="00030448">
        <w:rPr>
          <w:sz w:val="20"/>
        </w:rPr>
        <w:t>объема</w:t>
      </w:r>
      <w:proofErr w:type="spellEnd"/>
      <w:r w:rsidRPr="00030448">
        <w:rPr>
          <w:sz w:val="20"/>
        </w:rPr>
        <w:t xml:space="preserve"> работ по очистке проезжей части дорог, тротуаров, обочин, по ямочному ремонту покрытия дорог, по промывке, очистке ливневой канализации, ремонту дорожных знаков, ограждений, сигнальных столбиков, а также по замене, при необходимости, элементов обустройства автомобильных дорог и искусственных сооружений.</w:t>
      </w:r>
      <w:proofErr w:type="gramEnd"/>
    </w:p>
    <w:p w14:paraId="32C7BD3C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Рост парка автомобильного транспорта, увеличение загруженности дорог и снижение средних скоростей движения приводят к увеличению числа дорожно-транспортных происшествий и ухудшению экологической обстановки.</w:t>
      </w:r>
    </w:p>
    <w:p w14:paraId="33B37240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jc w:val="both"/>
        <w:rPr>
          <w:sz w:val="20"/>
        </w:rPr>
      </w:pPr>
      <w:r w:rsidRPr="00030448">
        <w:rPr>
          <w:sz w:val="20"/>
        </w:rPr>
        <w:tab/>
        <w:t>Город Лыткарино расположен в 22 километрах к юго-востоку от Москвы. Главный вид транспорта в городе – автомобильный.  Транспортное обеспечение города Лыткарино с Москвой и другими городами Московской области в северо-западном направлении осуществляется по Лыткаринскому шоссе на автомагистраль «Урал» (Москва – Самара – Челябинск). Лыткаринское шоссе по техническим характеристикам относится к 3 категории автодорог, однако интенсивность движения по нему составляет орие</w:t>
      </w:r>
      <w:r w:rsidRPr="00030448">
        <w:rPr>
          <w:sz w:val="20"/>
        </w:rPr>
        <w:t>н</w:t>
      </w:r>
      <w:r w:rsidRPr="00030448">
        <w:rPr>
          <w:sz w:val="20"/>
        </w:rPr>
        <w:t>тировочно 9400 единиц автотранспорта в сутки, что соответствует 1 категории.</w:t>
      </w:r>
    </w:p>
    <w:p w14:paraId="0632D7B9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 xml:space="preserve">Из краткой характеристики территориального расположения города Лыткарино видно, что через город проходит достаточно большой поток транзитного транспорта, транспорта по обеспечению промышленного комплекса города, в том числе перевозка опасных грузов. Как показывает анализ динамики аварийности, увеличение количества транспортных средств неизбежно приводит к росту дорожно-транспортных происшествий и числа пострадавших в них людей. </w:t>
      </w:r>
    </w:p>
    <w:p w14:paraId="678A78D8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 xml:space="preserve">Чтобы добиться снижения социально-экономического ущерба от дорожной аварийности в условиях постоянного роста автомобилизации, необходимо непрерывное развитие системы обеспечения БДД </w:t>
      </w:r>
      <w:proofErr w:type="spellStart"/>
      <w:r w:rsidRPr="00030448">
        <w:rPr>
          <w:sz w:val="20"/>
        </w:rPr>
        <w:t>путем</w:t>
      </w:r>
      <w:proofErr w:type="spellEnd"/>
      <w:r w:rsidRPr="00030448">
        <w:rPr>
          <w:sz w:val="20"/>
        </w:rPr>
        <w:t xml:space="preserve"> реализации программных мероприятий по повышению БДД.</w:t>
      </w:r>
    </w:p>
    <w:p w14:paraId="464AEFDA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 xml:space="preserve">Для разрешения существующих проблем в сфере дорожного хозяйства города Лыткарино требуются значительные средства. </w:t>
      </w:r>
    </w:p>
    <w:p w14:paraId="43E061ED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r w:rsidRPr="00030448">
        <w:rPr>
          <w:sz w:val="20"/>
        </w:rPr>
        <w:t>Реализация программных мероприятий позволит продолжить работу по развитию автомобильных дорог города Лыткарино и обеспечить бесперебойное функцион</w:t>
      </w:r>
      <w:r w:rsidRPr="00030448">
        <w:rPr>
          <w:sz w:val="20"/>
        </w:rPr>
        <w:t>и</w:t>
      </w:r>
      <w:r w:rsidRPr="00030448">
        <w:rPr>
          <w:sz w:val="20"/>
        </w:rPr>
        <w:t xml:space="preserve">рование дорожного хозяйства города, увеличение количества машиномест на </w:t>
      </w:r>
      <w:proofErr w:type="gramStart"/>
      <w:r w:rsidRPr="00030448">
        <w:rPr>
          <w:sz w:val="20"/>
        </w:rPr>
        <w:t>парковках</w:t>
      </w:r>
      <w:proofErr w:type="gramEnd"/>
      <w:r w:rsidRPr="00030448">
        <w:rPr>
          <w:sz w:val="20"/>
        </w:rPr>
        <w:t xml:space="preserve"> общего пользования.</w:t>
      </w:r>
    </w:p>
    <w:p w14:paraId="121991E0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ind w:firstLine="708"/>
        <w:jc w:val="both"/>
        <w:rPr>
          <w:sz w:val="20"/>
        </w:rPr>
      </w:pPr>
      <w:proofErr w:type="gramStart"/>
      <w:r w:rsidRPr="00030448">
        <w:rPr>
          <w:sz w:val="20"/>
        </w:rPr>
        <w:t>Обеспечение перевозок пассажиров по муниципальным маршрутам №1 и №2 регулярных перевозок по регулируемым тарифам на 2023-2027 годы имеет социальную направленность по обеспечению транспортной доступности для населения  городского округа Лыткарино, предоставлению льгот для проезда в общественном транспорте к</w:t>
      </w:r>
      <w:r w:rsidRPr="00030448">
        <w:rPr>
          <w:sz w:val="20"/>
        </w:rPr>
        <w:t>а</w:t>
      </w:r>
      <w:r w:rsidRPr="00030448">
        <w:rPr>
          <w:sz w:val="20"/>
        </w:rPr>
        <w:t>тегории граждан, пользующихся такими правами в соответствии с Соглашением между Правительством Москвы и Правительством Московской области об организации транспортного обслуживания отдельных категорий граждан, имеющих</w:t>
      </w:r>
      <w:proofErr w:type="gramEnd"/>
      <w:r w:rsidRPr="00030448">
        <w:rPr>
          <w:sz w:val="20"/>
        </w:rPr>
        <w:t xml:space="preserve"> место жительства в городе Москве и Московской области.</w:t>
      </w:r>
    </w:p>
    <w:p w14:paraId="79FDEA81" w14:textId="77777777" w:rsidR="00030448" w:rsidRPr="00030448" w:rsidRDefault="00030448" w:rsidP="00030448">
      <w:pPr>
        <w:keepNext/>
        <w:keepLines/>
        <w:overflowPunct/>
        <w:ind w:firstLine="708"/>
        <w:jc w:val="both"/>
        <w:rPr>
          <w:sz w:val="20"/>
        </w:rPr>
      </w:pPr>
      <w:r w:rsidRPr="00030448">
        <w:rPr>
          <w:sz w:val="20"/>
        </w:rPr>
        <w:t>При формировании подпрограмм муниципальной Программы заложены принципы максимального охвата всех сфер деятельности исполнителей и повышения эффе</w:t>
      </w:r>
      <w:r w:rsidRPr="00030448">
        <w:rPr>
          <w:sz w:val="20"/>
        </w:rPr>
        <w:t>к</w:t>
      </w:r>
      <w:r w:rsidRPr="00030448">
        <w:rPr>
          <w:sz w:val="20"/>
        </w:rPr>
        <w:t xml:space="preserve">тивности бюджетных расходов. Подпрограммы будут реализованы в установленной сфере деятельности уполномоченных органов муниципальной власти (Администрация городского округа Лыткарино, Управление жилищно-коммунального хозяйства города Лыткарино, Управление образования города Лыткарино). Подпрограммы не являются взаимозависимыми - выполнение мероприятий одной подпрограммы не зависит от выполнения мероприятий другой подпрограммы. </w:t>
      </w:r>
    </w:p>
    <w:p w14:paraId="1D1A568B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spacing w:after="160" w:line="259" w:lineRule="auto"/>
        <w:ind w:left="720"/>
        <w:jc w:val="center"/>
        <w:rPr>
          <w:rFonts w:eastAsia="Calibri"/>
          <w:b/>
          <w:sz w:val="20"/>
          <w:lang w:eastAsia="en-US"/>
        </w:rPr>
      </w:pPr>
    </w:p>
    <w:p w14:paraId="1676D9C1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spacing w:after="160" w:line="259" w:lineRule="auto"/>
        <w:ind w:left="720"/>
        <w:jc w:val="center"/>
        <w:rPr>
          <w:rFonts w:eastAsia="Calibri"/>
          <w:sz w:val="22"/>
          <w:lang w:eastAsia="en-US"/>
        </w:rPr>
      </w:pPr>
      <w:r w:rsidRPr="00030448">
        <w:rPr>
          <w:rFonts w:eastAsia="Calibri"/>
          <w:sz w:val="22"/>
          <w:lang w:eastAsia="en-US"/>
        </w:rPr>
        <w:t xml:space="preserve">3. </w:t>
      </w:r>
      <w:r w:rsidRPr="00030448">
        <w:rPr>
          <w:sz w:val="24"/>
          <w:szCs w:val="24"/>
        </w:rPr>
        <w:t xml:space="preserve">Целевые показатели муниципальной программы городского </w:t>
      </w:r>
      <w:proofErr w:type="spellStart"/>
      <w:r w:rsidRPr="00030448">
        <w:rPr>
          <w:sz w:val="24"/>
          <w:szCs w:val="24"/>
        </w:rPr>
        <w:t>округаЛыткарино</w:t>
      </w:r>
      <w:proofErr w:type="spellEnd"/>
      <w:r w:rsidRPr="00030448">
        <w:rPr>
          <w:sz w:val="24"/>
          <w:szCs w:val="24"/>
        </w:rPr>
        <w:t xml:space="preserve"> </w:t>
      </w:r>
      <w:r w:rsidRPr="00030448">
        <w:rPr>
          <w:rFonts w:eastAsia="Calibri"/>
          <w:sz w:val="22"/>
          <w:lang w:eastAsia="en-US"/>
        </w:rPr>
        <w:t>«Развитие и функционирование дорожно-транспортного ко</w:t>
      </w:r>
      <w:r w:rsidRPr="00030448">
        <w:rPr>
          <w:rFonts w:eastAsia="Calibri"/>
          <w:sz w:val="22"/>
          <w:lang w:eastAsia="en-US"/>
        </w:rPr>
        <w:t>м</w:t>
      </w:r>
      <w:r w:rsidRPr="00030448">
        <w:rPr>
          <w:rFonts w:eastAsia="Calibri"/>
          <w:sz w:val="22"/>
          <w:lang w:eastAsia="en-US"/>
        </w:rPr>
        <w:t>плекса» на 2023-2027 годы</w:t>
      </w: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60"/>
        <w:gridCol w:w="81"/>
        <w:gridCol w:w="3119"/>
        <w:gridCol w:w="1276"/>
        <w:gridCol w:w="1134"/>
        <w:gridCol w:w="992"/>
        <w:gridCol w:w="926"/>
        <w:gridCol w:w="66"/>
        <w:gridCol w:w="1068"/>
        <w:gridCol w:w="66"/>
        <w:gridCol w:w="1210"/>
        <w:gridCol w:w="66"/>
        <w:gridCol w:w="1068"/>
        <w:gridCol w:w="66"/>
        <w:gridCol w:w="1068"/>
        <w:gridCol w:w="66"/>
        <w:gridCol w:w="2268"/>
        <w:gridCol w:w="13"/>
      </w:tblGrid>
      <w:tr w:rsidR="00030448" w:rsidRPr="00030448" w14:paraId="602558A6" w14:textId="77777777" w:rsidTr="00DB2B10">
        <w:trPr>
          <w:gridAfter w:val="1"/>
          <w:wAfter w:w="13" w:type="dxa"/>
        </w:trPr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90FC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030448">
              <w:rPr>
                <w:sz w:val="20"/>
              </w:rPr>
              <w:t xml:space="preserve">№ </w:t>
            </w:r>
            <w:proofErr w:type="gramStart"/>
            <w:r w:rsidRPr="00030448">
              <w:rPr>
                <w:sz w:val="20"/>
              </w:rPr>
              <w:t>п</w:t>
            </w:r>
            <w:proofErr w:type="gramEnd"/>
            <w:r w:rsidRPr="00030448">
              <w:rPr>
                <w:sz w:val="20"/>
              </w:rPr>
              <w:t>/п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0583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030448">
              <w:rPr>
                <w:sz w:val="18"/>
                <w:szCs w:val="18"/>
              </w:rPr>
              <w:t>целевых</w:t>
            </w:r>
            <w:proofErr w:type="gramEnd"/>
            <w:r w:rsidRPr="00030448">
              <w:rPr>
                <w:sz w:val="18"/>
                <w:szCs w:val="18"/>
              </w:rPr>
              <w:t xml:space="preserve">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56FE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Тип показат</w:t>
            </w:r>
            <w:r w:rsidRPr="00030448">
              <w:rPr>
                <w:sz w:val="18"/>
                <w:szCs w:val="18"/>
              </w:rPr>
              <w:t>е</w:t>
            </w:r>
            <w:r w:rsidRPr="00030448">
              <w:rPr>
                <w:sz w:val="18"/>
                <w:szCs w:val="18"/>
              </w:rPr>
              <w:t>ля</w:t>
            </w:r>
            <w:hyperlink r:id="rId10" w:anchor="P760" w:history="1">
              <w:r w:rsidRPr="00030448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3766" w14:textId="77777777" w:rsidR="00030448" w:rsidRPr="00030448" w:rsidRDefault="00030448" w:rsidP="00030448">
            <w:pPr>
              <w:widowControl w:val="0"/>
              <w:spacing w:line="256" w:lineRule="auto"/>
              <w:ind w:left="-138" w:right="-128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Единица изм</w:t>
            </w:r>
            <w:r w:rsidRPr="00030448">
              <w:rPr>
                <w:sz w:val="18"/>
                <w:szCs w:val="18"/>
              </w:rPr>
              <w:t>е</w:t>
            </w:r>
            <w:r w:rsidRPr="00030448">
              <w:rPr>
                <w:sz w:val="18"/>
                <w:szCs w:val="18"/>
              </w:rPr>
              <w:t>рения (по ОКЕИ)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17D3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Базовое значение **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D657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9589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Номера основных мер</w:t>
            </w:r>
            <w:r w:rsidRPr="00030448">
              <w:rPr>
                <w:sz w:val="18"/>
                <w:szCs w:val="18"/>
              </w:rPr>
              <w:t>о</w:t>
            </w:r>
            <w:r w:rsidRPr="00030448">
              <w:rPr>
                <w:sz w:val="18"/>
                <w:szCs w:val="18"/>
              </w:rPr>
              <w:t>приятий, подпрограммы, оказывающие влияние на достижение показателя</w:t>
            </w:r>
          </w:p>
        </w:tc>
      </w:tr>
      <w:tr w:rsidR="00030448" w:rsidRPr="00030448" w14:paraId="427E7A63" w14:textId="77777777" w:rsidTr="00DB2B10">
        <w:trPr>
          <w:gridAfter w:val="1"/>
          <w:wAfter w:w="13" w:type="dxa"/>
        </w:trPr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B4C5" w14:textId="77777777" w:rsidR="00030448" w:rsidRPr="00030448" w:rsidRDefault="00030448" w:rsidP="00030448">
            <w:pPr>
              <w:ind w:left="-12" w:right="-15" w:firstLine="12"/>
              <w:rPr>
                <w:sz w:val="20"/>
              </w:rPr>
            </w:pPr>
          </w:p>
        </w:tc>
        <w:tc>
          <w:tcPr>
            <w:tcW w:w="3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A296" w14:textId="77777777" w:rsidR="00030448" w:rsidRPr="00030448" w:rsidRDefault="00030448" w:rsidP="00030448">
            <w:pPr>
              <w:ind w:left="-12" w:right="-15" w:firstLine="12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3719" w14:textId="77777777" w:rsidR="00030448" w:rsidRPr="00030448" w:rsidRDefault="00030448" w:rsidP="00030448">
            <w:pPr>
              <w:ind w:left="-12" w:right="-15" w:firstLine="12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956B" w14:textId="77777777" w:rsidR="00030448" w:rsidRPr="00030448" w:rsidRDefault="00030448" w:rsidP="00030448">
            <w:pPr>
              <w:ind w:left="-12" w:right="-15"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13D1" w14:textId="77777777" w:rsidR="00030448" w:rsidRPr="00030448" w:rsidRDefault="00030448" w:rsidP="00030448">
            <w:pPr>
              <w:ind w:left="-12" w:right="-15"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3321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8314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 xml:space="preserve">2024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8D79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 xml:space="preserve">2025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5AC9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A637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 xml:space="preserve">2027 год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539D" w14:textId="77777777" w:rsidR="00030448" w:rsidRPr="00030448" w:rsidRDefault="00030448" w:rsidP="00030448">
            <w:pPr>
              <w:ind w:left="-12" w:right="-15" w:firstLine="12"/>
              <w:rPr>
                <w:sz w:val="18"/>
                <w:szCs w:val="18"/>
              </w:rPr>
            </w:pPr>
          </w:p>
        </w:tc>
      </w:tr>
      <w:tr w:rsidR="00030448" w:rsidRPr="00030448" w14:paraId="327C2E09" w14:textId="77777777" w:rsidTr="00DB2B10">
        <w:trPr>
          <w:gridAfter w:val="1"/>
          <w:wAfter w:w="13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0554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1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276E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7E7B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EE28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3439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3152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DC9F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A4B1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77A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109A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E99F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10</w:t>
            </w:r>
          </w:p>
        </w:tc>
      </w:tr>
      <w:tr w:rsidR="00030448" w:rsidRPr="00030448" w14:paraId="2F193F25" w14:textId="77777777" w:rsidTr="00DB2B10">
        <w:tc>
          <w:tcPr>
            <w:tcW w:w="15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EEBA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Цель муниципальной программы</w:t>
            </w:r>
            <w:r w:rsidRPr="00030448">
              <w:rPr>
                <w:i/>
                <w:sz w:val="18"/>
                <w:szCs w:val="18"/>
              </w:rPr>
              <w:t xml:space="preserve"> (Повышение доступности и качества транспортных услуг для населения)</w:t>
            </w:r>
          </w:p>
        </w:tc>
      </w:tr>
      <w:tr w:rsidR="00030448" w:rsidRPr="00030448" w14:paraId="4FF71A83" w14:textId="77777777" w:rsidTr="00DB2B10">
        <w:trPr>
          <w:gridAfter w:val="1"/>
          <w:wAfter w:w="13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45A8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1.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285B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Обеспечение организации транспор</w:t>
            </w:r>
            <w:r w:rsidRPr="00030448">
              <w:rPr>
                <w:sz w:val="18"/>
                <w:szCs w:val="18"/>
              </w:rPr>
              <w:t>т</w:t>
            </w:r>
            <w:r w:rsidRPr="00030448">
              <w:rPr>
                <w:sz w:val="18"/>
                <w:szCs w:val="18"/>
              </w:rPr>
              <w:t>ного обслуживания населения на мун</w:t>
            </w:r>
            <w:r w:rsidRPr="00030448">
              <w:rPr>
                <w:sz w:val="18"/>
                <w:szCs w:val="18"/>
              </w:rPr>
              <w:t>и</w:t>
            </w:r>
            <w:r w:rsidRPr="00030448">
              <w:rPr>
                <w:sz w:val="18"/>
                <w:szCs w:val="18"/>
              </w:rPr>
              <w:t xml:space="preserve">ципальных маршрутах регулярных </w:t>
            </w:r>
            <w:r w:rsidRPr="00030448">
              <w:rPr>
                <w:sz w:val="18"/>
                <w:szCs w:val="18"/>
              </w:rPr>
              <w:lastRenderedPageBreak/>
              <w:t xml:space="preserve">перевозок по регулируемым тарифам в границах муниципального образования Московской области, </w:t>
            </w:r>
            <w:proofErr w:type="spellStart"/>
            <w:r w:rsidRPr="00030448">
              <w:rPr>
                <w:sz w:val="18"/>
                <w:szCs w:val="18"/>
              </w:rPr>
              <w:t>включенных</w:t>
            </w:r>
            <w:proofErr w:type="spellEnd"/>
            <w:r w:rsidRPr="00030448">
              <w:rPr>
                <w:sz w:val="18"/>
                <w:szCs w:val="18"/>
              </w:rPr>
              <w:t xml:space="preserve"> в Перечень маршрутов регулярных пер</w:t>
            </w:r>
            <w:r w:rsidRPr="00030448">
              <w:rPr>
                <w:sz w:val="18"/>
                <w:szCs w:val="18"/>
              </w:rPr>
              <w:t>е</w:t>
            </w:r>
            <w:r w:rsidRPr="00030448">
              <w:rPr>
                <w:sz w:val="18"/>
                <w:szCs w:val="18"/>
              </w:rPr>
              <w:t>возок по регулируемым тарифам, на которых отдельным категориям гра</w:t>
            </w:r>
            <w:r w:rsidRPr="00030448">
              <w:rPr>
                <w:sz w:val="18"/>
                <w:szCs w:val="18"/>
              </w:rPr>
              <w:t>ж</w:t>
            </w:r>
            <w:r w:rsidRPr="00030448">
              <w:rPr>
                <w:sz w:val="18"/>
                <w:szCs w:val="18"/>
              </w:rPr>
              <w:t>дан предоставляются меры социальной поддержки, утверждаемый Правител</w:t>
            </w:r>
            <w:r w:rsidRPr="00030448">
              <w:rPr>
                <w:sz w:val="18"/>
                <w:szCs w:val="18"/>
              </w:rPr>
              <w:t>ь</w:t>
            </w:r>
            <w:r w:rsidRPr="00030448">
              <w:rPr>
                <w:sz w:val="18"/>
                <w:szCs w:val="18"/>
              </w:rPr>
              <w:t xml:space="preserve">ством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B4F" w14:textId="77777777" w:rsidR="00030448" w:rsidRPr="00030448" w:rsidRDefault="00030448" w:rsidP="00030448">
            <w:pPr>
              <w:ind w:left="-12" w:right="-128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CDC8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4175" w14:textId="77777777" w:rsidR="00030448" w:rsidRPr="00030448" w:rsidRDefault="00030448" w:rsidP="00030448">
            <w:pPr>
              <w:ind w:left="-12" w:right="-15" w:firstLine="12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EA24" w14:textId="77777777" w:rsidR="00030448" w:rsidRPr="00030448" w:rsidRDefault="00030448" w:rsidP="00030448">
            <w:pPr>
              <w:ind w:right="-15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293E" w14:textId="77777777" w:rsidR="00030448" w:rsidRPr="00030448" w:rsidRDefault="00030448" w:rsidP="00030448">
            <w:pPr>
              <w:ind w:left="-12" w:right="-15" w:firstLine="12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F1E9" w14:textId="77777777" w:rsidR="00030448" w:rsidRPr="00030448" w:rsidRDefault="00030448" w:rsidP="00030448">
            <w:pPr>
              <w:ind w:left="-12" w:right="-15" w:firstLine="12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4EF1" w14:textId="77777777" w:rsidR="00030448" w:rsidRPr="00030448" w:rsidRDefault="00030448" w:rsidP="00030448">
            <w:pPr>
              <w:ind w:left="-12" w:right="-15" w:firstLine="12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181E" w14:textId="77777777" w:rsidR="00030448" w:rsidRPr="00030448" w:rsidRDefault="00030448" w:rsidP="00030448">
            <w:pPr>
              <w:ind w:left="-12" w:right="-15" w:firstLine="12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02F4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20"/>
              </w:rPr>
              <w:t>1.02.01, 1.02.02, 1.02.04</w:t>
            </w:r>
          </w:p>
        </w:tc>
      </w:tr>
      <w:tr w:rsidR="00030448" w:rsidRPr="00030448" w14:paraId="6052367C" w14:textId="77777777" w:rsidTr="00DB2B10">
        <w:trPr>
          <w:gridAfter w:val="1"/>
          <w:wAfter w:w="13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058E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030448">
              <w:rPr>
                <w:sz w:val="20"/>
              </w:rPr>
              <w:lastRenderedPageBreak/>
              <w:t>2.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FCFD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rPr>
                <w:sz w:val="18"/>
                <w:szCs w:val="18"/>
              </w:rPr>
            </w:pPr>
            <w:r w:rsidRPr="00030448">
              <w:rPr>
                <w:sz w:val="20"/>
              </w:rPr>
              <w:t>Количество объектов, на которых реализуются мероприятия по обе</w:t>
            </w:r>
            <w:r w:rsidRPr="00030448">
              <w:rPr>
                <w:sz w:val="20"/>
              </w:rPr>
              <w:t>с</w:t>
            </w:r>
            <w:r w:rsidRPr="00030448">
              <w:rPr>
                <w:sz w:val="20"/>
              </w:rPr>
              <w:t>печению транспортной безопасн</w:t>
            </w:r>
            <w:r w:rsidRPr="00030448">
              <w:rPr>
                <w:sz w:val="20"/>
              </w:rPr>
              <w:t>о</w:t>
            </w:r>
            <w:r w:rsidRPr="00030448">
              <w:rPr>
                <w:sz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5F0A" w14:textId="77777777" w:rsidR="00030448" w:rsidRPr="00030448" w:rsidRDefault="00030448" w:rsidP="00030448">
            <w:pPr>
              <w:ind w:left="-12" w:right="-128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20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00A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rPr>
                <w:sz w:val="18"/>
                <w:szCs w:val="18"/>
              </w:rPr>
            </w:pPr>
            <w:r w:rsidRPr="00030448">
              <w:rPr>
                <w:sz w:val="20"/>
              </w:rPr>
              <w:t xml:space="preserve">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4C52" w14:textId="77777777" w:rsidR="00030448" w:rsidRPr="00030448" w:rsidRDefault="00030448" w:rsidP="00030448">
            <w:pPr>
              <w:ind w:left="-12" w:right="-15" w:firstLine="12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B3B7" w14:textId="77777777" w:rsidR="00030448" w:rsidRPr="00030448" w:rsidRDefault="00030448" w:rsidP="00030448">
            <w:pPr>
              <w:ind w:right="-15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49BA" w14:textId="77777777" w:rsidR="00030448" w:rsidRPr="00030448" w:rsidRDefault="00030448" w:rsidP="00030448">
            <w:pPr>
              <w:ind w:left="-12" w:right="-15" w:firstLine="12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1AAC" w14:textId="77777777" w:rsidR="00030448" w:rsidRPr="00030448" w:rsidRDefault="00030448" w:rsidP="00030448">
            <w:pPr>
              <w:ind w:left="-12" w:right="-15" w:firstLine="12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F182" w14:textId="77777777" w:rsidR="00030448" w:rsidRPr="00030448" w:rsidRDefault="00030448" w:rsidP="00030448">
            <w:pPr>
              <w:ind w:left="-12" w:right="-15" w:firstLine="12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477" w14:textId="77777777" w:rsidR="00030448" w:rsidRPr="00030448" w:rsidRDefault="00030448" w:rsidP="00030448">
            <w:pPr>
              <w:ind w:left="-12" w:right="-15" w:firstLine="12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0AEF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1.05.02, 1.05.03</w:t>
            </w:r>
          </w:p>
        </w:tc>
      </w:tr>
      <w:tr w:rsidR="00030448" w:rsidRPr="00030448" w14:paraId="3C77D0B7" w14:textId="77777777" w:rsidTr="00DB2B10">
        <w:tc>
          <w:tcPr>
            <w:tcW w:w="15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0DB6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Цель муниципальной программы (</w:t>
            </w:r>
            <w:r w:rsidRPr="00030448">
              <w:rPr>
                <w:i/>
                <w:sz w:val="18"/>
                <w:szCs w:val="18"/>
              </w:rPr>
              <w:t>Обеспечение нормативного состояния автомобильных дорог местного значения)</w:t>
            </w:r>
          </w:p>
        </w:tc>
      </w:tr>
      <w:tr w:rsidR="00030448" w:rsidRPr="00030448" w14:paraId="775DD3B2" w14:textId="77777777" w:rsidTr="00DB2B10">
        <w:trPr>
          <w:gridAfter w:val="1"/>
          <w:wAfter w:w="13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CEE6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1.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4644" w14:textId="77777777" w:rsidR="00030448" w:rsidRPr="00030448" w:rsidRDefault="00030448" w:rsidP="00030448">
            <w:pPr>
              <w:ind w:left="-12" w:right="-15" w:firstLine="12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Доля автомобильных дорог местного значения, соответствующих нормати</w:t>
            </w:r>
            <w:r w:rsidRPr="00030448">
              <w:rPr>
                <w:sz w:val="18"/>
                <w:szCs w:val="18"/>
              </w:rPr>
              <w:t>в</w:t>
            </w:r>
            <w:r w:rsidRPr="00030448">
              <w:rPr>
                <w:sz w:val="18"/>
                <w:szCs w:val="18"/>
              </w:rPr>
              <w:t>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6A16" w14:textId="77777777" w:rsidR="00030448" w:rsidRPr="00030448" w:rsidRDefault="00030448" w:rsidP="00030448">
            <w:pPr>
              <w:ind w:right="-15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Региональный проект «Рег</w:t>
            </w:r>
            <w:r w:rsidRPr="00030448">
              <w:rPr>
                <w:sz w:val="18"/>
                <w:szCs w:val="18"/>
              </w:rPr>
              <w:t>и</w:t>
            </w:r>
            <w:r w:rsidRPr="00030448">
              <w:rPr>
                <w:sz w:val="18"/>
                <w:szCs w:val="18"/>
              </w:rPr>
              <w:t xml:space="preserve">ональная и местная </w:t>
            </w:r>
            <w:proofErr w:type="gramStart"/>
            <w:r w:rsidRPr="00030448">
              <w:rPr>
                <w:sz w:val="18"/>
                <w:szCs w:val="18"/>
              </w:rPr>
              <w:t>до-</w:t>
            </w:r>
            <w:proofErr w:type="spellStart"/>
            <w:r w:rsidRPr="00030448">
              <w:rPr>
                <w:sz w:val="18"/>
                <w:szCs w:val="18"/>
              </w:rPr>
              <w:t>рожная</w:t>
            </w:r>
            <w:proofErr w:type="spellEnd"/>
            <w:proofErr w:type="gramEnd"/>
            <w:r w:rsidRPr="00030448">
              <w:rPr>
                <w:sz w:val="18"/>
                <w:szCs w:val="18"/>
              </w:rPr>
              <w:t xml:space="preserve"> сеть»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7720" w14:textId="77777777" w:rsidR="00030448" w:rsidRPr="00030448" w:rsidRDefault="00030448" w:rsidP="00030448">
            <w:pPr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FC1C" w14:textId="77777777" w:rsidR="00030448" w:rsidRPr="00030448" w:rsidRDefault="00030448" w:rsidP="00030448">
            <w:pPr>
              <w:ind w:left="-12" w:right="-15" w:firstLine="12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B72F" w14:textId="77777777" w:rsidR="00030448" w:rsidRPr="00030448" w:rsidRDefault="00030448" w:rsidP="00030448">
            <w:pPr>
              <w:ind w:left="-12" w:right="-15" w:firstLine="12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470A" w14:textId="77777777" w:rsidR="00030448" w:rsidRPr="00030448" w:rsidRDefault="00030448" w:rsidP="00030448">
            <w:pPr>
              <w:ind w:left="-12" w:right="-15" w:firstLine="12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09E" w14:textId="77777777" w:rsidR="00030448" w:rsidRPr="00030448" w:rsidRDefault="00030448" w:rsidP="00030448">
            <w:pPr>
              <w:ind w:left="-12" w:right="-15" w:firstLine="12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49E6" w14:textId="77777777" w:rsidR="00030448" w:rsidRPr="00030448" w:rsidRDefault="00030448" w:rsidP="00030448">
            <w:pPr>
              <w:ind w:left="-12" w:right="-15" w:firstLine="12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E7DB" w14:textId="77777777" w:rsidR="00030448" w:rsidRPr="00030448" w:rsidRDefault="00030448" w:rsidP="00030448">
            <w:pPr>
              <w:ind w:left="-12" w:right="-15" w:firstLine="12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99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743B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</w:rPr>
            </w:pPr>
            <w:r w:rsidRPr="00030448">
              <w:rPr>
                <w:sz w:val="20"/>
              </w:rPr>
              <w:t>2.02.01, 2.02.02, 2.02.03, 2.04.01, 2.04.02, 2.04.03, 2.04.04, 2.04.05, 2.04.06, 2.04.07</w:t>
            </w:r>
          </w:p>
        </w:tc>
      </w:tr>
      <w:tr w:rsidR="00030448" w:rsidRPr="00030448" w14:paraId="4668FF35" w14:textId="77777777" w:rsidTr="00DB2B10">
        <w:tc>
          <w:tcPr>
            <w:tcW w:w="15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52D1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Цель муниципальной программы</w:t>
            </w:r>
            <w:r w:rsidRPr="00030448">
              <w:rPr>
                <w:i/>
                <w:sz w:val="20"/>
              </w:rPr>
              <w:t xml:space="preserve"> (Повышение уровня безопасности дорожно-транспортного комплекса, снижение смертности от дорожно-транспортных происшествий)</w:t>
            </w:r>
          </w:p>
        </w:tc>
      </w:tr>
      <w:tr w:rsidR="00030448" w:rsidRPr="00030448" w14:paraId="3DBA38D6" w14:textId="77777777" w:rsidTr="00DB2B10">
        <w:trPr>
          <w:gridAfter w:val="1"/>
          <w:wAfter w:w="13" w:type="dxa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194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55FE" w14:textId="77777777" w:rsidR="00030448" w:rsidRPr="00030448" w:rsidRDefault="00030448" w:rsidP="00030448">
            <w:pPr>
              <w:ind w:left="-12" w:right="-15" w:firstLine="12"/>
              <w:rPr>
                <w:sz w:val="20"/>
              </w:rPr>
            </w:pPr>
            <w:r w:rsidRPr="00030448">
              <w:rPr>
                <w:sz w:val="20"/>
              </w:rPr>
              <w:t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A1FB" w14:textId="77777777" w:rsidR="00030448" w:rsidRPr="00030448" w:rsidRDefault="00030448" w:rsidP="00030448">
            <w:pPr>
              <w:ind w:left="-138" w:right="-15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Региональный проект «</w:t>
            </w:r>
            <w:proofErr w:type="gramStart"/>
            <w:r w:rsidRPr="00030448">
              <w:rPr>
                <w:sz w:val="20"/>
              </w:rPr>
              <w:t>Без-опасность</w:t>
            </w:r>
            <w:proofErr w:type="gramEnd"/>
            <w:r w:rsidRPr="00030448">
              <w:rPr>
                <w:sz w:val="20"/>
              </w:rPr>
              <w:t xml:space="preserve"> дорожного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D036" w14:textId="77777777" w:rsidR="00030448" w:rsidRPr="00030448" w:rsidRDefault="00030448" w:rsidP="00030448">
            <w:pPr>
              <w:ind w:left="-12" w:right="-15" w:firstLine="12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чел./100 тыс. нас</w:t>
            </w:r>
            <w:r w:rsidRPr="00030448">
              <w:rPr>
                <w:sz w:val="20"/>
              </w:rPr>
              <w:t>е</w:t>
            </w:r>
            <w:r w:rsidRPr="00030448">
              <w:rPr>
                <w:sz w:val="20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9AC" w14:textId="77777777" w:rsidR="00030448" w:rsidRPr="00030448" w:rsidRDefault="00030448" w:rsidP="00030448">
            <w:pPr>
              <w:ind w:left="-12" w:right="-15" w:firstLine="12"/>
              <w:rPr>
                <w:sz w:val="20"/>
              </w:rPr>
            </w:pPr>
            <w:r w:rsidRPr="00030448">
              <w:rPr>
                <w:sz w:val="20"/>
              </w:rPr>
              <w:t>1,66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DBD9" w14:textId="77777777" w:rsidR="00030448" w:rsidRPr="00030448" w:rsidRDefault="00030448" w:rsidP="00030448">
            <w:pPr>
              <w:ind w:left="-12" w:right="-15" w:firstLine="12"/>
              <w:rPr>
                <w:sz w:val="20"/>
              </w:rPr>
            </w:pPr>
            <w:r w:rsidRPr="00030448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EECC" w14:textId="77777777" w:rsidR="00030448" w:rsidRPr="00030448" w:rsidRDefault="00030448" w:rsidP="00030448">
            <w:pPr>
              <w:ind w:left="-12" w:right="-15" w:firstLine="12"/>
              <w:rPr>
                <w:sz w:val="20"/>
              </w:rPr>
            </w:pPr>
            <w:r w:rsidRPr="00030448">
              <w:rPr>
                <w:sz w:val="20"/>
              </w:rPr>
              <w:t>1,51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CF37" w14:textId="77777777" w:rsidR="00030448" w:rsidRPr="00030448" w:rsidRDefault="00030448" w:rsidP="00030448">
            <w:pPr>
              <w:ind w:left="-12" w:right="-15" w:firstLine="12"/>
              <w:rPr>
                <w:sz w:val="20"/>
              </w:rPr>
            </w:pPr>
            <w:r w:rsidRPr="00030448">
              <w:rPr>
                <w:sz w:val="20"/>
              </w:rPr>
              <w:t>1,51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5949" w14:textId="77777777" w:rsidR="00030448" w:rsidRPr="00030448" w:rsidRDefault="00030448" w:rsidP="00030448">
            <w:pPr>
              <w:ind w:left="-12" w:right="-15" w:firstLine="12"/>
              <w:rPr>
                <w:sz w:val="20"/>
              </w:rPr>
            </w:pPr>
            <w:r w:rsidRPr="00030448">
              <w:rPr>
                <w:sz w:val="20"/>
              </w:rPr>
              <w:t>1,51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F301" w14:textId="77777777" w:rsidR="00030448" w:rsidRPr="00030448" w:rsidRDefault="00030448" w:rsidP="00030448">
            <w:pPr>
              <w:ind w:left="-12" w:right="-15" w:firstLine="12"/>
              <w:rPr>
                <w:sz w:val="20"/>
              </w:rPr>
            </w:pPr>
            <w:r w:rsidRPr="00030448">
              <w:rPr>
                <w:sz w:val="20"/>
              </w:rPr>
              <w:t>1,51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2AA8" w14:textId="77777777" w:rsidR="00030448" w:rsidRPr="00030448" w:rsidRDefault="00030448" w:rsidP="00030448">
            <w:pPr>
              <w:widowControl w:val="0"/>
              <w:spacing w:line="256" w:lineRule="auto"/>
              <w:ind w:left="-12" w:right="-15" w:firstLine="12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2.04.09</w:t>
            </w:r>
          </w:p>
        </w:tc>
      </w:tr>
    </w:tbl>
    <w:p w14:paraId="2C23405C" w14:textId="77777777" w:rsidR="00030448" w:rsidRPr="00030448" w:rsidRDefault="00030448" w:rsidP="00030448">
      <w:pPr>
        <w:widowControl w:val="0"/>
        <w:jc w:val="center"/>
        <w:rPr>
          <w:sz w:val="24"/>
          <w:szCs w:val="24"/>
        </w:rPr>
      </w:pPr>
    </w:p>
    <w:p w14:paraId="5F68E25C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jc w:val="center"/>
        <w:rPr>
          <w:sz w:val="14"/>
        </w:rPr>
      </w:pPr>
    </w:p>
    <w:p w14:paraId="55C0D490" w14:textId="77777777" w:rsidR="00030448" w:rsidRPr="00030448" w:rsidRDefault="00030448" w:rsidP="00030448">
      <w:pPr>
        <w:keepNext/>
        <w:keepLines/>
        <w:ind w:firstLine="709"/>
        <w:jc w:val="center"/>
        <w:rPr>
          <w:sz w:val="22"/>
        </w:rPr>
      </w:pPr>
      <w:r w:rsidRPr="00030448">
        <w:rPr>
          <w:sz w:val="22"/>
        </w:rPr>
        <w:t xml:space="preserve">4. Перечень мероприятий муниципальной программы </w:t>
      </w:r>
    </w:p>
    <w:p w14:paraId="61A77CCA" w14:textId="77777777" w:rsidR="00030448" w:rsidRPr="00030448" w:rsidRDefault="00030448" w:rsidP="00030448">
      <w:pPr>
        <w:keepNext/>
        <w:keepLines/>
        <w:ind w:firstLine="709"/>
        <w:jc w:val="center"/>
        <w:rPr>
          <w:sz w:val="22"/>
        </w:rPr>
      </w:pPr>
      <w:r w:rsidRPr="00030448">
        <w:rPr>
          <w:sz w:val="22"/>
        </w:rPr>
        <w:t>«Развитие и функционирование дорожно-транспортного комплекса» на 2023-2027 годы</w:t>
      </w:r>
    </w:p>
    <w:p w14:paraId="716B4179" w14:textId="77777777" w:rsidR="00030448" w:rsidRPr="00030448" w:rsidRDefault="00030448" w:rsidP="00030448">
      <w:pPr>
        <w:keepNext/>
        <w:keepLines/>
        <w:ind w:firstLine="709"/>
        <w:jc w:val="center"/>
        <w:rPr>
          <w:sz w:val="22"/>
        </w:rPr>
      </w:pPr>
    </w:p>
    <w:tbl>
      <w:tblPr>
        <w:tblW w:w="1516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1944"/>
        <w:gridCol w:w="832"/>
        <w:gridCol w:w="1702"/>
        <w:gridCol w:w="992"/>
        <w:gridCol w:w="1067"/>
        <w:gridCol w:w="10"/>
        <w:gridCol w:w="698"/>
        <w:gridCol w:w="142"/>
        <w:gridCol w:w="142"/>
        <w:gridCol w:w="142"/>
        <w:gridCol w:w="289"/>
        <w:gridCol w:w="286"/>
        <w:gridCol w:w="425"/>
        <w:gridCol w:w="1417"/>
        <w:gridCol w:w="1276"/>
        <w:gridCol w:w="1135"/>
        <w:gridCol w:w="993"/>
        <w:gridCol w:w="1276"/>
      </w:tblGrid>
      <w:tr w:rsidR="00030448" w:rsidRPr="00030448" w14:paraId="5B984540" w14:textId="77777777" w:rsidTr="00DB2B10">
        <w:trPr>
          <w:trHeight w:val="320"/>
          <w:tblHeader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B4F8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 xml:space="preserve">№ </w:t>
            </w:r>
            <w:proofErr w:type="gramStart"/>
            <w:r w:rsidRPr="00030448">
              <w:rPr>
                <w:sz w:val="18"/>
                <w:szCs w:val="18"/>
              </w:rPr>
              <w:t>п</w:t>
            </w:r>
            <w:proofErr w:type="gramEnd"/>
            <w:r w:rsidRPr="00030448">
              <w:rPr>
                <w:sz w:val="18"/>
                <w:szCs w:val="18"/>
              </w:rPr>
              <w:t>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6B3B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Мероприятие подпр</w:t>
            </w:r>
            <w:r w:rsidRPr="00030448">
              <w:rPr>
                <w:sz w:val="18"/>
                <w:szCs w:val="18"/>
              </w:rPr>
              <w:t>о</w:t>
            </w:r>
            <w:r w:rsidRPr="00030448">
              <w:rPr>
                <w:sz w:val="18"/>
                <w:szCs w:val="18"/>
              </w:rPr>
              <w:t xml:space="preserve">граммы </w:t>
            </w:r>
            <w:r w:rsidRPr="0003044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87CE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Сроки исполн</w:t>
            </w:r>
            <w:r w:rsidRPr="00030448">
              <w:rPr>
                <w:sz w:val="18"/>
                <w:szCs w:val="18"/>
              </w:rPr>
              <w:t>е</w:t>
            </w:r>
            <w:r w:rsidRPr="00030448">
              <w:rPr>
                <w:sz w:val="18"/>
                <w:szCs w:val="18"/>
              </w:rPr>
              <w:t>ния м</w:t>
            </w:r>
            <w:r w:rsidRPr="00030448">
              <w:rPr>
                <w:sz w:val="18"/>
                <w:szCs w:val="18"/>
              </w:rPr>
              <w:t>е</w:t>
            </w:r>
            <w:r w:rsidRPr="00030448">
              <w:rPr>
                <w:sz w:val="18"/>
                <w:szCs w:val="18"/>
              </w:rPr>
              <w:t>ропри</w:t>
            </w:r>
            <w:r w:rsidRPr="00030448">
              <w:rPr>
                <w:sz w:val="18"/>
                <w:szCs w:val="18"/>
              </w:rPr>
              <w:t>я</w:t>
            </w:r>
            <w:r w:rsidRPr="00030448">
              <w:rPr>
                <w:sz w:val="18"/>
                <w:szCs w:val="18"/>
              </w:rPr>
              <w:t>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CDB7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Источники финанс</w:t>
            </w:r>
            <w:r w:rsidRPr="00030448">
              <w:rPr>
                <w:sz w:val="18"/>
                <w:szCs w:val="18"/>
              </w:rPr>
              <w:t>и</w:t>
            </w:r>
            <w:r w:rsidRPr="00030448">
              <w:rPr>
                <w:sz w:val="18"/>
                <w:szCs w:val="18"/>
              </w:rPr>
              <w:t xml:space="preserve">рования </w:t>
            </w:r>
            <w:r w:rsidRPr="0003044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C430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Всего, тыс. руб.</w:t>
            </w:r>
          </w:p>
        </w:tc>
        <w:tc>
          <w:tcPr>
            <w:tcW w:w="8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560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3139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proofErr w:type="gramStart"/>
            <w:r w:rsidRPr="00030448">
              <w:rPr>
                <w:sz w:val="16"/>
                <w:szCs w:val="18"/>
              </w:rPr>
              <w:t>Ответственный</w:t>
            </w:r>
            <w:proofErr w:type="gramEnd"/>
            <w:r w:rsidRPr="00030448">
              <w:rPr>
                <w:sz w:val="16"/>
                <w:szCs w:val="18"/>
              </w:rPr>
              <w:t xml:space="preserve"> за выполнение мероприятия подпрограммы</w:t>
            </w:r>
          </w:p>
        </w:tc>
      </w:tr>
      <w:tr w:rsidR="00030448" w:rsidRPr="00030448" w14:paraId="5C2E3E4D" w14:textId="77777777" w:rsidTr="00DB2B10">
        <w:trPr>
          <w:trHeight w:val="170"/>
          <w:tblHeader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9784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990B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F8A9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580B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6003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078B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2023 год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18AB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224D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B712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2026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F1E0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EB07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2028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3E6A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122AECB8" w14:textId="77777777" w:rsidTr="00DB2B10">
        <w:trPr>
          <w:trHeight w:val="170"/>
          <w:tblHeader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E8FC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03A8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2476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BA4D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0A7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5A8B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6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4703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00A0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DF5B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68D2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140E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6022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12</w:t>
            </w:r>
          </w:p>
        </w:tc>
      </w:tr>
      <w:tr w:rsidR="00030448" w:rsidRPr="00030448" w14:paraId="7B8F2FA3" w14:textId="77777777" w:rsidTr="00DB2B10">
        <w:trPr>
          <w:trHeight w:val="447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05B2" w14:textId="77777777" w:rsidR="00030448" w:rsidRPr="00030448" w:rsidRDefault="00030448" w:rsidP="00030448">
            <w:pPr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030448">
              <w:rPr>
                <w:bCs/>
                <w:sz w:val="22"/>
                <w:szCs w:val="22"/>
              </w:rPr>
              <w:t>Перечень мероприятий подпрограммы 1 «Пассажирский транспорт общего пользования»</w:t>
            </w:r>
          </w:p>
        </w:tc>
      </w:tr>
      <w:tr w:rsidR="00030448" w:rsidRPr="00030448" w14:paraId="51CF7999" w14:textId="77777777" w:rsidTr="00DB2B10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8656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707A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 xml:space="preserve">Основное мероприятие </w:t>
            </w:r>
            <w:r w:rsidRPr="00030448">
              <w:rPr>
                <w:sz w:val="18"/>
                <w:szCs w:val="18"/>
              </w:rPr>
              <w:lastRenderedPageBreak/>
              <w:t>02. Организация тран</w:t>
            </w:r>
            <w:r w:rsidRPr="00030448">
              <w:rPr>
                <w:sz w:val="18"/>
                <w:szCs w:val="18"/>
              </w:rPr>
              <w:t>с</w:t>
            </w:r>
            <w:r w:rsidRPr="00030448">
              <w:rPr>
                <w:sz w:val="18"/>
                <w:szCs w:val="18"/>
              </w:rPr>
              <w:t>портного обслуживания населения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CCFE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lastRenderedPageBreak/>
              <w:t>2023-</w:t>
            </w:r>
            <w:r w:rsidRPr="00030448">
              <w:rPr>
                <w:sz w:val="18"/>
                <w:szCs w:val="18"/>
              </w:rPr>
              <w:lastRenderedPageBreak/>
              <w:t>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E97E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499C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227,40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C069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112,20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54B6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986A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1397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7614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982A" w14:textId="77777777" w:rsidR="00030448" w:rsidRPr="00030448" w:rsidRDefault="00030448" w:rsidP="00030448">
            <w:pPr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2DE4" w14:textId="77777777" w:rsidR="00030448" w:rsidRPr="00030448" w:rsidRDefault="00030448" w:rsidP="00030448">
            <w:pPr>
              <w:textAlignment w:val="baseline"/>
              <w:rPr>
                <w:sz w:val="16"/>
                <w:szCs w:val="16"/>
              </w:rPr>
            </w:pP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 xml:space="preserve">Отдел развития 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предприним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а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тельства и то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р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говли Админ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и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страции горо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д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ского округа Лыткарино</w:t>
            </w:r>
          </w:p>
        </w:tc>
      </w:tr>
      <w:tr w:rsidR="00030448" w:rsidRPr="00030448" w14:paraId="4C3A8B38" w14:textId="77777777" w:rsidTr="00DB2B10">
        <w:trPr>
          <w:trHeight w:val="113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B2A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9DB7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73E2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8F6C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18C5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2531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AABB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B148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FFD6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5EC8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CE4F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9A9F" w14:textId="77777777" w:rsidR="00030448" w:rsidRPr="00030448" w:rsidRDefault="00030448" w:rsidP="00030448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030448" w:rsidRPr="00030448" w14:paraId="03F1979A" w14:textId="77777777" w:rsidTr="00DB2B10">
        <w:trPr>
          <w:trHeight w:val="36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CBCA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0C87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7287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9CEE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21EB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227,40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E47A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112,20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E752" w14:textId="77777777" w:rsidR="00030448" w:rsidRPr="00030448" w:rsidRDefault="00030448" w:rsidP="00030448">
            <w:pPr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2E2C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1B6" w14:textId="77777777" w:rsidR="00030448" w:rsidRPr="00030448" w:rsidRDefault="00030448" w:rsidP="00030448">
            <w:pPr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0A41" w14:textId="77777777" w:rsidR="00030448" w:rsidRPr="00030448" w:rsidRDefault="00030448" w:rsidP="00030448">
            <w:pPr>
              <w:jc w:val="center"/>
              <w:rPr>
                <w:sz w:val="18"/>
                <w:szCs w:val="18"/>
                <w:lang w:val="en-US"/>
              </w:rPr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3242" w14:textId="77777777" w:rsidR="00030448" w:rsidRPr="00030448" w:rsidRDefault="00030448" w:rsidP="00030448">
            <w:pPr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F53B" w14:textId="77777777" w:rsidR="00030448" w:rsidRPr="00030448" w:rsidRDefault="00030448" w:rsidP="00030448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030448" w:rsidRPr="00030448" w14:paraId="531A5EC1" w14:textId="77777777" w:rsidTr="00DB2B10">
        <w:trPr>
          <w:trHeight w:val="36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A724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F2C2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DEC8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847C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D1E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1A19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E86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626B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979C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155C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5486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53F4" w14:textId="77777777" w:rsidR="00030448" w:rsidRPr="00030448" w:rsidRDefault="00030448" w:rsidP="00030448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030448" w:rsidRPr="00030448" w14:paraId="2C4340B6" w14:textId="77777777" w:rsidTr="00DB2B10">
        <w:trPr>
          <w:trHeight w:val="17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B1E4E9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1.1.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A78D79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 xml:space="preserve">Мероприятие 02.01. </w:t>
            </w:r>
          </w:p>
          <w:p w14:paraId="2AEB11BB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Создание условий для предоставления тран</w:t>
            </w:r>
            <w:r w:rsidRPr="00030448">
              <w:rPr>
                <w:sz w:val="18"/>
                <w:szCs w:val="18"/>
              </w:rPr>
              <w:t>с</w:t>
            </w:r>
            <w:r w:rsidRPr="00030448">
              <w:rPr>
                <w:sz w:val="18"/>
                <w:szCs w:val="18"/>
              </w:rPr>
              <w:t>портных услуг насел</w:t>
            </w:r>
            <w:r w:rsidRPr="00030448">
              <w:rPr>
                <w:sz w:val="18"/>
                <w:szCs w:val="18"/>
              </w:rPr>
              <w:t>е</w:t>
            </w:r>
            <w:r w:rsidRPr="00030448">
              <w:rPr>
                <w:sz w:val="18"/>
                <w:szCs w:val="18"/>
              </w:rPr>
              <w:t>нию и организация транспортного обсл</w:t>
            </w:r>
            <w:r w:rsidRPr="00030448">
              <w:rPr>
                <w:sz w:val="18"/>
                <w:szCs w:val="18"/>
              </w:rPr>
              <w:t>у</w:t>
            </w:r>
            <w:r w:rsidRPr="00030448">
              <w:rPr>
                <w:sz w:val="18"/>
                <w:szCs w:val="18"/>
              </w:rPr>
              <w:t>живания населения в границах городского округа (в части автом</w:t>
            </w:r>
            <w:r w:rsidRPr="00030448">
              <w:rPr>
                <w:sz w:val="18"/>
                <w:szCs w:val="18"/>
              </w:rPr>
              <w:t>о</w:t>
            </w:r>
            <w:r w:rsidRPr="00030448">
              <w:rPr>
                <w:sz w:val="18"/>
                <w:szCs w:val="18"/>
              </w:rPr>
              <w:t>бильного транспорта)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14044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2023-2027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F60836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604B0" w14:textId="77777777" w:rsidR="00030448" w:rsidRPr="00030448" w:rsidRDefault="00030448" w:rsidP="00030448">
            <w:pPr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227,09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EC48E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112,10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755BA" w14:textId="77777777" w:rsidR="00030448" w:rsidRPr="00030448" w:rsidRDefault="00030448" w:rsidP="00030448">
            <w:pPr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114,90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087C0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4C005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74F9D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E62509" w14:textId="77777777" w:rsidR="00030448" w:rsidRPr="00030448" w:rsidRDefault="00030448" w:rsidP="00030448">
            <w:pPr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78C6E" w14:textId="77777777" w:rsidR="00030448" w:rsidRPr="00030448" w:rsidRDefault="00030448" w:rsidP="00030448">
            <w:pPr>
              <w:textAlignment w:val="baseline"/>
              <w:rPr>
                <w:sz w:val="16"/>
                <w:szCs w:val="16"/>
              </w:rPr>
            </w:pP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Отдел развития предприним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а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тельства и то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р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говли Админ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и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страции горо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д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ского округа Лыткарино</w:t>
            </w:r>
          </w:p>
        </w:tc>
      </w:tr>
      <w:tr w:rsidR="00030448" w:rsidRPr="00030448" w14:paraId="7D5CBDBA" w14:textId="77777777" w:rsidTr="00DB2B10">
        <w:trPr>
          <w:trHeight w:val="239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65D8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00FD1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B88BC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97CE5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94CE8" w14:textId="77777777" w:rsidR="00030448" w:rsidRPr="00030448" w:rsidRDefault="00030448" w:rsidP="00030448">
            <w:pPr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227,09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859D1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112,10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A7261" w14:textId="77777777" w:rsidR="00030448" w:rsidRPr="00030448" w:rsidRDefault="00030448" w:rsidP="00030448">
            <w:pPr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114,90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2C9B5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0EFC2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AB880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4C3DF" w14:textId="77777777" w:rsidR="00030448" w:rsidRPr="00030448" w:rsidRDefault="00030448" w:rsidP="00030448">
            <w:pPr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AEC6C" w14:textId="77777777" w:rsidR="00030448" w:rsidRPr="00030448" w:rsidRDefault="00030448" w:rsidP="00030448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030448" w:rsidRPr="00030448" w14:paraId="1D604AF2" w14:textId="77777777" w:rsidTr="00DB2B10">
        <w:trPr>
          <w:trHeight w:val="23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7883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2C681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63919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6633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27E82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BFBC0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5A2E8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773ED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7162D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A9656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640DA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2BC58" w14:textId="77777777" w:rsidR="00030448" w:rsidRPr="00030448" w:rsidRDefault="00030448" w:rsidP="00030448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030448" w:rsidRPr="00030448" w14:paraId="222FC5CE" w14:textId="77777777" w:rsidTr="00DB2B10">
        <w:trPr>
          <w:trHeight w:val="181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EAA0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1.2.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C542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Мероприятие 02.01</w:t>
            </w:r>
          </w:p>
          <w:p w14:paraId="3B7C333E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Создание условий для предоставления тран</w:t>
            </w:r>
            <w:r w:rsidRPr="00030448">
              <w:rPr>
                <w:sz w:val="18"/>
                <w:szCs w:val="18"/>
              </w:rPr>
              <w:t>с</w:t>
            </w:r>
            <w:r w:rsidRPr="00030448">
              <w:rPr>
                <w:sz w:val="18"/>
                <w:szCs w:val="18"/>
              </w:rPr>
              <w:t>портных услуг насел</w:t>
            </w:r>
            <w:r w:rsidRPr="00030448">
              <w:rPr>
                <w:sz w:val="18"/>
                <w:szCs w:val="18"/>
              </w:rPr>
              <w:t>е</w:t>
            </w:r>
            <w:r w:rsidRPr="00030448">
              <w:rPr>
                <w:sz w:val="18"/>
                <w:szCs w:val="18"/>
              </w:rPr>
              <w:t>нию и организация транспортного обсл</w:t>
            </w:r>
            <w:r w:rsidRPr="00030448">
              <w:rPr>
                <w:sz w:val="18"/>
                <w:szCs w:val="18"/>
              </w:rPr>
              <w:t>у</w:t>
            </w:r>
            <w:r w:rsidRPr="00030448">
              <w:rPr>
                <w:sz w:val="18"/>
                <w:szCs w:val="18"/>
              </w:rPr>
              <w:t xml:space="preserve">живания населения в границах городского округа (в части </w:t>
            </w:r>
            <w:proofErr w:type="spellStart"/>
            <w:r w:rsidRPr="00030448">
              <w:rPr>
                <w:sz w:val="18"/>
                <w:szCs w:val="18"/>
              </w:rPr>
              <w:t>автом</w:t>
            </w:r>
            <w:r w:rsidRPr="00030448">
              <w:rPr>
                <w:sz w:val="18"/>
                <w:szCs w:val="18"/>
              </w:rPr>
              <w:t>о</w:t>
            </w:r>
            <w:r w:rsidRPr="00030448">
              <w:rPr>
                <w:sz w:val="18"/>
                <w:szCs w:val="18"/>
              </w:rPr>
              <w:t>бильноготранспорта</w:t>
            </w:r>
            <w:proofErr w:type="spellEnd"/>
            <w:r w:rsidRPr="00030448">
              <w:rPr>
                <w:sz w:val="18"/>
                <w:szCs w:val="18"/>
              </w:rPr>
              <w:t>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A931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2023-2027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8435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C311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268A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0,1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3AEC" w14:textId="77777777" w:rsidR="00030448" w:rsidRPr="00030448" w:rsidRDefault="00030448" w:rsidP="00030448">
            <w:pPr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51D2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8FDA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5843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F9C8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80F4D" w14:textId="77777777" w:rsidR="00030448" w:rsidRPr="00030448" w:rsidRDefault="00030448" w:rsidP="00030448">
            <w:pPr>
              <w:textAlignment w:val="baseline"/>
              <w:rPr>
                <w:sz w:val="16"/>
                <w:szCs w:val="16"/>
              </w:rPr>
            </w:pP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Отдел развития предприним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а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тельства и то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р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говли Админ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и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страции горо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д</w:t>
            </w:r>
            <w:r w:rsidRPr="00030448">
              <w:rPr>
                <w:rFonts w:ascii="Times New Roman CYR" w:hAnsi="Times New Roman CYR" w:cs="Times New Roman CYR"/>
                <w:sz w:val="16"/>
                <w:szCs w:val="16"/>
              </w:rPr>
              <w:t>ского округа Лыткарино</w:t>
            </w:r>
          </w:p>
        </w:tc>
      </w:tr>
      <w:tr w:rsidR="00030448" w:rsidRPr="00030448" w14:paraId="1A2BC8AE" w14:textId="77777777" w:rsidTr="00DB2B10">
        <w:trPr>
          <w:trHeight w:val="305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3898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E102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CFA3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65C0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3FCE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9F80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A6ED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9922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6853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E9C1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7464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1405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744F97A7" w14:textId="77777777" w:rsidTr="00DB2B10">
        <w:trPr>
          <w:trHeight w:val="239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E6BEB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ECC65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4171C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4D89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5BBB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0267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0,1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11CB" w14:textId="77777777" w:rsidR="00030448" w:rsidRPr="00030448" w:rsidRDefault="00030448" w:rsidP="00030448">
            <w:pPr>
              <w:jc w:val="center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7390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147B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A33B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BB2A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D24F4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7DD10775" w14:textId="77777777" w:rsidTr="00DB2B10">
        <w:trPr>
          <w:trHeight w:val="844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DAE7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A5DC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CFE0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8DE1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D1D9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34E4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FE78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344E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9824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3DAD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C9D9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716B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58E8C4E0" w14:textId="77777777" w:rsidTr="00DB2B10">
        <w:trPr>
          <w:trHeight w:val="199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21CB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4030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Обеспечено выполн</w:t>
            </w:r>
            <w:r w:rsidRPr="00030448">
              <w:rPr>
                <w:sz w:val="18"/>
                <w:szCs w:val="18"/>
              </w:rPr>
              <w:t>е</w:t>
            </w:r>
            <w:r w:rsidRPr="00030448">
              <w:rPr>
                <w:sz w:val="18"/>
                <w:szCs w:val="18"/>
              </w:rPr>
              <w:t>ния транспортной раб</w:t>
            </w:r>
            <w:r w:rsidRPr="00030448">
              <w:rPr>
                <w:sz w:val="18"/>
                <w:szCs w:val="18"/>
              </w:rPr>
              <w:t>о</w:t>
            </w:r>
            <w:r w:rsidRPr="00030448">
              <w:rPr>
                <w:sz w:val="18"/>
                <w:szCs w:val="18"/>
              </w:rPr>
              <w:t>ты автомобильным транспортом в соотве</w:t>
            </w:r>
            <w:r w:rsidRPr="00030448">
              <w:rPr>
                <w:sz w:val="18"/>
                <w:szCs w:val="18"/>
              </w:rPr>
              <w:t>т</w:t>
            </w:r>
            <w:r w:rsidRPr="00030448">
              <w:rPr>
                <w:sz w:val="18"/>
                <w:szCs w:val="18"/>
              </w:rPr>
              <w:t xml:space="preserve">ствии с </w:t>
            </w:r>
            <w:proofErr w:type="spellStart"/>
            <w:r w:rsidRPr="00030448">
              <w:rPr>
                <w:sz w:val="18"/>
                <w:szCs w:val="18"/>
              </w:rPr>
              <w:t>заключенными</w:t>
            </w:r>
            <w:proofErr w:type="spellEnd"/>
            <w:r w:rsidRPr="00030448">
              <w:rPr>
                <w:sz w:val="18"/>
                <w:szCs w:val="18"/>
              </w:rPr>
              <w:t xml:space="preserve"> государственными ко</w:t>
            </w:r>
            <w:r w:rsidRPr="00030448">
              <w:rPr>
                <w:sz w:val="18"/>
                <w:szCs w:val="18"/>
              </w:rPr>
              <w:t>н</w:t>
            </w:r>
            <w:r w:rsidRPr="00030448">
              <w:rPr>
                <w:sz w:val="18"/>
                <w:szCs w:val="18"/>
              </w:rPr>
              <w:t>трактами и договорами на выполнение работ по перевозке пассажиров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4A4E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5625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  <w:p w14:paraId="1574B20B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195A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Всего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64DD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63F3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Итого 2024 год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5502B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 xml:space="preserve">В том числе по кварталам </w:t>
            </w:r>
            <w:r w:rsidRPr="00030448">
              <w:rPr>
                <w:sz w:val="18"/>
                <w:szCs w:val="18"/>
                <w:vertAlign w:val="superscript"/>
              </w:rPr>
              <w:t>3</w:t>
            </w:r>
            <w:r w:rsidRPr="00030448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7B3A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58C7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2026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BC0A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74EA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33870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7CD93384" w14:textId="77777777" w:rsidTr="00DB2B10">
        <w:trPr>
          <w:trHeight w:val="199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BB4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C228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4722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B96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50DD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110B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95E9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C6FE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I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AC5A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II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EDBC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2B7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9E0D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1664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C09D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090C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EC2D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5C1C4F39" w14:textId="77777777" w:rsidTr="00DB2B10">
        <w:trPr>
          <w:trHeight w:val="199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3F7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C9C6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7438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402B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7176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8C6A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A277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6E8B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99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B6FE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08B7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112D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A3C6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8DC9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5454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E6B7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F044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47D64CD5" w14:textId="77777777" w:rsidTr="00DB2B10">
        <w:trPr>
          <w:trHeight w:val="181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1479" w14:textId="77777777" w:rsidR="00030448" w:rsidRPr="00030448" w:rsidRDefault="00030448" w:rsidP="00030448">
            <w:pPr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030448">
              <w:rPr>
                <w:bCs/>
                <w:sz w:val="22"/>
                <w:szCs w:val="22"/>
              </w:rPr>
              <w:t>Перечень мероприятий подпрограммы 2 «Дороги Подмосковья»</w:t>
            </w:r>
          </w:p>
        </w:tc>
      </w:tr>
      <w:tr w:rsidR="00030448" w:rsidRPr="00030448" w14:paraId="04A15F24" w14:textId="77777777" w:rsidTr="00DB2B10">
        <w:trPr>
          <w:trHeight w:val="181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7048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2.4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3905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Основное мероприятие 04.</w:t>
            </w:r>
          </w:p>
          <w:p w14:paraId="02365DD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Ремонт, капитальный ремонт сети автом</w:t>
            </w:r>
            <w:r w:rsidRPr="00030448">
              <w:rPr>
                <w:sz w:val="18"/>
                <w:szCs w:val="18"/>
              </w:rPr>
              <w:t>о</w:t>
            </w:r>
            <w:r w:rsidRPr="00030448">
              <w:rPr>
                <w:sz w:val="18"/>
                <w:szCs w:val="18"/>
              </w:rPr>
              <w:lastRenderedPageBreak/>
              <w:t>бильных дорог, мостов и путепроводов местн</w:t>
            </w:r>
            <w:r w:rsidRPr="00030448">
              <w:rPr>
                <w:sz w:val="18"/>
                <w:szCs w:val="18"/>
              </w:rPr>
              <w:t>о</w:t>
            </w:r>
            <w:r w:rsidRPr="00030448">
              <w:rPr>
                <w:sz w:val="18"/>
                <w:szCs w:val="18"/>
              </w:rPr>
              <w:t>го значения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F186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A6C2" w14:textId="77777777" w:rsidR="00030448" w:rsidRPr="00030448" w:rsidRDefault="00030448" w:rsidP="00030448">
            <w:pPr>
              <w:textAlignment w:val="baseline"/>
              <w:rPr>
                <w:sz w:val="16"/>
                <w:szCs w:val="18"/>
              </w:rPr>
            </w:pPr>
            <w:r w:rsidRPr="00030448">
              <w:rPr>
                <w:sz w:val="16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1B72" w14:textId="77777777" w:rsidR="00030448" w:rsidRPr="00030448" w:rsidRDefault="00030448" w:rsidP="0003044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30448">
              <w:rPr>
                <w:color w:val="000000"/>
                <w:sz w:val="18"/>
                <w:szCs w:val="18"/>
              </w:rPr>
              <w:t>209 418,20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BC61" w14:textId="77777777" w:rsidR="00030448" w:rsidRPr="00030448" w:rsidRDefault="00030448" w:rsidP="0003044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30448">
              <w:rPr>
                <w:color w:val="000000"/>
                <w:sz w:val="18"/>
                <w:szCs w:val="18"/>
              </w:rPr>
              <w:t>35 148,80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B884" w14:textId="77777777" w:rsidR="00030448" w:rsidRPr="00030448" w:rsidRDefault="00030448" w:rsidP="0003044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30448">
              <w:rPr>
                <w:color w:val="000000"/>
                <w:sz w:val="18"/>
                <w:szCs w:val="18"/>
              </w:rPr>
              <w:t>67 347,40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93B7" w14:textId="77777777" w:rsidR="00030448" w:rsidRPr="00030448" w:rsidRDefault="00030448" w:rsidP="0003044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30448">
              <w:rPr>
                <w:color w:val="000000"/>
                <w:sz w:val="18"/>
                <w:szCs w:val="18"/>
              </w:rPr>
              <w:t>53 336,00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C5C0" w14:textId="77777777" w:rsidR="00030448" w:rsidRPr="00030448" w:rsidRDefault="00030448" w:rsidP="0003044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30448">
              <w:rPr>
                <w:color w:val="000000"/>
                <w:sz w:val="18"/>
                <w:szCs w:val="18"/>
              </w:rPr>
              <w:t>53 586,00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0A5F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E47D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C3A32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04FE07D3" w14:textId="77777777" w:rsidTr="00DB2B10"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BACCA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08A83" w14:textId="77777777" w:rsidR="00030448" w:rsidRPr="00030448" w:rsidRDefault="00030448" w:rsidP="00030448">
            <w:pPr>
              <w:textAlignment w:val="baseline"/>
              <w:rPr>
                <w:color w:val="0070C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EA839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4402" w14:textId="77777777" w:rsidR="00030448" w:rsidRPr="00030448" w:rsidRDefault="00030448" w:rsidP="00030448">
            <w:pPr>
              <w:textAlignment w:val="baseline"/>
              <w:rPr>
                <w:sz w:val="16"/>
                <w:szCs w:val="18"/>
              </w:rPr>
            </w:pPr>
            <w:r w:rsidRPr="00030448">
              <w:rPr>
                <w:sz w:val="16"/>
                <w:szCs w:val="18"/>
              </w:rPr>
              <w:t xml:space="preserve">Средства бюджета Московской области </w:t>
            </w:r>
            <w:r w:rsidRPr="00030448"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EE7E" w14:textId="77777777" w:rsidR="00030448" w:rsidRPr="00030448" w:rsidRDefault="00030448" w:rsidP="0003044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22 630,00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5C05" w14:textId="77777777" w:rsidR="00030448" w:rsidRPr="00030448" w:rsidRDefault="00030448" w:rsidP="0003044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22 630,00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C96" w14:textId="77777777" w:rsidR="00030448" w:rsidRPr="00030448" w:rsidRDefault="00030448" w:rsidP="0003044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304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6835" w14:textId="77777777" w:rsidR="00030448" w:rsidRPr="00030448" w:rsidRDefault="00030448" w:rsidP="0003044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304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7832" w14:textId="77777777" w:rsidR="00030448" w:rsidRPr="00030448" w:rsidRDefault="00030448" w:rsidP="0003044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304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DFD1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43F8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36247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19071215" w14:textId="77777777" w:rsidTr="00DB2B10">
        <w:trPr>
          <w:trHeight w:val="42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EEED0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C6E24" w14:textId="77777777" w:rsidR="00030448" w:rsidRPr="00030448" w:rsidRDefault="00030448" w:rsidP="00030448">
            <w:pPr>
              <w:textAlignment w:val="baseline"/>
              <w:rPr>
                <w:color w:val="0070C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A26FB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64518" w14:textId="77777777" w:rsidR="00030448" w:rsidRPr="00030448" w:rsidRDefault="00030448" w:rsidP="00030448">
            <w:pPr>
              <w:textAlignment w:val="baseline"/>
              <w:rPr>
                <w:sz w:val="16"/>
                <w:szCs w:val="18"/>
              </w:rPr>
            </w:pPr>
            <w:r w:rsidRPr="00030448">
              <w:rPr>
                <w:sz w:val="16"/>
                <w:szCs w:val="18"/>
              </w:rPr>
              <w:t xml:space="preserve">Средства бюджета </w:t>
            </w:r>
            <w:r w:rsidRPr="00030448">
              <w:rPr>
                <w:sz w:val="16"/>
                <w:szCs w:val="18"/>
              </w:rPr>
              <w:lastRenderedPageBreak/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5A8BA" w14:textId="77777777" w:rsidR="00030448" w:rsidRPr="00030448" w:rsidRDefault="00030448" w:rsidP="0003044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30448">
              <w:rPr>
                <w:color w:val="000000"/>
                <w:sz w:val="18"/>
                <w:szCs w:val="18"/>
              </w:rPr>
              <w:lastRenderedPageBreak/>
              <w:t>186 788,20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6968E" w14:textId="77777777" w:rsidR="00030448" w:rsidRPr="00030448" w:rsidRDefault="00030448" w:rsidP="0003044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30448">
              <w:rPr>
                <w:color w:val="000000"/>
                <w:sz w:val="18"/>
                <w:szCs w:val="18"/>
              </w:rPr>
              <w:t>12 518,80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A74CB" w14:textId="77777777" w:rsidR="00030448" w:rsidRPr="00030448" w:rsidRDefault="00030448" w:rsidP="0003044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30448">
              <w:rPr>
                <w:color w:val="000000"/>
                <w:sz w:val="18"/>
                <w:szCs w:val="18"/>
              </w:rPr>
              <w:t>67 347,40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F53DC" w14:textId="77777777" w:rsidR="00030448" w:rsidRPr="00030448" w:rsidRDefault="00030448" w:rsidP="0003044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30448">
              <w:rPr>
                <w:color w:val="000000"/>
                <w:sz w:val="18"/>
                <w:szCs w:val="18"/>
              </w:rPr>
              <w:t>53 336,00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0D6AB" w14:textId="77777777" w:rsidR="00030448" w:rsidRPr="00030448" w:rsidRDefault="00030448" w:rsidP="0003044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30448">
              <w:rPr>
                <w:color w:val="000000"/>
                <w:sz w:val="18"/>
                <w:szCs w:val="18"/>
              </w:rPr>
              <w:t>53 586,00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83D5B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6A0BA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0E327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1900BF7F" w14:textId="77777777" w:rsidTr="00DB2B10">
        <w:trPr>
          <w:trHeight w:val="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D6AF9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DA6E7" w14:textId="77777777" w:rsidR="00030448" w:rsidRPr="00030448" w:rsidRDefault="00030448" w:rsidP="00030448">
            <w:pPr>
              <w:textAlignment w:val="baseline"/>
              <w:rPr>
                <w:color w:val="0070C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8BA97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B286B" w14:textId="77777777" w:rsidR="00030448" w:rsidRPr="00030448" w:rsidRDefault="00030448" w:rsidP="00030448">
            <w:pPr>
              <w:textAlignment w:val="baseline"/>
              <w:rPr>
                <w:sz w:val="16"/>
                <w:szCs w:val="18"/>
              </w:rPr>
            </w:pPr>
            <w:r w:rsidRPr="00030448">
              <w:rPr>
                <w:sz w:val="16"/>
                <w:szCs w:val="18"/>
              </w:rPr>
              <w:t>Внебюджетные сре</w:t>
            </w:r>
            <w:r w:rsidRPr="00030448">
              <w:rPr>
                <w:sz w:val="16"/>
                <w:szCs w:val="18"/>
              </w:rPr>
              <w:t>д</w:t>
            </w:r>
            <w:r w:rsidRPr="00030448">
              <w:rPr>
                <w:sz w:val="16"/>
                <w:szCs w:val="18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A6A7D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3FA2E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1761A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C908D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2212D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F9EC7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B138F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A1191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58775D77" w14:textId="77777777" w:rsidTr="00DB2B10">
        <w:trPr>
          <w:trHeight w:val="42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BF2595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2.5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1192AE" w14:textId="77777777" w:rsidR="00030448" w:rsidRPr="00030448" w:rsidRDefault="00030448" w:rsidP="00030448">
            <w:pPr>
              <w:textAlignment w:val="baseline"/>
              <w:rPr>
                <w:color w:val="FF0000"/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Мероприятие 04.01. Мероприятие в рамках ГП МО - Капитальный ремонт и ремонт авт</w:t>
            </w:r>
            <w:r w:rsidRPr="00030448">
              <w:rPr>
                <w:sz w:val="18"/>
                <w:szCs w:val="18"/>
              </w:rPr>
              <w:t>о</w:t>
            </w:r>
            <w:r w:rsidRPr="00030448">
              <w:rPr>
                <w:sz w:val="18"/>
                <w:szCs w:val="18"/>
              </w:rPr>
              <w:t>мобильных дорог общ</w:t>
            </w:r>
            <w:r w:rsidRPr="00030448">
              <w:rPr>
                <w:sz w:val="18"/>
                <w:szCs w:val="18"/>
              </w:rPr>
              <w:t>е</w:t>
            </w:r>
            <w:r w:rsidRPr="00030448">
              <w:rPr>
                <w:sz w:val="18"/>
                <w:szCs w:val="18"/>
              </w:rPr>
              <w:t>го пользования местн</w:t>
            </w:r>
            <w:r w:rsidRPr="00030448">
              <w:rPr>
                <w:sz w:val="18"/>
                <w:szCs w:val="18"/>
              </w:rPr>
              <w:t>о</w:t>
            </w:r>
            <w:r w:rsidRPr="00030448">
              <w:rPr>
                <w:sz w:val="18"/>
                <w:szCs w:val="18"/>
              </w:rPr>
              <w:t>го значения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34F6FA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2023-2027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9F85" w14:textId="77777777" w:rsidR="00030448" w:rsidRPr="00030448" w:rsidRDefault="00030448" w:rsidP="00030448">
            <w:pPr>
              <w:textAlignment w:val="baseline"/>
              <w:rPr>
                <w:sz w:val="16"/>
                <w:szCs w:val="18"/>
              </w:rPr>
            </w:pPr>
            <w:r w:rsidRPr="00030448">
              <w:rPr>
                <w:sz w:val="16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B530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168 490,00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6A7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27 200,00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6405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55 368,00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501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43 336,00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6240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42 586,00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7C0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0D2B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42475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358BD63E" w14:textId="77777777" w:rsidTr="00DB2B10">
        <w:trPr>
          <w:trHeight w:val="36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98A93" w14:textId="77777777" w:rsidR="00030448" w:rsidRPr="00030448" w:rsidRDefault="00030448" w:rsidP="00030448">
            <w:pPr>
              <w:textAlignment w:val="baseline"/>
              <w:rPr>
                <w:color w:val="0070C0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61C44" w14:textId="77777777" w:rsidR="00030448" w:rsidRPr="00030448" w:rsidRDefault="00030448" w:rsidP="00030448">
            <w:pPr>
              <w:textAlignment w:val="baseline"/>
              <w:rPr>
                <w:color w:val="0070C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74813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E5FC" w14:textId="77777777" w:rsidR="00030448" w:rsidRPr="00030448" w:rsidRDefault="00030448" w:rsidP="00030448">
            <w:pPr>
              <w:textAlignment w:val="baseline"/>
              <w:rPr>
                <w:sz w:val="16"/>
                <w:szCs w:val="18"/>
              </w:rPr>
            </w:pPr>
            <w:r w:rsidRPr="00030448">
              <w:rPr>
                <w:sz w:val="16"/>
                <w:szCs w:val="18"/>
              </w:rPr>
              <w:t xml:space="preserve">Средства бюджета Московской области </w:t>
            </w:r>
            <w:r w:rsidRPr="00030448"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A94C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22 630,00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9DA7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22 630,00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EFB9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872A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32F3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BD7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7D59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1A74B" w14:textId="77777777" w:rsidR="00030448" w:rsidRPr="00030448" w:rsidRDefault="00030448" w:rsidP="00030448">
            <w:pPr>
              <w:textAlignment w:val="baseline"/>
              <w:rPr>
                <w:color w:val="0070C0"/>
                <w:sz w:val="18"/>
                <w:szCs w:val="18"/>
              </w:rPr>
            </w:pPr>
          </w:p>
        </w:tc>
      </w:tr>
      <w:tr w:rsidR="00030448" w:rsidRPr="00030448" w14:paraId="4F293936" w14:textId="77777777" w:rsidTr="00DB2B10">
        <w:trPr>
          <w:trHeight w:val="239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6D4E0" w14:textId="77777777" w:rsidR="00030448" w:rsidRPr="00030448" w:rsidRDefault="00030448" w:rsidP="00030448">
            <w:pPr>
              <w:textAlignment w:val="baseline"/>
              <w:rPr>
                <w:color w:val="0070C0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172BD" w14:textId="77777777" w:rsidR="00030448" w:rsidRPr="00030448" w:rsidRDefault="00030448" w:rsidP="00030448">
            <w:pPr>
              <w:textAlignment w:val="baseline"/>
              <w:rPr>
                <w:color w:val="0070C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B7C94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6EAEB" w14:textId="77777777" w:rsidR="00030448" w:rsidRPr="00030448" w:rsidRDefault="00030448" w:rsidP="00030448">
            <w:pPr>
              <w:textAlignment w:val="baseline"/>
              <w:rPr>
                <w:sz w:val="16"/>
                <w:szCs w:val="18"/>
              </w:rPr>
            </w:pPr>
            <w:r w:rsidRPr="00030448">
              <w:rPr>
                <w:sz w:val="16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F1935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145 860,00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6C5F2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4 570,00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49786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55 368,00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5DBE0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43 336,00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1054E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42 586,00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54E84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1D4E1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074AF" w14:textId="77777777" w:rsidR="00030448" w:rsidRPr="00030448" w:rsidRDefault="00030448" w:rsidP="00030448">
            <w:pPr>
              <w:textAlignment w:val="baseline"/>
              <w:rPr>
                <w:color w:val="0070C0"/>
                <w:sz w:val="18"/>
                <w:szCs w:val="18"/>
              </w:rPr>
            </w:pPr>
          </w:p>
        </w:tc>
      </w:tr>
      <w:tr w:rsidR="00030448" w:rsidRPr="00030448" w14:paraId="3B505C72" w14:textId="77777777" w:rsidTr="00DB2B10">
        <w:trPr>
          <w:trHeight w:val="23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AC13" w14:textId="77777777" w:rsidR="00030448" w:rsidRPr="00030448" w:rsidRDefault="00030448" w:rsidP="00030448">
            <w:pPr>
              <w:textAlignment w:val="baseline"/>
              <w:rPr>
                <w:color w:val="0070C0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A3E7A" w14:textId="77777777" w:rsidR="00030448" w:rsidRPr="00030448" w:rsidRDefault="00030448" w:rsidP="00030448">
            <w:pPr>
              <w:textAlignment w:val="baseline"/>
              <w:rPr>
                <w:color w:val="0070C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BA59E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D42F8" w14:textId="77777777" w:rsidR="00030448" w:rsidRPr="00030448" w:rsidRDefault="00030448" w:rsidP="00030448">
            <w:pPr>
              <w:textAlignment w:val="baseline"/>
              <w:rPr>
                <w:sz w:val="16"/>
                <w:szCs w:val="18"/>
              </w:rPr>
            </w:pPr>
            <w:r w:rsidRPr="00030448">
              <w:rPr>
                <w:sz w:val="16"/>
                <w:szCs w:val="18"/>
              </w:rPr>
              <w:t>Внебюджетные сре</w:t>
            </w:r>
            <w:r w:rsidRPr="00030448">
              <w:rPr>
                <w:sz w:val="16"/>
                <w:szCs w:val="18"/>
              </w:rPr>
              <w:t>д</w:t>
            </w:r>
            <w:r w:rsidRPr="00030448">
              <w:rPr>
                <w:sz w:val="16"/>
                <w:szCs w:val="18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EC9C9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FE582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47CA0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DDC25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33F00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4A863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C9914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9A089" w14:textId="77777777" w:rsidR="00030448" w:rsidRPr="00030448" w:rsidRDefault="00030448" w:rsidP="00030448">
            <w:pPr>
              <w:textAlignment w:val="baseline"/>
              <w:rPr>
                <w:color w:val="0070C0"/>
                <w:sz w:val="18"/>
                <w:szCs w:val="18"/>
              </w:rPr>
            </w:pPr>
          </w:p>
        </w:tc>
      </w:tr>
      <w:tr w:rsidR="00030448" w:rsidRPr="00030448" w14:paraId="220E2799" w14:textId="77777777" w:rsidTr="00DB2B10">
        <w:trPr>
          <w:trHeight w:val="199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4F7E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5296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Площадь отремонтир</w:t>
            </w:r>
            <w:r w:rsidRPr="00030448">
              <w:rPr>
                <w:sz w:val="18"/>
                <w:szCs w:val="18"/>
              </w:rPr>
              <w:t>о</w:t>
            </w:r>
            <w:r w:rsidRPr="00030448">
              <w:rPr>
                <w:sz w:val="18"/>
                <w:szCs w:val="18"/>
              </w:rPr>
              <w:t>ванных (капитально отремонтированных) автомобильных дорог общего пользования местного значения, м</w:t>
            </w:r>
            <w:proofErr w:type="gramStart"/>
            <w:r w:rsidRPr="00030448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3F14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9C09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E0D5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Всего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23DF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E957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Итого 2024 год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ABC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 xml:space="preserve">В том числе по кварталам </w:t>
            </w:r>
            <w:r w:rsidRPr="00030448">
              <w:rPr>
                <w:sz w:val="18"/>
                <w:szCs w:val="18"/>
                <w:vertAlign w:val="superscript"/>
              </w:rPr>
              <w:t>3</w:t>
            </w:r>
            <w:r w:rsidRPr="00030448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121E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F4A6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2026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3F93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B7E1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0589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7042F8E5" w14:textId="77777777" w:rsidTr="00DB2B10">
        <w:trPr>
          <w:trHeight w:val="36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CF5C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A76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0AD7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B8D1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F42E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62C6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2C82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4454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I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20D6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II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6EC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D677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IV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4FD8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0FA6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28A5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3DE0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7EA3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3E175434" w14:textId="77777777" w:rsidTr="00DB2B10">
        <w:trPr>
          <w:trHeight w:val="36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668C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DE5B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0633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B4C2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5555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27 288,5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9C6F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27 288,5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2025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25464,0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12C5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D59F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2E99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6466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2"/>
                <w:szCs w:val="12"/>
              </w:rPr>
              <w:t>25464,0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551B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9B31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6AFC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2AA1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173D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514659CD" w14:textId="77777777" w:rsidTr="00DB2B10">
        <w:trPr>
          <w:trHeight w:val="36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062EF3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2.12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43F4E0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Мероприятие 04.08.</w:t>
            </w:r>
          </w:p>
          <w:p w14:paraId="5215EB9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Дорожная деятельность в отношении автом</w:t>
            </w:r>
            <w:r w:rsidRPr="00030448">
              <w:rPr>
                <w:sz w:val="18"/>
                <w:szCs w:val="18"/>
              </w:rPr>
              <w:t>о</w:t>
            </w:r>
            <w:r w:rsidRPr="00030448">
              <w:rPr>
                <w:sz w:val="18"/>
                <w:szCs w:val="18"/>
              </w:rPr>
              <w:t>бильных дорог местн</w:t>
            </w:r>
            <w:r w:rsidRPr="00030448">
              <w:rPr>
                <w:sz w:val="18"/>
                <w:szCs w:val="18"/>
              </w:rPr>
              <w:t>о</w:t>
            </w:r>
            <w:r w:rsidRPr="00030448">
              <w:rPr>
                <w:sz w:val="18"/>
                <w:szCs w:val="18"/>
              </w:rPr>
              <w:t>го значения в границах городского округа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FD2015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2023-2027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C49FFE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AAF5D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3 910,20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63F53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630,80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84A5E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1 279,40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9AB3F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B8B72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15C1E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B7E496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9015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Управление ЖКХ и РГИ г.Лыткарино</w:t>
            </w:r>
          </w:p>
        </w:tc>
      </w:tr>
      <w:tr w:rsidR="00030448" w:rsidRPr="00030448" w14:paraId="361C99AD" w14:textId="77777777" w:rsidTr="00DB2B10">
        <w:trPr>
          <w:trHeight w:val="239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FE178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983D3" w14:textId="77777777" w:rsidR="00030448" w:rsidRPr="00030448" w:rsidRDefault="00030448" w:rsidP="00030448">
            <w:pPr>
              <w:textAlignment w:val="baseline"/>
              <w:rPr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2F737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2D05A" w14:textId="77777777" w:rsidR="00030448" w:rsidRPr="00030448" w:rsidRDefault="00030448" w:rsidP="00030448">
            <w:pPr>
              <w:textAlignment w:val="baseline"/>
              <w:rPr>
                <w:sz w:val="16"/>
                <w:szCs w:val="18"/>
              </w:rPr>
            </w:pPr>
            <w:r w:rsidRPr="00030448">
              <w:rPr>
                <w:sz w:val="16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FB83B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3 910,20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B775E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630,80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F1302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1 279,40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926F8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8B981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179A8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4FC2B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AEB2A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1FA711E7" w14:textId="77777777" w:rsidTr="00DB2B10">
        <w:trPr>
          <w:trHeight w:val="23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05F96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FB9E2" w14:textId="77777777" w:rsidR="00030448" w:rsidRPr="00030448" w:rsidRDefault="00030448" w:rsidP="00030448">
            <w:pPr>
              <w:textAlignment w:val="baseline"/>
              <w:rPr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AFC60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0E796" w14:textId="77777777" w:rsidR="00030448" w:rsidRPr="00030448" w:rsidRDefault="00030448" w:rsidP="00030448">
            <w:pPr>
              <w:textAlignment w:val="baseline"/>
              <w:rPr>
                <w:sz w:val="16"/>
                <w:szCs w:val="18"/>
              </w:rPr>
            </w:pPr>
            <w:r w:rsidRPr="00030448">
              <w:rPr>
                <w:sz w:val="16"/>
                <w:szCs w:val="18"/>
              </w:rPr>
              <w:t>Внебюджетные сре</w:t>
            </w:r>
            <w:r w:rsidRPr="00030448">
              <w:rPr>
                <w:sz w:val="16"/>
                <w:szCs w:val="18"/>
              </w:rPr>
              <w:t>д</w:t>
            </w:r>
            <w:r w:rsidRPr="00030448">
              <w:rPr>
                <w:sz w:val="16"/>
                <w:szCs w:val="18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130E0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CAA83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632B8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46921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1D7E1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391C1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B69BD" w14:textId="77777777" w:rsidR="00030448" w:rsidRPr="00030448" w:rsidRDefault="00030448" w:rsidP="00030448">
            <w:pPr>
              <w:jc w:val="center"/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43C39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59761777" w14:textId="77777777" w:rsidTr="00DB2B10">
        <w:trPr>
          <w:trHeight w:val="36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66916C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2.13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E5D983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Мероприятие 04.09.</w:t>
            </w:r>
          </w:p>
          <w:p w14:paraId="60D66B67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Мероприятия по обе</w:t>
            </w:r>
            <w:r w:rsidRPr="00030448">
              <w:rPr>
                <w:sz w:val="18"/>
                <w:szCs w:val="18"/>
              </w:rPr>
              <w:t>с</w:t>
            </w:r>
            <w:r w:rsidRPr="00030448">
              <w:rPr>
                <w:sz w:val="18"/>
                <w:szCs w:val="18"/>
              </w:rPr>
              <w:t>печению безопасности дорожного движения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E32F14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2023-2027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91D1E1" w14:textId="77777777" w:rsidR="00030448" w:rsidRPr="00030448" w:rsidRDefault="00030448" w:rsidP="00030448">
            <w:pPr>
              <w:textAlignment w:val="baseline"/>
              <w:rPr>
                <w:sz w:val="16"/>
                <w:szCs w:val="18"/>
              </w:rPr>
            </w:pPr>
            <w:r w:rsidRPr="00030448">
              <w:rPr>
                <w:sz w:val="16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D86BF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37 018,00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71757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7 318,00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74929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10 700,00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E7A98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1E4BF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10 000,0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150D3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D67588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7DC2B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0228C284" w14:textId="77777777" w:rsidTr="00DB2B10">
        <w:trPr>
          <w:trHeight w:val="239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F12C3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F9736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8BA53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0D578" w14:textId="77777777" w:rsidR="00030448" w:rsidRPr="00030448" w:rsidRDefault="00030448" w:rsidP="00030448">
            <w:pPr>
              <w:textAlignment w:val="baseline"/>
              <w:rPr>
                <w:sz w:val="16"/>
                <w:szCs w:val="18"/>
              </w:rPr>
            </w:pPr>
            <w:r w:rsidRPr="00030448">
              <w:rPr>
                <w:sz w:val="16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A5C32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37 018,00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FD0D2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7 318,00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AB5EC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10 700,00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1E9F7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9814B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10 000,0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20EE9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2D371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664D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4D57F82E" w14:textId="77777777" w:rsidTr="00DB2B10">
        <w:trPr>
          <w:trHeight w:val="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AED09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45D1E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53990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E3835" w14:textId="77777777" w:rsidR="00030448" w:rsidRPr="00030448" w:rsidRDefault="00030448" w:rsidP="00030448">
            <w:pPr>
              <w:textAlignment w:val="baseline"/>
              <w:rPr>
                <w:sz w:val="16"/>
                <w:szCs w:val="18"/>
              </w:rPr>
            </w:pPr>
            <w:r w:rsidRPr="00030448">
              <w:rPr>
                <w:sz w:val="16"/>
                <w:szCs w:val="18"/>
              </w:rPr>
              <w:t>Внебюджетные сре</w:t>
            </w:r>
            <w:r w:rsidRPr="00030448">
              <w:rPr>
                <w:sz w:val="16"/>
                <w:szCs w:val="18"/>
              </w:rPr>
              <w:t>д</w:t>
            </w:r>
            <w:r w:rsidRPr="00030448">
              <w:rPr>
                <w:sz w:val="16"/>
                <w:szCs w:val="18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F1C7F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52CC6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36C56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01939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494D2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E1274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6E800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F0537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13CE2F58" w14:textId="77777777" w:rsidTr="00DB2B10">
        <w:trPr>
          <w:trHeight w:val="181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8D773" w14:textId="77777777" w:rsidR="00030448" w:rsidRPr="00030448" w:rsidRDefault="00030448" w:rsidP="00030448">
            <w:pPr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030448">
              <w:rPr>
                <w:sz w:val="24"/>
                <w:szCs w:val="24"/>
              </w:rPr>
              <w:t xml:space="preserve">Перечень мероприятий подпрограммы </w:t>
            </w:r>
            <w:r w:rsidRPr="00030448">
              <w:rPr>
                <w:bCs/>
                <w:sz w:val="22"/>
                <w:szCs w:val="22"/>
              </w:rPr>
              <w:t>5 «Обеспечивающая подпрограмма»</w:t>
            </w:r>
          </w:p>
        </w:tc>
      </w:tr>
      <w:tr w:rsidR="00030448" w:rsidRPr="00030448" w14:paraId="480A6050" w14:textId="77777777" w:rsidTr="00DB2B10">
        <w:trPr>
          <w:trHeight w:val="181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FB1144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4.1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D256CA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Основное мероприятие 01 «Создание условий для реализации полн</w:t>
            </w:r>
            <w:r w:rsidRPr="00030448">
              <w:rPr>
                <w:sz w:val="18"/>
                <w:szCs w:val="18"/>
              </w:rPr>
              <w:t>о</w:t>
            </w:r>
            <w:r w:rsidRPr="00030448">
              <w:rPr>
                <w:sz w:val="18"/>
                <w:szCs w:val="18"/>
              </w:rPr>
              <w:t>мочий органов местного самоуправления»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584B3E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2023-2027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446C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8DDE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61 269,40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650E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22 279,40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87C1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13 305,00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BD65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12 817,00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B411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12 868,00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CAFD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2B71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97E98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rFonts w:ascii="Times New Roman CYR" w:hAnsi="Times New Roman CYR" w:cs="Times New Roman CYR"/>
                <w:sz w:val="18"/>
                <w:szCs w:val="18"/>
              </w:rPr>
              <w:t xml:space="preserve">МБУ «ДЕЗ </w:t>
            </w:r>
            <w:proofErr w:type="gramStart"/>
            <w:r w:rsidRPr="00030448">
              <w:rPr>
                <w:rFonts w:ascii="Times New Roman CYR" w:hAnsi="Times New Roman CYR" w:cs="Times New Roman CYR"/>
                <w:sz w:val="18"/>
                <w:szCs w:val="18"/>
              </w:rPr>
              <w:t>–Л</w:t>
            </w:r>
            <w:proofErr w:type="gramEnd"/>
            <w:r w:rsidRPr="00030448">
              <w:rPr>
                <w:rFonts w:ascii="Times New Roman CYR" w:hAnsi="Times New Roman CYR" w:cs="Times New Roman CYR"/>
                <w:sz w:val="18"/>
                <w:szCs w:val="18"/>
              </w:rPr>
              <w:t>ыткарино»</w:t>
            </w:r>
          </w:p>
        </w:tc>
      </w:tr>
      <w:tr w:rsidR="00030448" w:rsidRPr="00030448" w14:paraId="3F3A189C" w14:textId="77777777" w:rsidTr="00DB2B10">
        <w:trPr>
          <w:trHeight w:val="239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DC7C2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5507D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DC4A5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DC3E3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09C0E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61 269,40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F8E97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22 279,40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E17F7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13 305,00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A21CB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12 817,00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F3208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12 868,00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F02BE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928D0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F7BB9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6AC01D96" w14:textId="77777777" w:rsidTr="00DB2B10">
        <w:trPr>
          <w:trHeight w:val="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EFF8D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E86C2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4A5B4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5D371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D6301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BE5BF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995B2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0A82E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0B05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B072D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F1AF1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98856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103E058F" w14:textId="77777777" w:rsidTr="00DB2B10">
        <w:trPr>
          <w:trHeight w:val="181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3BF53B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4..2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3BCE4D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Мероприятие 01.02.</w:t>
            </w:r>
          </w:p>
          <w:p w14:paraId="4B6608BC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69E6F2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2023-2027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A9C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2026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61 269,40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2341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22 279,40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391A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13 305,00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4EAB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12 817,00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E71E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12 868,00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1A14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433D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84A0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rFonts w:ascii="Times New Roman CYR" w:hAnsi="Times New Roman CYR" w:cs="Times New Roman CYR"/>
                <w:sz w:val="18"/>
                <w:szCs w:val="18"/>
              </w:rPr>
              <w:t xml:space="preserve">МБУ «ДЕЗ </w:t>
            </w:r>
            <w:proofErr w:type="gramStart"/>
            <w:r w:rsidRPr="00030448">
              <w:rPr>
                <w:rFonts w:ascii="Times New Roman CYR" w:hAnsi="Times New Roman CYR" w:cs="Times New Roman CYR"/>
                <w:sz w:val="18"/>
                <w:szCs w:val="18"/>
              </w:rPr>
              <w:t>–Л</w:t>
            </w:r>
            <w:proofErr w:type="gramEnd"/>
            <w:r w:rsidRPr="00030448">
              <w:rPr>
                <w:rFonts w:ascii="Times New Roman CYR" w:hAnsi="Times New Roman CYR" w:cs="Times New Roman CYR"/>
                <w:sz w:val="18"/>
                <w:szCs w:val="18"/>
              </w:rPr>
              <w:t>ыткарино»</w:t>
            </w:r>
          </w:p>
        </w:tc>
      </w:tr>
      <w:tr w:rsidR="00030448" w:rsidRPr="00030448" w14:paraId="352E09AF" w14:textId="77777777" w:rsidTr="00DB2B10">
        <w:trPr>
          <w:trHeight w:val="239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7E5D7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926F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9DFD2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7DAA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DBEB2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61 269,40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987A3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22 279,40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52AF0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13 305,00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D3844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12 817,00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4707A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12 868,00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BE81C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47AAC" w14:textId="77777777" w:rsidR="00030448" w:rsidRPr="00030448" w:rsidRDefault="00030448" w:rsidP="00030448">
            <w:pPr>
              <w:jc w:val="center"/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3061B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030448" w:rsidRPr="00030448" w14:paraId="643ACD3E" w14:textId="77777777" w:rsidTr="00DB2B10">
        <w:trPr>
          <w:trHeight w:val="23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64A2D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884C1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9A2E0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A3F24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  <w:r w:rsidRPr="0003044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54B20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FFEFD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60D1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23699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591B4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3859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A1FDF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57232" w14:textId="77777777" w:rsidR="00030448" w:rsidRPr="00030448" w:rsidRDefault="00030448" w:rsidP="00030448">
            <w:pPr>
              <w:textAlignment w:val="baseline"/>
              <w:rPr>
                <w:sz w:val="18"/>
                <w:szCs w:val="18"/>
              </w:rPr>
            </w:pPr>
          </w:p>
        </w:tc>
      </w:tr>
    </w:tbl>
    <w:p w14:paraId="3EE09EA3" w14:textId="77777777" w:rsidR="00030448" w:rsidRPr="00030448" w:rsidRDefault="00030448" w:rsidP="00030448">
      <w:pPr>
        <w:keepNext/>
        <w:keepLines/>
        <w:ind w:firstLine="709"/>
        <w:jc w:val="center"/>
        <w:rPr>
          <w:sz w:val="12"/>
        </w:rPr>
      </w:pPr>
    </w:p>
    <w:p w14:paraId="4A32A842" w14:textId="77777777" w:rsidR="00030448" w:rsidRPr="00030448" w:rsidRDefault="00030448" w:rsidP="00030448">
      <w:pPr>
        <w:spacing w:after="200" w:line="276" w:lineRule="auto"/>
        <w:contextualSpacing/>
        <w:jc w:val="both"/>
        <w:rPr>
          <w:rFonts w:eastAsia="Calibri"/>
          <w:sz w:val="20"/>
        </w:rPr>
      </w:pPr>
    </w:p>
    <w:p w14:paraId="146DCC0A" w14:textId="77777777" w:rsidR="00030448" w:rsidRPr="00030448" w:rsidRDefault="00030448" w:rsidP="00030448">
      <w:pPr>
        <w:jc w:val="center"/>
        <w:rPr>
          <w:sz w:val="22"/>
          <w:szCs w:val="22"/>
        </w:rPr>
      </w:pPr>
      <w:r w:rsidRPr="00030448">
        <w:rPr>
          <w:sz w:val="22"/>
          <w:szCs w:val="22"/>
        </w:rPr>
        <w:t>Методика определения результатов выполнения мероприятий</w:t>
      </w:r>
    </w:p>
    <w:p w14:paraId="533949DD" w14:textId="77777777" w:rsidR="00030448" w:rsidRPr="00030448" w:rsidRDefault="00030448" w:rsidP="00030448">
      <w:pPr>
        <w:jc w:val="center"/>
        <w:rPr>
          <w:sz w:val="22"/>
          <w:szCs w:val="22"/>
        </w:rPr>
      </w:pPr>
      <w:r w:rsidRPr="00030448">
        <w:rPr>
          <w:sz w:val="22"/>
          <w:szCs w:val="22"/>
        </w:rPr>
        <w:t>программы муниципального образования Московской области «Развитие и функционирование дорожно-транспортного комплекса»</w:t>
      </w:r>
    </w:p>
    <w:p w14:paraId="57D37FE5" w14:textId="77777777" w:rsidR="00030448" w:rsidRPr="00030448" w:rsidRDefault="00030448" w:rsidP="00030448">
      <w:pPr>
        <w:jc w:val="center"/>
        <w:rPr>
          <w:sz w:val="20"/>
        </w:rPr>
      </w:pPr>
    </w:p>
    <w:tbl>
      <w:tblPr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991"/>
        <w:gridCol w:w="1568"/>
        <w:gridCol w:w="1140"/>
        <w:gridCol w:w="3849"/>
        <w:gridCol w:w="856"/>
        <w:gridCol w:w="6131"/>
      </w:tblGrid>
      <w:tr w:rsidR="00030448" w:rsidRPr="00030448" w14:paraId="012CAC13" w14:textId="77777777" w:rsidTr="00DB2B10">
        <w:trPr>
          <w:trHeight w:val="1141"/>
        </w:trPr>
        <w:tc>
          <w:tcPr>
            <w:tcW w:w="543" w:type="dxa"/>
          </w:tcPr>
          <w:p w14:paraId="67DE6182" w14:textId="77777777" w:rsidR="00030448" w:rsidRPr="00030448" w:rsidRDefault="00030448" w:rsidP="00030448">
            <w:pPr>
              <w:spacing w:after="200" w:line="276" w:lineRule="auto"/>
              <w:jc w:val="center"/>
              <w:rPr>
                <w:sz w:val="20"/>
              </w:rPr>
            </w:pPr>
            <w:r w:rsidRPr="00030448">
              <w:rPr>
                <w:sz w:val="20"/>
              </w:rPr>
              <w:t xml:space="preserve">№ </w:t>
            </w:r>
            <w:r w:rsidRPr="00030448">
              <w:rPr>
                <w:sz w:val="20"/>
              </w:rPr>
              <w:br/>
            </w:r>
            <w:proofErr w:type="gramStart"/>
            <w:r w:rsidRPr="00030448">
              <w:rPr>
                <w:sz w:val="20"/>
              </w:rPr>
              <w:t>п</w:t>
            </w:r>
            <w:proofErr w:type="gramEnd"/>
            <w:r w:rsidRPr="00030448">
              <w:rPr>
                <w:sz w:val="20"/>
              </w:rPr>
              <w:t>/п</w:t>
            </w:r>
          </w:p>
        </w:tc>
        <w:tc>
          <w:tcPr>
            <w:tcW w:w="991" w:type="dxa"/>
          </w:tcPr>
          <w:p w14:paraId="594FB8F4" w14:textId="77777777" w:rsidR="00030448" w:rsidRPr="00030448" w:rsidRDefault="00030448" w:rsidP="00030448">
            <w:pPr>
              <w:spacing w:after="200" w:line="276" w:lineRule="auto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№ по</w:t>
            </w:r>
            <w:r w:rsidRPr="00030448">
              <w:rPr>
                <w:sz w:val="20"/>
              </w:rPr>
              <w:t>д</w:t>
            </w:r>
            <w:r w:rsidRPr="00030448">
              <w:rPr>
                <w:sz w:val="20"/>
              </w:rPr>
              <w:t>пр</w:t>
            </w:r>
            <w:r w:rsidRPr="00030448">
              <w:rPr>
                <w:sz w:val="20"/>
              </w:rPr>
              <w:t>о</w:t>
            </w:r>
            <w:r w:rsidRPr="00030448">
              <w:rPr>
                <w:sz w:val="20"/>
              </w:rPr>
              <w:t xml:space="preserve">граммы </w:t>
            </w:r>
          </w:p>
        </w:tc>
        <w:tc>
          <w:tcPr>
            <w:tcW w:w="1568" w:type="dxa"/>
          </w:tcPr>
          <w:p w14:paraId="627744BA" w14:textId="77777777" w:rsidR="00030448" w:rsidRPr="00030448" w:rsidRDefault="00030448" w:rsidP="00030448">
            <w:pPr>
              <w:spacing w:after="200" w:line="276" w:lineRule="auto"/>
              <w:jc w:val="center"/>
              <w:rPr>
                <w:sz w:val="20"/>
              </w:rPr>
            </w:pPr>
            <w:r w:rsidRPr="00030448">
              <w:rPr>
                <w:sz w:val="20"/>
              </w:rPr>
              <w:t xml:space="preserve">№ основного мероприятия </w:t>
            </w:r>
          </w:p>
        </w:tc>
        <w:tc>
          <w:tcPr>
            <w:tcW w:w="1140" w:type="dxa"/>
          </w:tcPr>
          <w:p w14:paraId="1494767B" w14:textId="77777777" w:rsidR="00030448" w:rsidRPr="00030448" w:rsidRDefault="00030448" w:rsidP="00030448">
            <w:pPr>
              <w:spacing w:after="200" w:line="276" w:lineRule="auto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№ мер</w:t>
            </w:r>
            <w:r w:rsidRPr="00030448">
              <w:rPr>
                <w:sz w:val="20"/>
              </w:rPr>
              <w:t>о</w:t>
            </w:r>
            <w:r w:rsidRPr="00030448">
              <w:rPr>
                <w:sz w:val="20"/>
              </w:rPr>
              <w:t xml:space="preserve">приятия </w:t>
            </w:r>
          </w:p>
        </w:tc>
        <w:tc>
          <w:tcPr>
            <w:tcW w:w="3849" w:type="dxa"/>
          </w:tcPr>
          <w:p w14:paraId="1E91F72C" w14:textId="77777777" w:rsidR="00030448" w:rsidRPr="00030448" w:rsidRDefault="00030448" w:rsidP="00030448">
            <w:pPr>
              <w:spacing w:after="200" w:line="276" w:lineRule="auto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Наименование результата</w:t>
            </w:r>
          </w:p>
        </w:tc>
        <w:tc>
          <w:tcPr>
            <w:tcW w:w="856" w:type="dxa"/>
          </w:tcPr>
          <w:p w14:paraId="60C40615" w14:textId="77777777" w:rsidR="00030448" w:rsidRPr="00030448" w:rsidRDefault="00030448" w:rsidP="00030448">
            <w:pPr>
              <w:spacing w:after="200" w:line="276" w:lineRule="auto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Ед</w:t>
            </w:r>
            <w:r w:rsidRPr="00030448">
              <w:rPr>
                <w:sz w:val="20"/>
              </w:rPr>
              <w:t>и</w:t>
            </w:r>
            <w:r w:rsidRPr="00030448">
              <w:rPr>
                <w:sz w:val="20"/>
              </w:rPr>
              <w:t>ница изм</w:t>
            </w:r>
            <w:r w:rsidRPr="00030448">
              <w:rPr>
                <w:sz w:val="20"/>
              </w:rPr>
              <w:t>е</w:t>
            </w:r>
            <w:r w:rsidRPr="00030448">
              <w:rPr>
                <w:sz w:val="20"/>
              </w:rPr>
              <w:t>рения</w:t>
            </w:r>
          </w:p>
        </w:tc>
        <w:tc>
          <w:tcPr>
            <w:tcW w:w="6131" w:type="dxa"/>
          </w:tcPr>
          <w:p w14:paraId="5B2A4F2F" w14:textId="77777777" w:rsidR="00030448" w:rsidRPr="00030448" w:rsidRDefault="00030448" w:rsidP="00030448">
            <w:pPr>
              <w:spacing w:after="200" w:line="276" w:lineRule="auto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Порядок определения значений</w:t>
            </w:r>
          </w:p>
        </w:tc>
      </w:tr>
      <w:tr w:rsidR="00030448" w:rsidRPr="00030448" w14:paraId="7E7D9765" w14:textId="77777777" w:rsidTr="00DB2B10">
        <w:trPr>
          <w:trHeight w:val="330"/>
        </w:trPr>
        <w:tc>
          <w:tcPr>
            <w:tcW w:w="543" w:type="dxa"/>
          </w:tcPr>
          <w:p w14:paraId="29D1FAE5" w14:textId="77777777" w:rsidR="00030448" w:rsidRPr="00030448" w:rsidRDefault="00030448" w:rsidP="00030448">
            <w:pPr>
              <w:spacing w:after="200" w:line="276" w:lineRule="auto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1</w:t>
            </w:r>
          </w:p>
        </w:tc>
        <w:tc>
          <w:tcPr>
            <w:tcW w:w="991" w:type="dxa"/>
          </w:tcPr>
          <w:p w14:paraId="7792DA30" w14:textId="77777777" w:rsidR="00030448" w:rsidRPr="00030448" w:rsidRDefault="00030448" w:rsidP="00030448">
            <w:pPr>
              <w:spacing w:after="200" w:line="276" w:lineRule="auto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2</w:t>
            </w:r>
          </w:p>
        </w:tc>
        <w:tc>
          <w:tcPr>
            <w:tcW w:w="1568" w:type="dxa"/>
          </w:tcPr>
          <w:p w14:paraId="57C95537" w14:textId="77777777" w:rsidR="00030448" w:rsidRPr="00030448" w:rsidRDefault="00030448" w:rsidP="00030448">
            <w:pPr>
              <w:spacing w:after="200" w:line="276" w:lineRule="auto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3</w:t>
            </w:r>
          </w:p>
        </w:tc>
        <w:tc>
          <w:tcPr>
            <w:tcW w:w="1140" w:type="dxa"/>
          </w:tcPr>
          <w:p w14:paraId="61D70541" w14:textId="77777777" w:rsidR="00030448" w:rsidRPr="00030448" w:rsidRDefault="00030448" w:rsidP="00030448">
            <w:pPr>
              <w:spacing w:after="200" w:line="276" w:lineRule="auto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4</w:t>
            </w:r>
          </w:p>
        </w:tc>
        <w:tc>
          <w:tcPr>
            <w:tcW w:w="3849" w:type="dxa"/>
          </w:tcPr>
          <w:p w14:paraId="10F18C7F" w14:textId="77777777" w:rsidR="00030448" w:rsidRPr="00030448" w:rsidRDefault="00030448" w:rsidP="00030448">
            <w:pPr>
              <w:spacing w:after="200" w:line="276" w:lineRule="auto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5</w:t>
            </w:r>
          </w:p>
        </w:tc>
        <w:tc>
          <w:tcPr>
            <w:tcW w:w="856" w:type="dxa"/>
          </w:tcPr>
          <w:p w14:paraId="1DA79D9C" w14:textId="77777777" w:rsidR="00030448" w:rsidRPr="00030448" w:rsidRDefault="00030448" w:rsidP="00030448">
            <w:pPr>
              <w:spacing w:after="200" w:line="276" w:lineRule="auto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6</w:t>
            </w:r>
          </w:p>
        </w:tc>
        <w:tc>
          <w:tcPr>
            <w:tcW w:w="6131" w:type="dxa"/>
          </w:tcPr>
          <w:p w14:paraId="4256295C" w14:textId="77777777" w:rsidR="00030448" w:rsidRPr="00030448" w:rsidRDefault="00030448" w:rsidP="00030448">
            <w:pPr>
              <w:spacing w:after="200" w:line="276" w:lineRule="auto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7</w:t>
            </w:r>
          </w:p>
        </w:tc>
      </w:tr>
      <w:tr w:rsidR="00030448" w:rsidRPr="00030448" w14:paraId="1EDAA1ED" w14:textId="77777777" w:rsidTr="00DB2B10">
        <w:trPr>
          <w:trHeight w:val="1249"/>
        </w:trPr>
        <w:tc>
          <w:tcPr>
            <w:tcW w:w="543" w:type="dxa"/>
          </w:tcPr>
          <w:p w14:paraId="3325E9E4" w14:textId="77777777" w:rsidR="00030448" w:rsidRPr="00030448" w:rsidRDefault="00030448" w:rsidP="00030448">
            <w:pPr>
              <w:jc w:val="center"/>
              <w:rPr>
                <w:sz w:val="20"/>
              </w:rPr>
            </w:pPr>
            <w:r w:rsidRPr="00030448">
              <w:rPr>
                <w:sz w:val="20"/>
              </w:rPr>
              <w:t>1.</w:t>
            </w:r>
          </w:p>
        </w:tc>
        <w:tc>
          <w:tcPr>
            <w:tcW w:w="991" w:type="dxa"/>
          </w:tcPr>
          <w:p w14:paraId="508A8E64" w14:textId="77777777" w:rsidR="00030448" w:rsidRPr="00030448" w:rsidRDefault="00030448" w:rsidP="00030448">
            <w:pPr>
              <w:spacing w:after="200" w:line="276" w:lineRule="auto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01</w:t>
            </w:r>
          </w:p>
        </w:tc>
        <w:tc>
          <w:tcPr>
            <w:tcW w:w="1568" w:type="dxa"/>
          </w:tcPr>
          <w:p w14:paraId="6E8585DD" w14:textId="77777777" w:rsidR="00030448" w:rsidRPr="00030448" w:rsidRDefault="00030448" w:rsidP="00030448">
            <w:pPr>
              <w:spacing w:after="200" w:line="276" w:lineRule="auto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02</w:t>
            </w:r>
          </w:p>
        </w:tc>
        <w:tc>
          <w:tcPr>
            <w:tcW w:w="1140" w:type="dxa"/>
          </w:tcPr>
          <w:p w14:paraId="136D72F0" w14:textId="77777777" w:rsidR="00030448" w:rsidRPr="00030448" w:rsidRDefault="00030448" w:rsidP="00030448">
            <w:pPr>
              <w:spacing w:after="200" w:line="276" w:lineRule="auto"/>
              <w:jc w:val="center"/>
              <w:rPr>
                <w:sz w:val="20"/>
              </w:rPr>
            </w:pPr>
            <w:r w:rsidRPr="00030448">
              <w:rPr>
                <w:sz w:val="20"/>
              </w:rPr>
              <w:t>01</w:t>
            </w:r>
          </w:p>
        </w:tc>
        <w:tc>
          <w:tcPr>
            <w:tcW w:w="3849" w:type="dxa"/>
          </w:tcPr>
          <w:p w14:paraId="68DF1A35" w14:textId="77777777" w:rsidR="00030448" w:rsidRPr="00030448" w:rsidRDefault="00030448" w:rsidP="00030448">
            <w:pPr>
              <w:rPr>
                <w:sz w:val="20"/>
              </w:rPr>
            </w:pPr>
            <w:r w:rsidRPr="00030448">
              <w:rPr>
                <w:sz w:val="20"/>
              </w:rPr>
              <w:t xml:space="preserve">Обеспечено выполнения транспортной работы автомобильным транспортом в соответствии с </w:t>
            </w:r>
            <w:proofErr w:type="spellStart"/>
            <w:r w:rsidRPr="00030448">
              <w:rPr>
                <w:sz w:val="20"/>
              </w:rPr>
              <w:t>заключенными</w:t>
            </w:r>
            <w:proofErr w:type="spellEnd"/>
            <w:r w:rsidRPr="00030448">
              <w:rPr>
                <w:sz w:val="20"/>
              </w:rPr>
              <w:t xml:space="preserve"> госуда</w:t>
            </w:r>
            <w:r w:rsidRPr="00030448">
              <w:rPr>
                <w:sz w:val="20"/>
              </w:rPr>
              <w:t>р</w:t>
            </w:r>
            <w:r w:rsidRPr="00030448">
              <w:rPr>
                <w:sz w:val="20"/>
              </w:rPr>
              <w:t>ственными контрактами и договорами на выполнение работ по перевозке пассаж</w:t>
            </w:r>
            <w:r w:rsidRPr="00030448">
              <w:rPr>
                <w:sz w:val="20"/>
              </w:rPr>
              <w:t>и</w:t>
            </w:r>
            <w:r w:rsidRPr="00030448">
              <w:rPr>
                <w:sz w:val="20"/>
              </w:rPr>
              <w:t>ров</w:t>
            </w:r>
          </w:p>
        </w:tc>
        <w:tc>
          <w:tcPr>
            <w:tcW w:w="856" w:type="dxa"/>
          </w:tcPr>
          <w:p w14:paraId="51FD45DC" w14:textId="77777777" w:rsidR="00030448" w:rsidRPr="00030448" w:rsidRDefault="00030448" w:rsidP="00030448">
            <w:pPr>
              <w:jc w:val="center"/>
              <w:rPr>
                <w:sz w:val="20"/>
              </w:rPr>
            </w:pPr>
            <w:r w:rsidRPr="00030448">
              <w:rPr>
                <w:sz w:val="20"/>
              </w:rPr>
              <w:t>%</w:t>
            </w:r>
          </w:p>
        </w:tc>
        <w:tc>
          <w:tcPr>
            <w:tcW w:w="6131" w:type="dxa"/>
          </w:tcPr>
          <w:p w14:paraId="7C6DE442" w14:textId="77777777" w:rsidR="00030448" w:rsidRPr="00030448" w:rsidRDefault="00030448" w:rsidP="00030448">
            <w:pPr>
              <w:rPr>
                <w:sz w:val="20"/>
              </w:rPr>
            </w:pPr>
            <w:r w:rsidRPr="00030448">
              <w:rPr>
                <w:sz w:val="20"/>
              </w:rPr>
              <w:t xml:space="preserve">Определяется как отношение фактического </w:t>
            </w:r>
            <w:proofErr w:type="spellStart"/>
            <w:r w:rsidRPr="00030448">
              <w:rPr>
                <w:sz w:val="20"/>
              </w:rPr>
              <w:t>объема</w:t>
            </w:r>
            <w:proofErr w:type="spellEnd"/>
            <w:r w:rsidRPr="00030448">
              <w:rPr>
                <w:sz w:val="20"/>
              </w:rPr>
              <w:t xml:space="preserve"> транспортной работы к </w:t>
            </w:r>
            <w:proofErr w:type="spellStart"/>
            <w:r w:rsidRPr="00030448">
              <w:rPr>
                <w:sz w:val="20"/>
              </w:rPr>
              <w:t>объему</w:t>
            </w:r>
            <w:proofErr w:type="spellEnd"/>
            <w:r w:rsidRPr="00030448">
              <w:rPr>
                <w:sz w:val="20"/>
              </w:rPr>
              <w:t xml:space="preserve"> транспортной работы, установленному в госуда</w:t>
            </w:r>
            <w:r w:rsidRPr="00030448">
              <w:rPr>
                <w:sz w:val="20"/>
              </w:rPr>
              <w:t>р</w:t>
            </w:r>
            <w:r w:rsidRPr="00030448">
              <w:rPr>
                <w:sz w:val="20"/>
              </w:rPr>
              <w:t>ственном контракте на территории муниципального образования Московской области</w:t>
            </w:r>
          </w:p>
        </w:tc>
      </w:tr>
      <w:tr w:rsidR="00030448" w:rsidRPr="00030448" w14:paraId="4D5BE8FD" w14:textId="77777777" w:rsidTr="00DB2B10">
        <w:trPr>
          <w:trHeight w:val="1032"/>
        </w:trPr>
        <w:tc>
          <w:tcPr>
            <w:tcW w:w="543" w:type="dxa"/>
          </w:tcPr>
          <w:p w14:paraId="4482D4F1" w14:textId="77777777" w:rsidR="00030448" w:rsidRPr="00030448" w:rsidRDefault="00030448" w:rsidP="00030448">
            <w:pPr>
              <w:jc w:val="center"/>
              <w:rPr>
                <w:sz w:val="20"/>
              </w:rPr>
            </w:pPr>
            <w:r w:rsidRPr="00030448">
              <w:rPr>
                <w:sz w:val="20"/>
              </w:rPr>
              <w:t>2.</w:t>
            </w:r>
          </w:p>
        </w:tc>
        <w:tc>
          <w:tcPr>
            <w:tcW w:w="991" w:type="dxa"/>
          </w:tcPr>
          <w:p w14:paraId="6A300534" w14:textId="77777777" w:rsidR="00030448" w:rsidRPr="00030448" w:rsidRDefault="00030448" w:rsidP="00030448">
            <w:pPr>
              <w:jc w:val="center"/>
              <w:rPr>
                <w:sz w:val="20"/>
              </w:rPr>
            </w:pPr>
            <w:r w:rsidRPr="00030448">
              <w:rPr>
                <w:sz w:val="20"/>
              </w:rPr>
              <w:t>2</w:t>
            </w:r>
          </w:p>
        </w:tc>
        <w:tc>
          <w:tcPr>
            <w:tcW w:w="1568" w:type="dxa"/>
          </w:tcPr>
          <w:p w14:paraId="4F448C0F" w14:textId="77777777" w:rsidR="00030448" w:rsidRPr="00030448" w:rsidRDefault="00030448" w:rsidP="00030448">
            <w:pPr>
              <w:jc w:val="center"/>
              <w:rPr>
                <w:sz w:val="20"/>
              </w:rPr>
            </w:pPr>
            <w:r w:rsidRPr="00030448">
              <w:rPr>
                <w:sz w:val="20"/>
              </w:rPr>
              <w:t>04</w:t>
            </w:r>
          </w:p>
        </w:tc>
        <w:tc>
          <w:tcPr>
            <w:tcW w:w="1140" w:type="dxa"/>
          </w:tcPr>
          <w:p w14:paraId="13BDF212" w14:textId="77777777" w:rsidR="00030448" w:rsidRPr="00030448" w:rsidRDefault="00030448" w:rsidP="00030448">
            <w:pPr>
              <w:jc w:val="center"/>
              <w:rPr>
                <w:sz w:val="20"/>
              </w:rPr>
            </w:pPr>
            <w:r w:rsidRPr="00030448">
              <w:rPr>
                <w:sz w:val="20"/>
              </w:rPr>
              <w:t>01</w:t>
            </w:r>
          </w:p>
        </w:tc>
        <w:tc>
          <w:tcPr>
            <w:tcW w:w="3849" w:type="dxa"/>
          </w:tcPr>
          <w:p w14:paraId="78FC4F1D" w14:textId="77777777" w:rsidR="00030448" w:rsidRPr="00030448" w:rsidRDefault="00030448" w:rsidP="00030448">
            <w:pPr>
              <w:rPr>
                <w:sz w:val="20"/>
              </w:rPr>
            </w:pPr>
            <w:r w:rsidRPr="00030448">
              <w:rPr>
                <w:sz w:val="20"/>
              </w:rPr>
              <w:t>Площадь отремонтированных (капитал</w:t>
            </w:r>
            <w:r w:rsidRPr="00030448">
              <w:rPr>
                <w:sz w:val="20"/>
              </w:rPr>
              <w:t>ь</w:t>
            </w:r>
            <w:r w:rsidRPr="00030448">
              <w:rPr>
                <w:sz w:val="20"/>
              </w:rPr>
              <w:t>но отремонтированных) автомобильных дорог общего пользования местного зн</w:t>
            </w:r>
            <w:r w:rsidRPr="00030448">
              <w:rPr>
                <w:sz w:val="20"/>
              </w:rPr>
              <w:t>а</w:t>
            </w:r>
            <w:r w:rsidRPr="00030448">
              <w:rPr>
                <w:sz w:val="20"/>
              </w:rPr>
              <w:t>чения</w:t>
            </w:r>
          </w:p>
        </w:tc>
        <w:tc>
          <w:tcPr>
            <w:tcW w:w="856" w:type="dxa"/>
          </w:tcPr>
          <w:p w14:paraId="0273FCAE" w14:textId="77777777" w:rsidR="00030448" w:rsidRPr="00030448" w:rsidRDefault="00030448" w:rsidP="00030448">
            <w:pPr>
              <w:jc w:val="center"/>
              <w:rPr>
                <w:sz w:val="20"/>
              </w:rPr>
            </w:pPr>
            <w:r w:rsidRPr="00030448">
              <w:rPr>
                <w:sz w:val="20"/>
              </w:rPr>
              <w:t>м</w:t>
            </w:r>
            <w:proofErr w:type="gramStart"/>
            <w:r w:rsidRPr="00030448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6131" w:type="dxa"/>
          </w:tcPr>
          <w:p w14:paraId="36B15D7A" w14:textId="77777777" w:rsidR="00030448" w:rsidRPr="00030448" w:rsidRDefault="00030448" w:rsidP="00030448">
            <w:pPr>
              <w:rPr>
                <w:sz w:val="20"/>
              </w:rPr>
            </w:pPr>
            <w:r w:rsidRPr="00030448">
              <w:rPr>
                <w:sz w:val="20"/>
              </w:rPr>
              <w:t xml:space="preserve">Значение показателя определяется исходя из планов на </w:t>
            </w:r>
            <w:proofErr w:type="gramStart"/>
            <w:r w:rsidRPr="00030448">
              <w:rPr>
                <w:sz w:val="20"/>
              </w:rPr>
              <w:t>соотве</w:t>
            </w:r>
            <w:r w:rsidRPr="00030448">
              <w:rPr>
                <w:sz w:val="20"/>
              </w:rPr>
              <w:t>т</w:t>
            </w:r>
            <w:r w:rsidRPr="00030448">
              <w:rPr>
                <w:sz w:val="20"/>
              </w:rPr>
              <w:t>ствующий</w:t>
            </w:r>
            <w:proofErr w:type="gramEnd"/>
            <w:r w:rsidRPr="00030448">
              <w:rPr>
                <w:sz w:val="20"/>
              </w:rPr>
              <w:t xml:space="preserve"> год по площади ремонта (капитального ремонта) автом</w:t>
            </w:r>
            <w:r w:rsidRPr="00030448">
              <w:rPr>
                <w:sz w:val="20"/>
              </w:rPr>
              <w:t>о</w:t>
            </w:r>
            <w:r w:rsidRPr="00030448">
              <w:rPr>
                <w:sz w:val="20"/>
              </w:rPr>
              <w:t xml:space="preserve">бильных дорог общего пользования местного значения (с </w:t>
            </w:r>
            <w:proofErr w:type="spellStart"/>
            <w:r w:rsidRPr="00030448">
              <w:rPr>
                <w:sz w:val="20"/>
              </w:rPr>
              <w:t>учетом</w:t>
            </w:r>
            <w:proofErr w:type="spellEnd"/>
            <w:r w:rsidRPr="00030448">
              <w:rPr>
                <w:sz w:val="20"/>
              </w:rPr>
              <w:t xml:space="preserve"> съездов, примыканий, парковок, тротуаров, автобусных площадок, проходящих вдоль автомобильных дорог местного значения)</w:t>
            </w:r>
          </w:p>
        </w:tc>
      </w:tr>
    </w:tbl>
    <w:p w14:paraId="5A061052" w14:textId="77777777" w:rsidR="00030448" w:rsidRPr="00030448" w:rsidRDefault="00030448" w:rsidP="00030448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35ACEE89" w14:textId="77777777" w:rsidR="00030448" w:rsidRPr="00030448" w:rsidRDefault="00030448" w:rsidP="00030448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4647C1F4" w14:textId="77777777" w:rsidR="00030448" w:rsidRPr="00030448" w:rsidRDefault="00030448" w:rsidP="00030448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49E892B8" w14:textId="77777777" w:rsidR="00030448" w:rsidRPr="00030448" w:rsidRDefault="00030448" w:rsidP="00030448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7A5177F4" w14:textId="77777777" w:rsidR="00030448" w:rsidRPr="00030448" w:rsidRDefault="00030448" w:rsidP="00030448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2273C70D" w14:textId="77777777" w:rsidR="00030448" w:rsidRPr="00030448" w:rsidRDefault="00030448" w:rsidP="00030448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4EA7F77E" w14:textId="77777777" w:rsidR="00030448" w:rsidRPr="00030448" w:rsidRDefault="00030448" w:rsidP="00030448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1CCE7857" w14:textId="77777777" w:rsidR="00030448" w:rsidRPr="00030448" w:rsidRDefault="00030448" w:rsidP="00030448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37EB53BC" w14:textId="77777777" w:rsidR="00030448" w:rsidRPr="00030448" w:rsidRDefault="00030448" w:rsidP="00030448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59F81AA1" w14:textId="77777777" w:rsidR="00030448" w:rsidRPr="00030448" w:rsidRDefault="00030448" w:rsidP="00030448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1E226955" w14:textId="77777777" w:rsidR="00030448" w:rsidRPr="00030448" w:rsidRDefault="00030448" w:rsidP="00030448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292FA95D" w14:textId="77777777" w:rsidR="00030448" w:rsidRPr="00030448" w:rsidRDefault="00030448" w:rsidP="00030448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24811334" w14:textId="77777777" w:rsidR="00030448" w:rsidRPr="00030448" w:rsidRDefault="00030448" w:rsidP="00030448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06CA7122" w14:textId="77777777" w:rsidR="00030448" w:rsidRPr="00030448" w:rsidRDefault="00030448" w:rsidP="00030448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1F62E485" w14:textId="77777777" w:rsidR="00030448" w:rsidRPr="00030448" w:rsidRDefault="00030448" w:rsidP="00030448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2FE57A84" w14:textId="77777777" w:rsidR="00030448" w:rsidRPr="00030448" w:rsidRDefault="00030448" w:rsidP="00030448">
      <w:pPr>
        <w:overflowPunct/>
        <w:ind w:firstLine="540"/>
        <w:jc w:val="both"/>
        <w:rPr>
          <w:rFonts w:eastAsia="Calibri"/>
          <w:sz w:val="2"/>
          <w:szCs w:val="24"/>
          <w:lang w:eastAsia="en-US"/>
        </w:rPr>
      </w:pPr>
    </w:p>
    <w:p w14:paraId="1199D646" w14:textId="77777777" w:rsidR="00030448" w:rsidRPr="00030448" w:rsidRDefault="00030448" w:rsidP="00030448">
      <w:pPr>
        <w:keepNext/>
        <w:keepLines/>
        <w:overflowPunct/>
        <w:autoSpaceDE/>
        <w:autoSpaceDN/>
        <w:adjustRightInd/>
        <w:jc w:val="both"/>
        <w:rPr>
          <w:sz w:val="20"/>
        </w:rPr>
      </w:pPr>
    </w:p>
    <w:p w14:paraId="4937A83B" w14:textId="534BA23A" w:rsidR="00783E95" w:rsidRPr="004F257A" w:rsidRDefault="00783E95" w:rsidP="00783E95">
      <w:pPr>
        <w:keepNext/>
        <w:keepLines/>
        <w:overflowPunct/>
        <w:autoSpaceDE/>
        <w:autoSpaceDN/>
        <w:adjustRightInd/>
        <w:jc w:val="both"/>
        <w:rPr>
          <w:sz w:val="20"/>
        </w:rPr>
      </w:pPr>
      <w:bookmarkStart w:id="0" w:name="_GoBack"/>
      <w:bookmarkEnd w:id="0"/>
    </w:p>
    <w:sectPr w:rsidR="00783E95" w:rsidRPr="004F257A" w:rsidSect="00EF11BB">
      <w:pgSz w:w="16838" w:h="11906" w:orient="landscape"/>
      <w:pgMar w:top="568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A2388" w14:textId="77777777" w:rsidR="00885504" w:rsidRDefault="00885504" w:rsidP="0004210A">
      <w:r>
        <w:separator/>
      </w:r>
    </w:p>
  </w:endnote>
  <w:endnote w:type="continuationSeparator" w:id="0">
    <w:p w14:paraId="51968F12" w14:textId="77777777" w:rsidR="00885504" w:rsidRDefault="00885504" w:rsidP="0004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54EC3" w14:textId="77777777" w:rsidR="00885504" w:rsidRDefault="00885504" w:rsidP="0004210A">
      <w:r>
        <w:separator/>
      </w:r>
    </w:p>
  </w:footnote>
  <w:footnote w:type="continuationSeparator" w:id="0">
    <w:p w14:paraId="1487B94D" w14:textId="77777777" w:rsidR="00885504" w:rsidRDefault="00885504" w:rsidP="00042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71C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1">
    <w:nsid w:val="0DC15513"/>
    <w:multiLevelType w:val="hybridMultilevel"/>
    <w:tmpl w:val="06CE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293A"/>
    <w:multiLevelType w:val="hybridMultilevel"/>
    <w:tmpl w:val="C71CFC94"/>
    <w:lvl w:ilvl="0" w:tplc="FBD0E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C05939"/>
    <w:multiLevelType w:val="hybridMultilevel"/>
    <w:tmpl w:val="FAE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5ECB"/>
    <w:multiLevelType w:val="hybridMultilevel"/>
    <w:tmpl w:val="3A263FE0"/>
    <w:lvl w:ilvl="0" w:tplc="17625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E277C13"/>
    <w:multiLevelType w:val="hybridMultilevel"/>
    <w:tmpl w:val="940280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E7637"/>
    <w:multiLevelType w:val="multilevel"/>
    <w:tmpl w:val="ADCA9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6" w:hanging="720"/>
      </w:pPr>
    </w:lvl>
    <w:lvl w:ilvl="2">
      <w:start w:val="1"/>
      <w:numFmt w:val="decimal"/>
      <w:isLgl/>
      <w:lvlText w:val="%1.%2.%3."/>
      <w:lvlJc w:val="left"/>
      <w:pPr>
        <w:ind w:left="1852" w:hanging="720"/>
      </w:pPr>
    </w:lvl>
    <w:lvl w:ilvl="3">
      <w:start w:val="1"/>
      <w:numFmt w:val="decimal"/>
      <w:isLgl/>
      <w:lvlText w:val="%1.%2.%3.%4."/>
      <w:lvlJc w:val="left"/>
      <w:pPr>
        <w:ind w:left="2778" w:hanging="1080"/>
      </w:pPr>
    </w:lvl>
    <w:lvl w:ilvl="4">
      <w:start w:val="1"/>
      <w:numFmt w:val="decimal"/>
      <w:isLgl/>
      <w:lvlText w:val="%1.%2.%3.%4.%5."/>
      <w:lvlJc w:val="left"/>
      <w:pPr>
        <w:ind w:left="3344" w:hanging="1080"/>
      </w:pPr>
    </w:lvl>
    <w:lvl w:ilvl="5">
      <w:start w:val="1"/>
      <w:numFmt w:val="decimal"/>
      <w:isLgl/>
      <w:lvlText w:val="%1.%2.%3.%4.%5.%6."/>
      <w:lvlJc w:val="left"/>
      <w:pPr>
        <w:ind w:left="4270" w:hanging="1440"/>
      </w:pPr>
    </w:lvl>
    <w:lvl w:ilvl="6">
      <w:start w:val="1"/>
      <w:numFmt w:val="decimal"/>
      <w:isLgl/>
      <w:lvlText w:val="%1.%2.%3.%4.%5.%6.%7."/>
      <w:lvlJc w:val="left"/>
      <w:pPr>
        <w:ind w:left="5196" w:hanging="1800"/>
      </w:pPr>
    </w:lvl>
    <w:lvl w:ilvl="7">
      <w:start w:val="1"/>
      <w:numFmt w:val="decimal"/>
      <w:isLgl/>
      <w:lvlText w:val="%1.%2.%3.%4.%5.%6.%7.%8."/>
      <w:lvlJc w:val="left"/>
      <w:pPr>
        <w:ind w:left="5762" w:hanging="1800"/>
      </w:pPr>
    </w:lvl>
    <w:lvl w:ilvl="8">
      <w:start w:val="1"/>
      <w:numFmt w:val="decimal"/>
      <w:isLgl/>
      <w:lvlText w:val="%1.%2.%3.%4.%5.%6.%7.%8.%9."/>
      <w:lvlJc w:val="left"/>
      <w:pPr>
        <w:ind w:left="6688" w:hanging="2160"/>
      </w:pPr>
    </w:lvl>
  </w:abstractNum>
  <w:abstractNum w:abstractNumId="7">
    <w:nsid w:val="295B33EB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8">
    <w:nsid w:val="30A147B3"/>
    <w:multiLevelType w:val="hybridMultilevel"/>
    <w:tmpl w:val="FAE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C6C6E"/>
    <w:multiLevelType w:val="hybridMultilevel"/>
    <w:tmpl w:val="70B4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C22F7"/>
    <w:multiLevelType w:val="hybridMultilevel"/>
    <w:tmpl w:val="5056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942E3"/>
    <w:multiLevelType w:val="hybridMultilevel"/>
    <w:tmpl w:val="91D2A4DA"/>
    <w:lvl w:ilvl="0" w:tplc="C39A6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452931"/>
    <w:multiLevelType w:val="hybridMultilevel"/>
    <w:tmpl w:val="5D62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D0D03"/>
    <w:multiLevelType w:val="hybridMultilevel"/>
    <w:tmpl w:val="61DEDF30"/>
    <w:lvl w:ilvl="0" w:tplc="2284AD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9544D2"/>
    <w:multiLevelType w:val="hybridMultilevel"/>
    <w:tmpl w:val="5D62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748EF"/>
    <w:multiLevelType w:val="hybridMultilevel"/>
    <w:tmpl w:val="8E782B70"/>
    <w:lvl w:ilvl="0" w:tplc="D200F4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55823"/>
    <w:multiLevelType w:val="hybridMultilevel"/>
    <w:tmpl w:val="6CC6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34ED8"/>
    <w:multiLevelType w:val="hybridMultilevel"/>
    <w:tmpl w:val="C7FA5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07DEF"/>
    <w:multiLevelType w:val="hybridMultilevel"/>
    <w:tmpl w:val="BB04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853C5"/>
    <w:multiLevelType w:val="hybridMultilevel"/>
    <w:tmpl w:val="6226B634"/>
    <w:lvl w:ilvl="0" w:tplc="18FCEC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E3083D"/>
    <w:multiLevelType w:val="hybridMultilevel"/>
    <w:tmpl w:val="5D62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A31454"/>
    <w:multiLevelType w:val="hybridMultilevel"/>
    <w:tmpl w:val="0698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36703"/>
    <w:multiLevelType w:val="hybridMultilevel"/>
    <w:tmpl w:val="C96E35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983A0B"/>
    <w:multiLevelType w:val="hybridMultilevel"/>
    <w:tmpl w:val="3B8862CA"/>
    <w:lvl w:ilvl="0" w:tplc="0D70F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53293B"/>
    <w:multiLevelType w:val="hybridMultilevel"/>
    <w:tmpl w:val="3746EDD0"/>
    <w:lvl w:ilvl="0" w:tplc="0B62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4"/>
  </w:num>
  <w:num w:numId="6">
    <w:abstractNumId w:val="2"/>
  </w:num>
  <w:num w:numId="7">
    <w:abstractNumId w:val="23"/>
  </w:num>
  <w:num w:numId="8">
    <w:abstractNumId w:val="14"/>
  </w:num>
  <w:num w:numId="9">
    <w:abstractNumId w:val="17"/>
  </w:num>
  <w:num w:numId="10">
    <w:abstractNumId w:val="10"/>
  </w:num>
  <w:num w:numId="11">
    <w:abstractNumId w:val="21"/>
  </w:num>
  <w:num w:numId="12">
    <w:abstractNumId w:val="13"/>
  </w:num>
  <w:num w:numId="13">
    <w:abstractNumId w:val="19"/>
  </w:num>
  <w:num w:numId="14">
    <w:abstractNumId w:val="24"/>
  </w:num>
  <w:num w:numId="15">
    <w:abstractNumId w:val="5"/>
  </w:num>
  <w:num w:numId="16">
    <w:abstractNumId w:val="9"/>
  </w:num>
  <w:num w:numId="17">
    <w:abstractNumId w:val="8"/>
  </w:num>
  <w:num w:numId="18">
    <w:abstractNumId w:val="20"/>
  </w:num>
  <w:num w:numId="19">
    <w:abstractNumId w:val="3"/>
  </w:num>
  <w:num w:numId="20">
    <w:abstractNumId w:val="12"/>
  </w:num>
  <w:num w:numId="21">
    <w:abstractNumId w:val="16"/>
  </w:num>
  <w:num w:numId="22">
    <w:abstractNumId w:val="22"/>
  </w:num>
  <w:num w:numId="23">
    <w:abstractNumId w:val="11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9F"/>
    <w:rsid w:val="00000B2F"/>
    <w:rsid w:val="00010747"/>
    <w:rsid w:val="000130C4"/>
    <w:rsid w:val="00013A6F"/>
    <w:rsid w:val="00014BF6"/>
    <w:rsid w:val="00015D11"/>
    <w:rsid w:val="00016F5A"/>
    <w:rsid w:val="000237A5"/>
    <w:rsid w:val="00025FCC"/>
    <w:rsid w:val="00030448"/>
    <w:rsid w:val="0003384E"/>
    <w:rsid w:val="0004210A"/>
    <w:rsid w:val="00042333"/>
    <w:rsid w:val="000429C6"/>
    <w:rsid w:val="00044DA4"/>
    <w:rsid w:val="000467CA"/>
    <w:rsid w:val="00047FC7"/>
    <w:rsid w:val="000566A2"/>
    <w:rsid w:val="000623F8"/>
    <w:rsid w:val="00074F03"/>
    <w:rsid w:val="00080571"/>
    <w:rsid w:val="000805B3"/>
    <w:rsid w:val="000874E9"/>
    <w:rsid w:val="000A203B"/>
    <w:rsid w:val="000A539F"/>
    <w:rsid w:val="000A5CB0"/>
    <w:rsid w:val="000B37EC"/>
    <w:rsid w:val="000C0121"/>
    <w:rsid w:val="000C2E1B"/>
    <w:rsid w:val="000C490D"/>
    <w:rsid w:val="000C4990"/>
    <w:rsid w:val="000C5129"/>
    <w:rsid w:val="000C62B8"/>
    <w:rsid w:val="000F670C"/>
    <w:rsid w:val="00103C56"/>
    <w:rsid w:val="00110F22"/>
    <w:rsid w:val="0011131A"/>
    <w:rsid w:val="00113560"/>
    <w:rsid w:val="00113DB4"/>
    <w:rsid w:val="001174CE"/>
    <w:rsid w:val="00121181"/>
    <w:rsid w:val="00125D2C"/>
    <w:rsid w:val="001306F2"/>
    <w:rsid w:val="00143028"/>
    <w:rsid w:val="00147660"/>
    <w:rsid w:val="00152643"/>
    <w:rsid w:val="001527F7"/>
    <w:rsid w:val="001531BA"/>
    <w:rsid w:val="00154C5D"/>
    <w:rsid w:val="00157DDF"/>
    <w:rsid w:val="00157FEF"/>
    <w:rsid w:val="00160D9E"/>
    <w:rsid w:val="00165973"/>
    <w:rsid w:val="0017121E"/>
    <w:rsid w:val="00180487"/>
    <w:rsid w:val="001851B5"/>
    <w:rsid w:val="001851BF"/>
    <w:rsid w:val="001911E7"/>
    <w:rsid w:val="001916AA"/>
    <w:rsid w:val="00191EBA"/>
    <w:rsid w:val="001A46D6"/>
    <w:rsid w:val="001A4C8C"/>
    <w:rsid w:val="001A6934"/>
    <w:rsid w:val="001B2404"/>
    <w:rsid w:val="001B5841"/>
    <w:rsid w:val="001B72DD"/>
    <w:rsid w:val="001C2CEA"/>
    <w:rsid w:val="001C5916"/>
    <w:rsid w:val="001D4076"/>
    <w:rsid w:val="001D6D3E"/>
    <w:rsid w:val="001F059E"/>
    <w:rsid w:val="001F2063"/>
    <w:rsid w:val="001F2DE4"/>
    <w:rsid w:val="001F5A21"/>
    <w:rsid w:val="002032E4"/>
    <w:rsid w:val="0020618A"/>
    <w:rsid w:val="002128BA"/>
    <w:rsid w:val="00213B1E"/>
    <w:rsid w:val="002148A2"/>
    <w:rsid w:val="00223391"/>
    <w:rsid w:val="002302E0"/>
    <w:rsid w:val="00246C80"/>
    <w:rsid w:val="00256739"/>
    <w:rsid w:val="00262EDF"/>
    <w:rsid w:val="00263092"/>
    <w:rsid w:val="00264BC2"/>
    <w:rsid w:val="00267B9E"/>
    <w:rsid w:val="00276CF9"/>
    <w:rsid w:val="00283010"/>
    <w:rsid w:val="00297C27"/>
    <w:rsid w:val="002A2242"/>
    <w:rsid w:val="002A31AF"/>
    <w:rsid w:val="002A4525"/>
    <w:rsid w:val="002A5133"/>
    <w:rsid w:val="002A6060"/>
    <w:rsid w:val="002A6559"/>
    <w:rsid w:val="002A6D0B"/>
    <w:rsid w:val="002A720F"/>
    <w:rsid w:val="002B4A11"/>
    <w:rsid w:val="002C2551"/>
    <w:rsid w:val="002D0D1E"/>
    <w:rsid w:val="002E197C"/>
    <w:rsid w:val="002E6E1D"/>
    <w:rsid w:val="002F0FAC"/>
    <w:rsid w:val="00303067"/>
    <w:rsid w:val="003037BF"/>
    <w:rsid w:val="003111F2"/>
    <w:rsid w:val="00316D24"/>
    <w:rsid w:val="00320E75"/>
    <w:rsid w:val="00324B9F"/>
    <w:rsid w:val="0033062E"/>
    <w:rsid w:val="003337C6"/>
    <w:rsid w:val="00342336"/>
    <w:rsid w:val="00342776"/>
    <w:rsid w:val="0034687D"/>
    <w:rsid w:val="003506E5"/>
    <w:rsid w:val="00352941"/>
    <w:rsid w:val="003531B9"/>
    <w:rsid w:val="00353704"/>
    <w:rsid w:val="00353F64"/>
    <w:rsid w:val="00354564"/>
    <w:rsid w:val="00366DBA"/>
    <w:rsid w:val="00375D0A"/>
    <w:rsid w:val="0037759B"/>
    <w:rsid w:val="003839CE"/>
    <w:rsid w:val="00385685"/>
    <w:rsid w:val="00386D48"/>
    <w:rsid w:val="003936C4"/>
    <w:rsid w:val="003A115E"/>
    <w:rsid w:val="003A12B0"/>
    <w:rsid w:val="003A14AC"/>
    <w:rsid w:val="003A2D2F"/>
    <w:rsid w:val="003B39AB"/>
    <w:rsid w:val="003C0296"/>
    <w:rsid w:val="003C0C54"/>
    <w:rsid w:val="003C2A75"/>
    <w:rsid w:val="003C6922"/>
    <w:rsid w:val="003D4733"/>
    <w:rsid w:val="003D5144"/>
    <w:rsid w:val="003E1244"/>
    <w:rsid w:val="003E27C7"/>
    <w:rsid w:val="00401C1D"/>
    <w:rsid w:val="004110D0"/>
    <w:rsid w:val="0041307A"/>
    <w:rsid w:val="0042193A"/>
    <w:rsid w:val="0043182F"/>
    <w:rsid w:val="00434459"/>
    <w:rsid w:val="00434942"/>
    <w:rsid w:val="00436DF0"/>
    <w:rsid w:val="0043768B"/>
    <w:rsid w:val="0044595A"/>
    <w:rsid w:val="00447D8C"/>
    <w:rsid w:val="00451585"/>
    <w:rsid w:val="004554D8"/>
    <w:rsid w:val="00462DD9"/>
    <w:rsid w:val="0047510A"/>
    <w:rsid w:val="00476A2A"/>
    <w:rsid w:val="00483F75"/>
    <w:rsid w:val="00485F35"/>
    <w:rsid w:val="0049084E"/>
    <w:rsid w:val="0049169F"/>
    <w:rsid w:val="00491A42"/>
    <w:rsid w:val="004B17BE"/>
    <w:rsid w:val="004B43DF"/>
    <w:rsid w:val="004C2E6E"/>
    <w:rsid w:val="004E2682"/>
    <w:rsid w:val="004E3D9F"/>
    <w:rsid w:val="004E6460"/>
    <w:rsid w:val="004F257A"/>
    <w:rsid w:val="004F71F6"/>
    <w:rsid w:val="00501321"/>
    <w:rsid w:val="00502BBD"/>
    <w:rsid w:val="005031A7"/>
    <w:rsid w:val="00505023"/>
    <w:rsid w:val="00510287"/>
    <w:rsid w:val="0051182A"/>
    <w:rsid w:val="00511BEE"/>
    <w:rsid w:val="00520F2D"/>
    <w:rsid w:val="00524BF2"/>
    <w:rsid w:val="00527725"/>
    <w:rsid w:val="00537964"/>
    <w:rsid w:val="00543AE5"/>
    <w:rsid w:val="00544306"/>
    <w:rsid w:val="005569D4"/>
    <w:rsid w:val="0056136A"/>
    <w:rsid w:val="00563828"/>
    <w:rsid w:val="005711BB"/>
    <w:rsid w:val="005823A3"/>
    <w:rsid w:val="00595B72"/>
    <w:rsid w:val="005A09B8"/>
    <w:rsid w:val="005B0B7D"/>
    <w:rsid w:val="005B543B"/>
    <w:rsid w:val="005B558C"/>
    <w:rsid w:val="005C790C"/>
    <w:rsid w:val="005D2762"/>
    <w:rsid w:val="005D354A"/>
    <w:rsid w:val="005D4720"/>
    <w:rsid w:val="005E258D"/>
    <w:rsid w:val="005E3B66"/>
    <w:rsid w:val="005F0AD4"/>
    <w:rsid w:val="005F1194"/>
    <w:rsid w:val="0060282A"/>
    <w:rsid w:val="00602FAC"/>
    <w:rsid w:val="00615F6F"/>
    <w:rsid w:val="00617A7B"/>
    <w:rsid w:val="00632641"/>
    <w:rsid w:val="00636425"/>
    <w:rsid w:val="006436ED"/>
    <w:rsid w:val="00652EF7"/>
    <w:rsid w:val="00655BAE"/>
    <w:rsid w:val="006565CD"/>
    <w:rsid w:val="00664753"/>
    <w:rsid w:val="00673CA7"/>
    <w:rsid w:val="0068233E"/>
    <w:rsid w:val="00682A53"/>
    <w:rsid w:val="00691F86"/>
    <w:rsid w:val="00695164"/>
    <w:rsid w:val="006A229C"/>
    <w:rsid w:val="006A270B"/>
    <w:rsid w:val="006A424A"/>
    <w:rsid w:val="006A7089"/>
    <w:rsid w:val="006B433F"/>
    <w:rsid w:val="006D57EE"/>
    <w:rsid w:val="006D7344"/>
    <w:rsid w:val="006E080A"/>
    <w:rsid w:val="006E304C"/>
    <w:rsid w:val="006F1199"/>
    <w:rsid w:val="006F428A"/>
    <w:rsid w:val="00701DA1"/>
    <w:rsid w:val="0072054D"/>
    <w:rsid w:val="007235D5"/>
    <w:rsid w:val="007315A0"/>
    <w:rsid w:val="00733B2A"/>
    <w:rsid w:val="00734276"/>
    <w:rsid w:val="00734F2F"/>
    <w:rsid w:val="00735D55"/>
    <w:rsid w:val="00746A9D"/>
    <w:rsid w:val="0075115B"/>
    <w:rsid w:val="0075164A"/>
    <w:rsid w:val="007614D8"/>
    <w:rsid w:val="00763458"/>
    <w:rsid w:val="00765889"/>
    <w:rsid w:val="0076782A"/>
    <w:rsid w:val="007807F1"/>
    <w:rsid w:val="00783E51"/>
    <w:rsid w:val="00783E95"/>
    <w:rsid w:val="00785793"/>
    <w:rsid w:val="00790F0D"/>
    <w:rsid w:val="00796E47"/>
    <w:rsid w:val="00796FA9"/>
    <w:rsid w:val="007A1EC3"/>
    <w:rsid w:val="007A2427"/>
    <w:rsid w:val="007B1668"/>
    <w:rsid w:val="007B5E89"/>
    <w:rsid w:val="007B6A70"/>
    <w:rsid w:val="007D20C7"/>
    <w:rsid w:val="007E5C30"/>
    <w:rsid w:val="007E7E23"/>
    <w:rsid w:val="007F18C8"/>
    <w:rsid w:val="007F781A"/>
    <w:rsid w:val="007F7E24"/>
    <w:rsid w:val="00800C2A"/>
    <w:rsid w:val="00803982"/>
    <w:rsid w:val="00810DB6"/>
    <w:rsid w:val="00817A21"/>
    <w:rsid w:val="00821522"/>
    <w:rsid w:val="00821B0D"/>
    <w:rsid w:val="00823BE0"/>
    <w:rsid w:val="008254EA"/>
    <w:rsid w:val="0083405C"/>
    <w:rsid w:val="008470C7"/>
    <w:rsid w:val="00847FE3"/>
    <w:rsid w:val="008620A1"/>
    <w:rsid w:val="00863C2B"/>
    <w:rsid w:val="00870AEB"/>
    <w:rsid w:val="00871D46"/>
    <w:rsid w:val="0087285E"/>
    <w:rsid w:val="008758A8"/>
    <w:rsid w:val="008760C6"/>
    <w:rsid w:val="00876D4A"/>
    <w:rsid w:val="00880B8C"/>
    <w:rsid w:val="00884E56"/>
    <w:rsid w:val="00885504"/>
    <w:rsid w:val="00890497"/>
    <w:rsid w:val="0089354C"/>
    <w:rsid w:val="008A02AC"/>
    <w:rsid w:val="008B47DC"/>
    <w:rsid w:val="008B6B35"/>
    <w:rsid w:val="008C6BE6"/>
    <w:rsid w:val="008D467E"/>
    <w:rsid w:val="008D5D90"/>
    <w:rsid w:val="008F63AF"/>
    <w:rsid w:val="00900551"/>
    <w:rsid w:val="00904F0C"/>
    <w:rsid w:val="00906A07"/>
    <w:rsid w:val="00912AAC"/>
    <w:rsid w:val="00912B6A"/>
    <w:rsid w:val="00913773"/>
    <w:rsid w:val="00915181"/>
    <w:rsid w:val="0092180F"/>
    <w:rsid w:val="00921D58"/>
    <w:rsid w:val="0093176F"/>
    <w:rsid w:val="009356B9"/>
    <w:rsid w:val="0093743D"/>
    <w:rsid w:val="00940202"/>
    <w:rsid w:val="00943413"/>
    <w:rsid w:val="00945361"/>
    <w:rsid w:val="00951EFE"/>
    <w:rsid w:val="00955CF1"/>
    <w:rsid w:val="009578CE"/>
    <w:rsid w:val="00963C4D"/>
    <w:rsid w:val="00963D65"/>
    <w:rsid w:val="009644AE"/>
    <w:rsid w:val="00973E4B"/>
    <w:rsid w:val="00976DEA"/>
    <w:rsid w:val="00977D3D"/>
    <w:rsid w:val="00982112"/>
    <w:rsid w:val="009915D1"/>
    <w:rsid w:val="00993E80"/>
    <w:rsid w:val="009954F8"/>
    <w:rsid w:val="0099587C"/>
    <w:rsid w:val="009A2675"/>
    <w:rsid w:val="009B0EBB"/>
    <w:rsid w:val="009B539D"/>
    <w:rsid w:val="009C104F"/>
    <w:rsid w:val="009C609F"/>
    <w:rsid w:val="009C6208"/>
    <w:rsid w:val="009C79E9"/>
    <w:rsid w:val="009D0477"/>
    <w:rsid w:val="009D76A7"/>
    <w:rsid w:val="009E276A"/>
    <w:rsid w:val="009F3CBC"/>
    <w:rsid w:val="009F71AD"/>
    <w:rsid w:val="00A01C39"/>
    <w:rsid w:val="00A036DB"/>
    <w:rsid w:val="00A0441E"/>
    <w:rsid w:val="00A04FF0"/>
    <w:rsid w:val="00A16241"/>
    <w:rsid w:val="00A204E1"/>
    <w:rsid w:val="00A21977"/>
    <w:rsid w:val="00A2255E"/>
    <w:rsid w:val="00A24A24"/>
    <w:rsid w:val="00A2573E"/>
    <w:rsid w:val="00A34281"/>
    <w:rsid w:val="00A345C1"/>
    <w:rsid w:val="00A35C26"/>
    <w:rsid w:val="00A3748B"/>
    <w:rsid w:val="00A40406"/>
    <w:rsid w:val="00A41F1A"/>
    <w:rsid w:val="00A5465A"/>
    <w:rsid w:val="00A55823"/>
    <w:rsid w:val="00A739B3"/>
    <w:rsid w:val="00A77C2B"/>
    <w:rsid w:val="00A843F6"/>
    <w:rsid w:val="00A858B1"/>
    <w:rsid w:val="00A93EBD"/>
    <w:rsid w:val="00AB1720"/>
    <w:rsid w:val="00AB4D45"/>
    <w:rsid w:val="00AC0C15"/>
    <w:rsid w:val="00AC2A8D"/>
    <w:rsid w:val="00AC6F70"/>
    <w:rsid w:val="00AC7FE5"/>
    <w:rsid w:val="00AD040F"/>
    <w:rsid w:val="00AD5F44"/>
    <w:rsid w:val="00AE352F"/>
    <w:rsid w:val="00B147B5"/>
    <w:rsid w:val="00B152ED"/>
    <w:rsid w:val="00B17535"/>
    <w:rsid w:val="00B25091"/>
    <w:rsid w:val="00B268DC"/>
    <w:rsid w:val="00B27B53"/>
    <w:rsid w:val="00B35E8E"/>
    <w:rsid w:val="00B36E3B"/>
    <w:rsid w:val="00B37A23"/>
    <w:rsid w:val="00B40CE7"/>
    <w:rsid w:val="00B422F5"/>
    <w:rsid w:val="00B44BDC"/>
    <w:rsid w:val="00B45851"/>
    <w:rsid w:val="00B45920"/>
    <w:rsid w:val="00B45CCB"/>
    <w:rsid w:val="00B47410"/>
    <w:rsid w:val="00B653B4"/>
    <w:rsid w:val="00B65B39"/>
    <w:rsid w:val="00B71894"/>
    <w:rsid w:val="00B74A00"/>
    <w:rsid w:val="00B86F77"/>
    <w:rsid w:val="00B90D13"/>
    <w:rsid w:val="00B91454"/>
    <w:rsid w:val="00B94CEF"/>
    <w:rsid w:val="00B97EEE"/>
    <w:rsid w:val="00BA0259"/>
    <w:rsid w:val="00BA108B"/>
    <w:rsid w:val="00BB233F"/>
    <w:rsid w:val="00BB504E"/>
    <w:rsid w:val="00BC01B9"/>
    <w:rsid w:val="00BC15B1"/>
    <w:rsid w:val="00BC1A57"/>
    <w:rsid w:val="00BE064D"/>
    <w:rsid w:val="00BE3D2B"/>
    <w:rsid w:val="00BF3AAC"/>
    <w:rsid w:val="00BF55F8"/>
    <w:rsid w:val="00C01054"/>
    <w:rsid w:val="00C0212F"/>
    <w:rsid w:val="00C21FE3"/>
    <w:rsid w:val="00C23672"/>
    <w:rsid w:val="00C23B3F"/>
    <w:rsid w:val="00C335FB"/>
    <w:rsid w:val="00C3478B"/>
    <w:rsid w:val="00C36F1C"/>
    <w:rsid w:val="00C433E2"/>
    <w:rsid w:val="00C45ACC"/>
    <w:rsid w:val="00C53515"/>
    <w:rsid w:val="00C5521C"/>
    <w:rsid w:val="00C57F46"/>
    <w:rsid w:val="00C64EBD"/>
    <w:rsid w:val="00C731A5"/>
    <w:rsid w:val="00C8036F"/>
    <w:rsid w:val="00C809E9"/>
    <w:rsid w:val="00C821B7"/>
    <w:rsid w:val="00C82EFC"/>
    <w:rsid w:val="00C858FA"/>
    <w:rsid w:val="00C878CF"/>
    <w:rsid w:val="00C9103A"/>
    <w:rsid w:val="00C913C1"/>
    <w:rsid w:val="00C9225A"/>
    <w:rsid w:val="00C92A5C"/>
    <w:rsid w:val="00CA62E4"/>
    <w:rsid w:val="00CA68F4"/>
    <w:rsid w:val="00CB05C0"/>
    <w:rsid w:val="00CD057F"/>
    <w:rsid w:val="00CD53FD"/>
    <w:rsid w:val="00CD6CBE"/>
    <w:rsid w:val="00CF0692"/>
    <w:rsid w:val="00CF2417"/>
    <w:rsid w:val="00CF5C20"/>
    <w:rsid w:val="00D03CD5"/>
    <w:rsid w:val="00D10288"/>
    <w:rsid w:val="00D10A11"/>
    <w:rsid w:val="00D12999"/>
    <w:rsid w:val="00D141AF"/>
    <w:rsid w:val="00D154D0"/>
    <w:rsid w:val="00D16A57"/>
    <w:rsid w:val="00D2337F"/>
    <w:rsid w:val="00D34E5B"/>
    <w:rsid w:val="00D35232"/>
    <w:rsid w:val="00D3558E"/>
    <w:rsid w:val="00D41A46"/>
    <w:rsid w:val="00D527BC"/>
    <w:rsid w:val="00D54B7D"/>
    <w:rsid w:val="00D54D7A"/>
    <w:rsid w:val="00D54EF0"/>
    <w:rsid w:val="00D55357"/>
    <w:rsid w:val="00D623E5"/>
    <w:rsid w:val="00D66FDE"/>
    <w:rsid w:val="00D731E8"/>
    <w:rsid w:val="00D77FB4"/>
    <w:rsid w:val="00D811F3"/>
    <w:rsid w:val="00D96309"/>
    <w:rsid w:val="00DA1D9A"/>
    <w:rsid w:val="00DA55DF"/>
    <w:rsid w:val="00DC4652"/>
    <w:rsid w:val="00DE1F65"/>
    <w:rsid w:val="00E05309"/>
    <w:rsid w:val="00E10511"/>
    <w:rsid w:val="00E17537"/>
    <w:rsid w:val="00E22C35"/>
    <w:rsid w:val="00E262FE"/>
    <w:rsid w:val="00E41317"/>
    <w:rsid w:val="00E465BD"/>
    <w:rsid w:val="00E60C0D"/>
    <w:rsid w:val="00E7070B"/>
    <w:rsid w:val="00E77779"/>
    <w:rsid w:val="00E8194F"/>
    <w:rsid w:val="00E82B31"/>
    <w:rsid w:val="00E9244B"/>
    <w:rsid w:val="00E92E7D"/>
    <w:rsid w:val="00E9339C"/>
    <w:rsid w:val="00EA6051"/>
    <w:rsid w:val="00EB3B40"/>
    <w:rsid w:val="00EC13C7"/>
    <w:rsid w:val="00EC4260"/>
    <w:rsid w:val="00ED074D"/>
    <w:rsid w:val="00ED242F"/>
    <w:rsid w:val="00ED638F"/>
    <w:rsid w:val="00ED66C2"/>
    <w:rsid w:val="00EE190B"/>
    <w:rsid w:val="00EE5872"/>
    <w:rsid w:val="00EF11BB"/>
    <w:rsid w:val="00EF6D78"/>
    <w:rsid w:val="00F02FA4"/>
    <w:rsid w:val="00F13A7E"/>
    <w:rsid w:val="00F1428D"/>
    <w:rsid w:val="00F24064"/>
    <w:rsid w:val="00F258DA"/>
    <w:rsid w:val="00F271A2"/>
    <w:rsid w:val="00F3094C"/>
    <w:rsid w:val="00F350A3"/>
    <w:rsid w:val="00F40CCF"/>
    <w:rsid w:val="00F4369C"/>
    <w:rsid w:val="00F46C00"/>
    <w:rsid w:val="00F63D05"/>
    <w:rsid w:val="00F64CF4"/>
    <w:rsid w:val="00F75809"/>
    <w:rsid w:val="00F76431"/>
    <w:rsid w:val="00F8036E"/>
    <w:rsid w:val="00F84A8C"/>
    <w:rsid w:val="00F8735E"/>
    <w:rsid w:val="00F906B2"/>
    <w:rsid w:val="00F90C28"/>
    <w:rsid w:val="00F916A6"/>
    <w:rsid w:val="00F94296"/>
    <w:rsid w:val="00F973BE"/>
    <w:rsid w:val="00F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8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B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83E95"/>
    <w:pPr>
      <w:keepNext/>
      <w:jc w:val="right"/>
      <w:textAlignment w:val="baseline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783E95"/>
    <w:pPr>
      <w:keepNext/>
      <w:jc w:val="center"/>
      <w:textAlignment w:val="baseline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783E95"/>
    <w:pPr>
      <w:keepNext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3E95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link w:val="2"/>
    <w:rsid w:val="00783E95"/>
    <w:rPr>
      <w:rFonts w:ascii="Times New Roman" w:eastAsia="Times New Roman" w:hAnsi="Times New Roman"/>
      <w:b/>
      <w:sz w:val="28"/>
      <w:szCs w:val="28"/>
    </w:rPr>
  </w:style>
  <w:style w:type="character" w:customStyle="1" w:styleId="30">
    <w:name w:val="Заголовок 3 Знак"/>
    <w:link w:val="3"/>
    <w:uiPriority w:val="9"/>
    <w:rsid w:val="00783E95"/>
    <w:rPr>
      <w:rFonts w:ascii="Cambria" w:eastAsia="Times New Roman" w:hAnsi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531B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53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31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783E95"/>
    <w:pPr>
      <w:jc w:val="both"/>
      <w:textAlignment w:val="baseline"/>
    </w:pPr>
    <w:rPr>
      <w:szCs w:val="28"/>
    </w:rPr>
  </w:style>
  <w:style w:type="character" w:customStyle="1" w:styleId="a7">
    <w:name w:val="Основной текст Знак"/>
    <w:link w:val="a6"/>
    <w:semiHidden/>
    <w:rsid w:val="00783E95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783E95"/>
    <w:pPr>
      <w:tabs>
        <w:tab w:val="center" w:pos="4677"/>
        <w:tab w:val="right" w:pos="9355"/>
      </w:tabs>
      <w:textAlignment w:val="baseline"/>
    </w:pPr>
  </w:style>
  <w:style w:type="character" w:customStyle="1" w:styleId="a9">
    <w:name w:val="Верхний колонтитул Знак"/>
    <w:link w:val="a8"/>
    <w:uiPriority w:val="99"/>
    <w:rsid w:val="00783E95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semiHidden/>
    <w:rsid w:val="00783E95"/>
    <w:pPr>
      <w:ind w:firstLine="540"/>
      <w:jc w:val="both"/>
      <w:textAlignment w:val="baseline"/>
    </w:pPr>
    <w:rPr>
      <w:szCs w:val="28"/>
    </w:rPr>
  </w:style>
  <w:style w:type="character" w:customStyle="1" w:styleId="ab">
    <w:name w:val="Основной текст с отступом Знак"/>
    <w:link w:val="aa"/>
    <w:semiHidden/>
    <w:rsid w:val="00783E95"/>
    <w:rPr>
      <w:rFonts w:ascii="Times New Roman" w:eastAsia="Times New Roman" w:hAnsi="Times New Roman"/>
      <w:sz w:val="28"/>
      <w:szCs w:val="28"/>
    </w:rPr>
  </w:style>
  <w:style w:type="table" w:styleId="ac">
    <w:name w:val="Table Grid"/>
    <w:basedOn w:val="a1"/>
    <w:uiPriority w:val="59"/>
    <w:rsid w:val="00783E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next w:val="a"/>
    <w:rsid w:val="00783E95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783E95"/>
    <w:pPr>
      <w:tabs>
        <w:tab w:val="center" w:pos="4677"/>
        <w:tab w:val="right" w:pos="9355"/>
      </w:tabs>
      <w:textAlignment w:val="baseline"/>
    </w:pPr>
  </w:style>
  <w:style w:type="character" w:customStyle="1" w:styleId="af">
    <w:name w:val="Нижний колонтитул Знак"/>
    <w:link w:val="ae"/>
    <w:uiPriority w:val="99"/>
    <w:rsid w:val="00783E95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783E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 Spacing"/>
    <w:uiPriority w:val="1"/>
    <w:qFormat/>
    <w:rsid w:val="00783E9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af1">
    <w:name w:val="Revision"/>
    <w:hidden/>
    <w:uiPriority w:val="99"/>
    <w:semiHidden/>
    <w:rsid w:val="00783E95"/>
    <w:rPr>
      <w:rFonts w:ascii="Times New Roman" w:eastAsia="Times New Roman" w:hAnsi="Times New Roman"/>
      <w:sz w:val="28"/>
    </w:rPr>
  </w:style>
  <w:style w:type="character" w:styleId="af2">
    <w:name w:val="annotation reference"/>
    <w:uiPriority w:val="99"/>
    <w:semiHidden/>
    <w:unhideWhenUsed/>
    <w:rsid w:val="00783E9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83E95"/>
    <w:pPr>
      <w:textAlignment w:val="baseline"/>
    </w:pPr>
    <w:rPr>
      <w:sz w:val="20"/>
    </w:rPr>
  </w:style>
  <w:style w:type="character" w:customStyle="1" w:styleId="af4">
    <w:name w:val="Текст примечания Знак"/>
    <w:link w:val="af3"/>
    <w:uiPriority w:val="99"/>
    <w:semiHidden/>
    <w:rsid w:val="00783E95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83E9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783E95"/>
    <w:rPr>
      <w:rFonts w:ascii="Times New Roman" w:eastAsia="Times New Roman" w:hAnsi="Times New Roman"/>
      <w:b/>
      <w:bCs/>
    </w:rPr>
  </w:style>
  <w:style w:type="character" w:styleId="af7">
    <w:name w:val="Hyperlink"/>
    <w:uiPriority w:val="99"/>
    <w:semiHidden/>
    <w:unhideWhenUsed/>
    <w:rsid w:val="00783E95"/>
    <w:rPr>
      <w:color w:val="018CCD"/>
      <w:u w:val="single"/>
    </w:rPr>
  </w:style>
  <w:style w:type="table" w:customStyle="1" w:styleId="11">
    <w:name w:val="Сетка таблицы светлая1"/>
    <w:basedOn w:val="a1"/>
    <w:uiPriority w:val="40"/>
    <w:rsid w:val="00783E95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nsPlusNormal">
    <w:name w:val="ConsPlusNormal"/>
    <w:link w:val="ConsPlusNormal0"/>
    <w:qFormat/>
    <w:rsid w:val="00783E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8">
    <w:name w:val="footnote text"/>
    <w:basedOn w:val="a"/>
    <w:link w:val="af9"/>
    <w:uiPriority w:val="99"/>
    <w:semiHidden/>
    <w:unhideWhenUsed/>
    <w:rsid w:val="00783E95"/>
    <w:pPr>
      <w:overflowPunct/>
      <w:autoSpaceDE/>
      <w:autoSpaceDN/>
      <w:adjustRightInd/>
    </w:pPr>
    <w:rPr>
      <w:rFonts w:eastAsia="Calibri"/>
      <w:sz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783E95"/>
    <w:rPr>
      <w:rFonts w:ascii="Times New Roman" w:hAnsi="Times New Roman"/>
      <w:lang w:eastAsia="en-US"/>
    </w:rPr>
  </w:style>
  <w:style w:type="character" w:styleId="afa">
    <w:name w:val="footnote reference"/>
    <w:uiPriority w:val="99"/>
    <w:semiHidden/>
    <w:unhideWhenUsed/>
    <w:rsid w:val="00783E95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E92E7D"/>
    <w:pPr>
      <w:overflowPunct/>
      <w:autoSpaceDE/>
      <w:autoSpaceDN/>
      <w:adjustRightInd/>
      <w:spacing w:after="120" w:line="480" w:lineRule="auto"/>
    </w:pPr>
    <w:rPr>
      <w:rFonts w:ascii="Arial" w:hAnsi="Arial"/>
      <w:sz w:val="24"/>
      <w:szCs w:val="24"/>
      <w:lang w:val="x-none"/>
    </w:rPr>
  </w:style>
  <w:style w:type="character" w:customStyle="1" w:styleId="22">
    <w:name w:val="Основной текст 2 Знак"/>
    <w:link w:val="21"/>
    <w:uiPriority w:val="99"/>
    <w:rsid w:val="00E92E7D"/>
    <w:rPr>
      <w:rFonts w:ascii="Arial" w:eastAsia="Times New Roman" w:hAnsi="Arial"/>
      <w:sz w:val="24"/>
      <w:szCs w:val="24"/>
      <w:lang w:val="x-none"/>
    </w:rPr>
  </w:style>
  <w:style w:type="table" w:customStyle="1" w:styleId="12">
    <w:name w:val="Сетка таблицы светлая1"/>
    <w:basedOn w:val="a1"/>
    <w:uiPriority w:val="40"/>
    <w:rsid w:val="00A34281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fb">
    <w:name w:val="Схема документа Знак"/>
    <w:basedOn w:val="a0"/>
    <w:link w:val="afc"/>
    <w:uiPriority w:val="99"/>
    <w:semiHidden/>
    <w:rsid w:val="00C64EBD"/>
    <w:rPr>
      <w:rFonts w:ascii="Tahoma" w:eastAsiaTheme="minorHAnsi" w:hAnsi="Tahoma" w:cs="Tahoma"/>
      <w:sz w:val="16"/>
      <w:szCs w:val="16"/>
      <w:lang w:eastAsia="en-US"/>
    </w:rPr>
  </w:style>
  <w:style w:type="paragraph" w:styleId="afc">
    <w:name w:val="Document Map"/>
    <w:basedOn w:val="a"/>
    <w:link w:val="afb"/>
    <w:uiPriority w:val="99"/>
    <w:semiHidden/>
    <w:unhideWhenUsed/>
    <w:rsid w:val="00C64EBD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354564"/>
    <w:rPr>
      <w:rFonts w:eastAsia="Times New Roman" w:cs="Calibri"/>
      <w:sz w:val="22"/>
    </w:rPr>
  </w:style>
  <w:style w:type="paragraph" w:customStyle="1" w:styleId="ConsPlusTitle">
    <w:name w:val="ConsPlusTitle"/>
    <w:qFormat/>
    <w:rsid w:val="003545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qFormat/>
    <w:rsid w:val="00EF11B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030448"/>
  </w:style>
  <w:style w:type="table" w:customStyle="1" w:styleId="14">
    <w:name w:val="Сетка таблицы1"/>
    <w:basedOn w:val="a1"/>
    <w:next w:val="ac"/>
    <w:uiPriority w:val="59"/>
    <w:rsid w:val="000304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светлая11"/>
    <w:basedOn w:val="a1"/>
    <w:uiPriority w:val="40"/>
    <w:rsid w:val="00030448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0">
    <w:name w:val="Сетка таблицы светлая12"/>
    <w:basedOn w:val="a1"/>
    <w:uiPriority w:val="40"/>
    <w:rsid w:val="00030448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B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83E95"/>
    <w:pPr>
      <w:keepNext/>
      <w:jc w:val="right"/>
      <w:textAlignment w:val="baseline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783E95"/>
    <w:pPr>
      <w:keepNext/>
      <w:jc w:val="center"/>
      <w:textAlignment w:val="baseline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783E95"/>
    <w:pPr>
      <w:keepNext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3E95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link w:val="2"/>
    <w:rsid w:val="00783E95"/>
    <w:rPr>
      <w:rFonts w:ascii="Times New Roman" w:eastAsia="Times New Roman" w:hAnsi="Times New Roman"/>
      <w:b/>
      <w:sz w:val="28"/>
      <w:szCs w:val="28"/>
    </w:rPr>
  </w:style>
  <w:style w:type="character" w:customStyle="1" w:styleId="30">
    <w:name w:val="Заголовок 3 Знак"/>
    <w:link w:val="3"/>
    <w:uiPriority w:val="9"/>
    <w:rsid w:val="00783E95"/>
    <w:rPr>
      <w:rFonts w:ascii="Cambria" w:eastAsia="Times New Roman" w:hAnsi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531B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53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31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783E95"/>
    <w:pPr>
      <w:jc w:val="both"/>
      <w:textAlignment w:val="baseline"/>
    </w:pPr>
    <w:rPr>
      <w:szCs w:val="28"/>
    </w:rPr>
  </w:style>
  <w:style w:type="character" w:customStyle="1" w:styleId="a7">
    <w:name w:val="Основной текст Знак"/>
    <w:link w:val="a6"/>
    <w:semiHidden/>
    <w:rsid w:val="00783E95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783E95"/>
    <w:pPr>
      <w:tabs>
        <w:tab w:val="center" w:pos="4677"/>
        <w:tab w:val="right" w:pos="9355"/>
      </w:tabs>
      <w:textAlignment w:val="baseline"/>
    </w:pPr>
  </w:style>
  <w:style w:type="character" w:customStyle="1" w:styleId="a9">
    <w:name w:val="Верхний колонтитул Знак"/>
    <w:link w:val="a8"/>
    <w:uiPriority w:val="99"/>
    <w:rsid w:val="00783E95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semiHidden/>
    <w:rsid w:val="00783E95"/>
    <w:pPr>
      <w:ind w:firstLine="540"/>
      <w:jc w:val="both"/>
      <w:textAlignment w:val="baseline"/>
    </w:pPr>
    <w:rPr>
      <w:szCs w:val="28"/>
    </w:rPr>
  </w:style>
  <w:style w:type="character" w:customStyle="1" w:styleId="ab">
    <w:name w:val="Основной текст с отступом Знак"/>
    <w:link w:val="aa"/>
    <w:semiHidden/>
    <w:rsid w:val="00783E95"/>
    <w:rPr>
      <w:rFonts w:ascii="Times New Roman" w:eastAsia="Times New Roman" w:hAnsi="Times New Roman"/>
      <w:sz w:val="28"/>
      <w:szCs w:val="28"/>
    </w:rPr>
  </w:style>
  <w:style w:type="table" w:styleId="ac">
    <w:name w:val="Table Grid"/>
    <w:basedOn w:val="a1"/>
    <w:uiPriority w:val="59"/>
    <w:rsid w:val="00783E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next w:val="a"/>
    <w:rsid w:val="00783E95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783E95"/>
    <w:pPr>
      <w:tabs>
        <w:tab w:val="center" w:pos="4677"/>
        <w:tab w:val="right" w:pos="9355"/>
      </w:tabs>
      <w:textAlignment w:val="baseline"/>
    </w:pPr>
  </w:style>
  <w:style w:type="character" w:customStyle="1" w:styleId="af">
    <w:name w:val="Нижний колонтитул Знак"/>
    <w:link w:val="ae"/>
    <w:uiPriority w:val="99"/>
    <w:rsid w:val="00783E95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783E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 Spacing"/>
    <w:uiPriority w:val="1"/>
    <w:qFormat/>
    <w:rsid w:val="00783E9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af1">
    <w:name w:val="Revision"/>
    <w:hidden/>
    <w:uiPriority w:val="99"/>
    <w:semiHidden/>
    <w:rsid w:val="00783E95"/>
    <w:rPr>
      <w:rFonts w:ascii="Times New Roman" w:eastAsia="Times New Roman" w:hAnsi="Times New Roman"/>
      <w:sz w:val="28"/>
    </w:rPr>
  </w:style>
  <w:style w:type="character" w:styleId="af2">
    <w:name w:val="annotation reference"/>
    <w:uiPriority w:val="99"/>
    <w:semiHidden/>
    <w:unhideWhenUsed/>
    <w:rsid w:val="00783E9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83E95"/>
    <w:pPr>
      <w:textAlignment w:val="baseline"/>
    </w:pPr>
    <w:rPr>
      <w:sz w:val="20"/>
    </w:rPr>
  </w:style>
  <w:style w:type="character" w:customStyle="1" w:styleId="af4">
    <w:name w:val="Текст примечания Знак"/>
    <w:link w:val="af3"/>
    <w:uiPriority w:val="99"/>
    <w:semiHidden/>
    <w:rsid w:val="00783E95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83E9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783E95"/>
    <w:rPr>
      <w:rFonts w:ascii="Times New Roman" w:eastAsia="Times New Roman" w:hAnsi="Times New Roman"/>
      <w:b/>
      <w:bCs/>
    </w:rPr>
  </w:style>
  <w:style w:type="character" w:styleId="af7">
    <w:name w:val="Hyperlink"/>
    <w:uiPriority w:val="99"/>
    <w:semiHidden/>
    <w:unhideWhenUsed/>
    <w:rsid w:val="00783E95"/>
    <w:rPr>
      <w:color w:val="018CCD"/>
      <w:u w:val="single"/>
    </w:rPr>
  </w:style>
  <w:style w:type="table" w:customStyle="1" w:styleId="11">
    <w:name w:val="Сетка таблицы светлая1"/>
    <w:basedOn w:val="a1"/>
    <w:uiPriority w:val="40"/>
    <w:rsid w:val="00783E95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nsPlusNormal">
    <w:name w:val="ConsPlusNormal"/>
    <w:link w:val="ConsPlusNormal0"/>
    <w:qFormat/>
    <w:rsid w:val="00783E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8">
    <w:name w:val="footnote text"/>
    <w:basedOn w:val="a"/>
    <w:link w:val="af9"/>
    <w:uiPriority w:val="99"/>
    <w:semiHidden/>
    <w:unhideWhenUsed/>
    <w:rsid w:val="00783E95"/>
    <w:pPr>
      <w:overflowPunct/>
      <w:autoSpaceDE/>
      <w:autoSpaceDN/>
      <w:adjustRightInd/>
    </w:pPr>
    <w:rPr>
      <w:rFonts w:eastAsia="Calibri"/>
      <w:sz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783E95"/>
    <w:rPr>
      <w:rFonts w:ascii="Times New Roman" w:hAnsi="Times New Roman"/>
      <w:lang w:eastAsia="en-US"/>
    </w:rPr>
  </w:style>
  <w:style w:type="character" w:styleId="afa">
    <w:name w:val="footnote reference"/>
    <w:uiPriority w:val="99"/>
    <w:semiHidden/>
    <w:unhideWhenUsed/>
    <w:rsid w:val="00783E95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E92E7D"/>
    <w:pPr>
      <w:overflowPunct/>
      <w:autoSpaceDE/>
      <w:autoSpaceDN/>
      <w:adjustRightInd/>
      <w:spacing w:after="120" w:line="480" w:lineRule="auto"/>
    </w:pPr>
    <w:rPr>
      <w:rFonts w:ascii="Arial" w:hAnsi="Arial"/>
      <w:sz w:val="24"/>
      <w:szCs w:val="24"/>
      <w:lang w:val="x-none"/>
    </w:rPr>
  </w:style>
  <w:style w:type="character" w:customStyle="1" w:styleId="22">
    <w:name w:val="Основной текст 2 Знак"/>
    <w:link w:val="21"/>
    <w:uiPriority w:val="99"/>
    <w:rsid w:val="00E92E7D"/>
    <w:rPr>
      <w:rFonts w:ascii="Arial" w:eastAsia="Times New Roman" w:hAnsi="Arial"/>
      <w:sz w:val="24"/>
      <w:szCs w:val="24"/>
      <w:lang w:val="x-none"/>
    </w:rPr>
  </w:style>
  <w:style w:type="table" w:customStyle="1" w:styleId="12">
    <w:name w:val="Сетка таблицы светлая1"/>
    <w:basedOn w:val="a1"/>
    <w:uiPriority w:val="40"/>
    <w:rsid w:val="00A34281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fb">
    <w:name w:val="Схема документа Знак"/>
    <w:basedOn w:val="a0"/>
    <w:link w:val="afc"/>
    <w:uiPriority w:val="99"/>
    <w:semiHidden/>
    <w:rsid w:val="00C64EBD"/>
    <w:rPr>
      <w:rFonts w:ascii="Tahoma" w:eastAsiaTheme="minorHAnsi" w:hAnsi="Tahoma" w:cs="Tahoma"/>
      <w:sz w:val="16"/>
      <w:szCs w:val="16"/>
      <w:lang w:eastAsia="en-US"/>
    </w:rPr>
  </w:style>
  <w:style w:type="paragraph" w:styleId="afc">
    <w:name w:val="Document Map"/>
    <w:basedOn w:val="a"/>
    <w:link w:val="afb"/>
    <w:uiPriority w:val="99"/>
    <w:semiHidden/>
    <w:unhideWhenUsed/>
    <w:rsid w:val="00C64EBD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354564"/>
    <w:rPr>
      <w:rFonts w:eastAsia="Times New Roman" w:cs="Calibri"/>
      <w:sz w:val="22"/>
    </w:rPr>
  </w:style>
  <w:style w:type="paragraph" w:customStyle="1" w:styleId="ConsPlusTitle">
    <w:name w:val="ConsPlusTitle"/>
    <w:qFormat/>
    <w:rsid w:val="003545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qFormat/>
    <w:rsid w:val="00EF11B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030448"/>
  </w:style>
  <w:style w:type="table" w:customStyle="1" w:styleId="14">
    <w:name w:val="Сетка таблицы1"/>
    <w:basedOn w:val="a1"/>
    <w:next w:val="ac"/>
    <w:uiPriority w:val="59"/>
    <w:rsid w:val="000304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светлая11"/>
    <w:basedOn w:val="a1"/>
    <w:uiPriority w:val="40"/>
    <w:rsid w:val="00030448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0">
    <w:name w:val="Сетка таблицы светлая12"/>
    <w:basedOn w:val="a1"/>
    <w:uiPriority w:val="40"/>
    <w:rsid w:val="00030448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Z:\&#1059;&#1087;&#1088;&#1072;&#1074;&#1083;&#1077;&#1085;&#1080;&#1077;%20&#1101;&#1082;&#1089;&#1087;&#1083;&#1091;&#1072;&#1090;&#1072;&#1094;&#1080;&#1080;%20&#1080;%20&#1089;&#1086;&#1093;&#1088;&#1072;&#1085;&#1085;&#1086;&#1089;&#1090;&#1080;%20&#1040;&#1044;\&#1050;&#1086;&#1086;&#1088;&#1076;&#1080;&#1085;&#1072;&#1094;&#1080;&#1086;&#1085;&#1085;&#1086;-&#1072;&#1085;&#1072;&#1083;&#1080;&#1090;&#1080;&#1095;&#1077;&#1089;&#1082;&#1080;&#1081;%20&#1086;&#1090;&#1076;&#1077;&#1083;\&#1054;&#1090;&#1076;&#1077;&#1083;\&#1053;&#1054;&#1042;&#1048;&#1050;&#1054;&#1042;&#1040;\208%208\2022%20&#1075;&#1086;\22&#1042;&#1061;-26561\&#1055;&#1088;&#1080;&#1083;&#1086;&#1078;&#1077;&#1085;&#1080;&#1077;%202%20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1F99-E3E2-4E0F-85B6-C231BE14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Абросимова</cp:lastModifiedBy>
  <cp:revision>2</cp:revision>
  <cp:lastPrinted>2022-11-03T11:22:00Z</cp:lastPrinted>
  <dcterms:created xsi:type="dcterms:W3CDTF">2024-05-08T07:16:00Z</dcterms:created>
  <dcterms:modified xsi:type="dcterms:W3CDTF">2024-05-08T07:16:00Z</dcterms:modified>
</cp:coreProperties>
</file>