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3018" w14:textId="77777777" w:rsidR="001B217F" w:rsidRPr="00426893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</w:p>
    <w:p w14:paraId="1EB1E1F6" w14:textId="77777777" w:rsidR="00BF2D9E" w:rsidRDefault="00BF2D9E" w:rsidP="00BF2D9E">
      <w:pPr>
        <w:jc w:val="center"/>
        <w:rPr>
          <w:sz w:val="34"/>
          <w:szCs w:val="34"/>
        </w:rPr>
      </w:pPr>
      <w:r>
        <w:rPr>
          <w:b/>
          <w:noProof/>
          <w:color w:val="000000"/>
          <w:sz w:val="20"/>
          <w:lang w:eastAsia="ru-RU"/>
        </w:rPr>
        <w:drawing>
          <wp:inline distT="0" distB="0" distL="0" distR="0" wp14:anchorId="3DE65F69" wp14:editId="49E7146A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661F" w14:textId="77777777" w:rsidR="00BF2D9E" w:rsidRDefault="00BF2D9E" w:rsidP="00BF2D9E">
      <w:pPr>
        <w:rPr>
          <w:sz w:val="34"/>
          <w:szCs w:val="34"/>
        </w:rPr>
      </w:pPr>
    </w:p>
    <w:p w14:paraId="26F87F3E" w14:textId="77777777" w:rsidR="00BF2D9E" w:rsidRDefault="00BF2D9E" w:rsidP="00BF2D9E">
      <w:pPr>
        <w:jc w:val="center"/>
        <w:rPr>
          <w:sz w:val="34"/>
          <w:szCs w:val="34"/>
        </w:rPr>
      </w:pPr>
      <w:proofErr w:type="gramStart"/>
      <w:r>
        <w:rPr>
          <w:sz w:val="34"/>
          <w:szCs w:val="34"/>
        </w:rPr>
        <w:t>ГЛАВА  ГОРОДСКОГО</w:t>
      </w:r>
      <w:proofErr w:type="gramEnd"/>
      <w:r>
        <w:rPr>
          <w:sz w:val="34"/>
          <w:szCs w:val="34"/>
        </w:rPr>
        <w:t xml:space="preserve">  ОКРУГА  ЛЫТКАРИНО  </w:t>
      </w:r>
      <w:r>
        <w:rPr>
          <w:sz w:val="34"/>
          <w:szCs w:val="34"/>
        </w:rPr>
        <w:br/>
        <w:t>МОСКОВСКОЙ  ОБЛАСТИ</w:t>
      </w:r>
    </w:p>
    <w:p w14:paraId="2636280B" w14:textId="77777777" w:rsidR="00BF2D9E" w:rsidRDefault="00BF2D9E" w:rsidP="00BF2D9E">
      <w:pPr>
        <w:jc w:val="center"/>
        <w:rPr>
          <w:b/>
          <w:sz w:val="12"/>
          <w:szCs w:val="12"/>
        </w:rPr>
      </w:pPr>
    </w:p>
    <w:p w14:paraId="06AB0285" w14:textId="77777777" w:rsidR="00BF2D9E" w:rsidRDefault="00BF2D9E" w:rsidP="00BF2D9E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698C5798" w14:textId="77777777" w:rsidR="00BF2D9E" w:rsidRPr="00AA6923" w:rsidRDefault="00A32766" w:rsidP="00BF2D9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15.11.2022 </w:t>
      </w:r>
      <w:r w:rsidR="00BF2D9E">
        <w:rPr>
          <w:sz w:val="24"/>
          <w:szCs w:val="24"/>
        </w:rPr>
        <w:t xml:space="preserve">№ </w:t>
      </w:r>
      <w:r>
        <w:rPr>
          <w:sz w:val="24"/>
          <w:szCs w:val="24"/>
        </w:rPr>
        <w:t>708-п</w:t>
      </w:r>
    </w:p>
    <w:p w14:paraId="480953A9" w14:textId="77777777" w:rsidR="00BF2D9E" w:rsidRPr="00AA6923" w:rsidRDefault="00BF2D9E" w:rsidP="00BF2D9E">
      <w:pPr>
        <w:jc w:val="center"/>
        <w:rPr>
          <w:sz w:val="24"/>
          <w:szCs w:val="24"/>
        </w:rPr>
      </w:pPr>
    </w:p>
    <w:p w14:paraId="28DB5463" w14:textId="77777777" w:rsidR="00BF2D9E" w:rsidRDefault="00BF2D9E" w:rsidP="00BF2D9E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01411337" w14:textId="77777777" w:rsidR="0061751B" w:rsidRPr="00426893" w:rsidRDefault="0061751B" w:rsidP="0061751B">
      <w:pPr>
        <w:rPr>
          <w:color w:val="000000"/>
          <w:sz w:val="16"/>
          <w:szCs w:val="28"/>
        </w:rPr>
      </w:pPr>
    </w:p>
    <w:p w14:paraId="388ACFC4" w14:textId="77777777" w:rsidR="0061751B" w:rsidRPr="00426893" w:rsidRDefault="00A50B41" w:rsidP="00A50B41">
      <w:pPr>
        <w:tabs>
          <w:tab w:val="left" w:pos="3168"/>
        </w:tabs>
        <w:rPr>
          <w:color w:val="000000"/>
          <w:sz w:val="2"/>
          <w:szCs w:val="28"/>
        </w:rPr>
      </w:pPr>
      <w:r w:rsidRPr="00426893">
        <w:rPr>
          <w:color w:val="000000"/>
          <w:sz w:val="16"/>
          <w:szCs w:val="28"/>
        </w:rPr>
        <w:tab/>
      </w:r>
    </w:p>
    <w:p w14:paraId="4051612E" w14:textId="77777777" w:rsidR="0061751B" w:rsidRPr="00426893" w:rsidRDefault="0061751B" w:rsidP="0061751B">
      <w:pPr>
        <w:rPr>
          <w:color w:val="000000"/>
          <w:sz w:val="16"/>
          <w:szCs w:val="28"/>
        </w:rPr>
      </w:pPr>
    </w:p>
    <w:p w14:paraId="0D09F1E3" w14:textId="77777777" w:rsidR="00A50B41" w:rsidRPr="00426893" w:rsidRDefault="00A50B41" w:rsidP="0061751B">
      <w:pPr>
        <w:rPr>
          <w:color w:val="000000"/>
          <w:sz w:val="16"/>
          <w:szCs w:val="28"/>
        </w:rPr>
      </w:pPr>
    </w:p>
    <w:p w14:paraId="51915294" w14:textId="77777777" w:rsidR="00F053A1" w:rsidRPr="00426893" w:rsidRDefault="00F053A1" w:rsidP="0061751B">
      <w:pPr>
        <w:rPr>
          <w:color w:val="000000"/>
          <w:szCs w:val="28"/>
        </w:rPr>
      </w:pPr>
    </w:p>
    <w:p w14:paraId="4F19CBAF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О</w:t>
      </w:r>
      <w:r w:rsidR="007870CF">
        <w:rPr>
          <w:color w:val="000000"/>
          <w:szCs w:val="28"/>
        </w:rPr>
        <w:t>б</w:t>
      </w:r>
      <w:r w:rsidRPr="00426893">
        <w:rPr>
          <w:color w:val="000000"/>
          <w:szCs w:val="28"/>
        </w:rPr>
        <w:t xml:space="preserve"> утверждении муниципальной программы</w:t>
      </w:r>
    </w:p>
    <w:p w14:paraId="2BA7E333" w14:textId="7777777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«Управление имуществом и муниципальными финансами»</w:t>
      </w:r>
    </w:p>
    <w:p w14:paraId="62C3E135" w14:textId="2B137847" w:rsidR="0061751B" w:rsidRPr="00426893" w:rsidRDefault="0061751B" w:rsidP="0061751B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на 2023-20</w:t>
      </w:r>
      <w:r w:rsidR="003D001C">
        <w:rPr>
          <w:color w:val="000000"/>
          <w:szCs w:val="28"/>
        </w:rPr>
        <w:t>30</w:t>
      </w:r>
      <w:r w:rsidRPr="00426893">
        <w:rPr>
          <w:color w:val="000000"/>
          <w:szCs w:val="28"/>
        </w:rPr>
        <w:t xml:space="preserve"> годы </w:t>
      </w:r>
    </w:p>
    <w:p w14:paraId="0FA3AB9D" w14:textId="77777777" w:rsidR="001B217F" w:rsidRPr="00426893" w:rsidRDefault="001B217F" w:rsidP="001202E8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14:paraId="14FB5518" w14:textId="77777777" w:rsidR="0061751B" w:rsidRDefault="0061751B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FC2FE5" w14:textId="77777777" w:rsidR="00F053A1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C6242E" w14:textId="77777777" w:rsidR="00F053A1" w:rsidRPr="00426893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566D732" w14:textId="77777777" w:rsidR="0061751B" w:rsidRPr="00426893" w:rsidRDefault="00A50B41" w:rsidP="00F053A1">
      <w:pPr>
        <w:pStyle w:val="2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26893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 г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426893">
        <w:rPr>
          <w:rFonts w:ascii="Times New Roman" w:hAnsi="Times New Roman"/>
          <w:color w:val="000000"/>
          <w:sz w:val="28"/>
          <w:szCs w:val="28"/>
        </w:rPr>
        <w:t>.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426893">
        <w:rPr>
          <w:rFonts w:ascii="Times New Roman" w:hAnsi="Times New Roman"/>
          <w:color w:val="000000"/>
          <w:sz w:val="28"/>
          <w:szCs w:val="28"/>
        </w:rPr>
        <w:t>.20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26893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10.11.2022 </w:t>
      </w:r>
      <w:r w:rsidRPr="00426893">
        <w:rPr>
          <w:rFonts w:ascii="Times New Roman" w:hAnsi="Times New Roman"/>
          <w:color w:val="000000"/>
          <w:sz w:val="28"/>
          <w:szCs w:val="28"/>
        </w:rPr>
        <w:t>№</w:t>
      </w:r>
      <w:r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93</w:t>
      </w:r>
      <w:r w:rsidRPr="00426893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155A74E1" w14:textId="5C7C37C3" w:rsidR="0061751B" w:rsidRPr="00426893" w:rsidRDefault="00383FED" w:rsidP="00F05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 Утвердить муниципальную программу «Управление имуществом и муниципальными финансами» на 2023-20</w:t>
      </w:r>
      <w:r w:rsidR="003D001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429BCD" w14:textId="77777777" w:rsidR="0061751B" w:rsidRDefault="003B36DE" w:rsidP="00F053A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0B41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51B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</w:t>
      </w:r>
      <w:r w:rsidR="00A50B41" w:rsidRPr="00426893">
        <w:rPr>
          <w:rFonts w:ascii="Times New Roman" w:hAnsi="Times New Roman" w:cs="Times New Roman"/>
          <w:color w:val="000000" w:themeColor="text1"/>
          <w:sz w:val="28"/>
          <w:szCs w:val="28"/>
        </w:rPr>
        <w:t>ает в силу с 01.01.2023 года.</w:t>
      </w:r>
    </w:p>
    <w:p w14:paraId="785FECEC" w14:textId="77777777" w:rsidR="00E10785" w:rsidRPr="0022235D" w:rsidRDefault="003B36DE" w:rsidP="00F053A1">
      <w:pPr>
        <w:pStyle w:val="21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E10785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Начальнику 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отдела</w:t>
      </w:r>
      <w:proofErr w:type="gramEnd"/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экономики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перспективного </w:t>
      </w:r>
      <w:r w:rsidR="00D64B6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="0022235D" w:rsidRPr="0022235D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развития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Администрации г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 xml:space="preserve">ородского округа </w:t>
      </w:r>
      <w:r w:rsidR="0022235D">
        <w:rPr>
          <w:rFonts w:ascii="Times New Roman" w:hAnsi="Times New Roman"/>
          <w:color w:val="000000"/>
          <w:sz w:val="28"/>
          <w:szCs w:val="28"/>
        </w:rPr>
        <w:t>Лыткарино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Демидовой О.Н.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</w:t>
      </w:r>
      <w:r w:rsidR="0022235D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22235D">
        <w:rPr>
          <w:rFonts w:ascii="Times New Roman" w:hAnsi="Times New Roman"/>
          <w:color w:val="000000"/>
          <w:sz w:val="28"/>
          <w:szCs w:val="28"/>
        </w:rPr>
        <w:t xml:space="preserve"> Лыткарино в сети «Интернет».</w:t>
      </w:r>
    </w:p>
    <w:p w14:paraId="131117B1" w14:textId="77777777" w:rsidR="0061751B" w:rsidRPr="00426893" w:rsidRDefault="003B36DE" w:rsidP="00F053A1">
      <w:pPr>
        <w:pStyle w:val="21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="00A50B41" w:rsidRPr="0042689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заместителя  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лавы</w:t>
      </w:r>
      <w:proofErr w:type="gramEnd"/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Администрации город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Е.В</w:t>
      </w:r>
      <w:r w:rsidR="00A50B41" w:rsidRPr="00426893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Бразгину</w:t>
      </w:r>
      <w:proofErr w:type="spellEnd"/>
      <w:r w:rsidR="00A50B41" w:rsidRPr="0042689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1C6A1D1" w14:textId="77777777" w:rsidR="00A50B41" w:rsidRPr="00426893" w:rsidRDefault="00A50B41" w:rsidP="00F053A1">
      <w:pPr>
        <w:pStyle w:val="ConsPlusTitle"/>
        <w:spacing w:line="276" w:lineRule="auto"/>
        <w:outlineLvl w:val="0"/>
        <w:rPr>
          <w:rFonts w:ascii="Times New Roman" w:hAnsi="Times New Roman" w:cs="Times New Roman"/>
          <w:b w:val="0"/>
          <w:i/>
          <w:sz w:val="28"/>
        </w:rPr>
      </w:pPr>
    </w:p>
    <w:p w14:paraId="0C3A9177" w14:textId="77777777" w:rsidR="00A50B41" w:rsidRPr="00426893" w:rsidRDefault="00A50B41" w:rsidP="00F053A1">
      <w:pPr>
        <w:spacing w:line="276" w:lineRule="auto"/>
        <w:rPr>
          <w:lang w:eastAsia="ru-RU"/>
        </w:rPr>
      </w:pPr>
    </w:p>
    <w:p w14:paraId="3DEB4119" w14:textId="77777777" w:rsidR="00A50B41" w:rsidRPr="00426893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26893">
        <w:tab/>
      </w:r>
      <w:r w:rsidRPr="004268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052D1EC6" w14:textId="77777777" w:rsidR="00A50B41" w:rsidRPr="00426893" w:rsidRDefault="00A50B41" w:rsidP="00A50B41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proofErr w:type="spellStart"/>
      <w:r w:rsidRPr="00426893">
        <w:rPr>
          <w:rFonts w:ascii="Times New Roman" w:hAnsi="Times New Roman"/>
          <w:b w:val="0"/>
          <w:color w:val="000000"/>
          <w:sz w:val="28"/>
          <w:szCs w:val="28"/>
        </w:rPr>
        <w:t>К.А.Кравцов</w:t>
      </w:r>
      <w:proofErr w:type="spellEnd"/>
    </w:p>
    <w:p w14:paraId="2F02385F" w14:textId="77777777" w:rsidR="004429E4" w:rsidRPr="00426893" w:rsidRDefault="004429E4" w:rsidP="009B6479">
      <w:pPr>
        <w:jc w:val="right"/>
        <w:rPr>
          <w:color w:val="000000"/>
          <w:sz w:val="18"/>
          <w:szCs w:val="18"/>
        </w:rPr>
        <w:sectPr w:rsidR="004429E4" w:rsidRPr="00426893" w:rsidSect="00CE0486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03394EF6" w14:textId="77777777" w:rsidR="009B6479" w:rsidRPr="00426893" w:rsidRDefault="00D64B6C" w:rsidP="009B6479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У</w:t>
      </w:r>
      <w:r w:rsidR="00667598">
        <w:rPr>
          <w:color w:val="000000"/>
          <w:sz w:val="18"/>
          <w:szCs w:val="18"/>
        </w:rPr>
        <w:t>ТВЕРЖДЕНА</w:t>
      </w:r>
    </w:p>
    <w:p w14:paraId="4896DA8E" w14:textId="77777777" w:rsidR="009B6479" w:rsidRPr="00426893" w:rsidRDefault="009B6479" w:rsidP="009B6479">
      <w:pPr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Постановлением </w:t>
      </w:r>
    </w:p>
    <w:p w14:paraId="5E4B535A" w14:textId="77777777" w:rsidR="004429E4" w:rsidRPr="00426893" w:rsidRDefault="009B6479" w:rsidP="009B6479">
      <w:pPr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главы городского </w:t>
      </w:r>
      <w:proofErr w:type="gramStart"/>
      <w:r w:rsidRPr="00426893">
        <w:rPr>
          <w:color w:val="000000"/>
          <w:sz w:val="18"/>
          <w:szCs w:val="18"/>
        </w:rPr>
        <w:t>округа  Лыткарино</w:t>
      </w:r>
      <w:proofErr w:type="gramEnd"/>
    </w:p>
    <w:p w14:paraId="0AC98568" w14:textId="77777777" w:rsidR="004429E4" w:rsidRPr="00426893" w:rsidRDefault="004429E4" w:rsidP="004429E4">
      <w:pPr>
        <w:jc w:val="center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700F94DC" w14:textId="74A3B730" w:rsidR="00D20F95" w:rsidRDefault="004429E4" w:rsidP="00566B60">
      <w:pPr>
        <w:tabs>
          <w:tab w:val="left" w:pos="12049"/>
          <w:tab w:val="left" w:pos="12333"/>
        </w:tabs>
        <w:jc w:val="right"/>
        <w:rPr>
          <w:color w:val="000000"/>
          <w:sz w:val="18"/>
          <w:szCs w:val="18"/>
        </w:rPr>
      </w:pPr>
      <w:r w:rsidRPr="0042689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A32766">
        <w:rPr>
          <w:color w:val="000000"/>
          <w:sz w:val="18"/>
          <w:szCs w:val="18"/>
        </w:rPr>
        <w:t xml:space="preserve">               </w:t>
      </w:r>
      <w:r w:rsidR="008526EB">
        <w:rPr>
          <w:color w:val="000000"/>
          <w:sz w:val="18"/>
          <w:szCs w:val="18"/>
        </w:rPr>
        <w:t xml:space="preserve">                                                </w:t>
      </w:r>
      <w:r w:rsidR="009B6479" w:rsidRPr="00426893">
        <w:rPr>
          <w:color w:val="000000"/>
          <w:sz w:val="18"/>
          <w:szCs w:val="18"/>
        </w:rPr>
        <w:t xml:space="preserve">от </w:t>
      </w:r>
      <w:r w:rsidR="00A32766">
        <w:rPr>
          <w:color w:val="000000"/>
          <w:sz w:val="18"/>
          <w:szCs w:val="18"/>
        </w:rPr>
        <w:t>15.11.2022</w:t>
      </w:r>
      <w:r w:rsidR="009B6479" w:rsidRPr="00426893">
        <w:rPr>
          <w:color w:val="000000"/>
          <w:sz w:val="18"/>
          <w:szCs w:val="18"/>
        </w:rPr>
        <w:t xml:space="preserve"> №</w:t>
      </w:r>
      <w:r w:rsidR="00A32766">
        <w:rPr>
          <w:color w:val="000000"/>
          <w:sz w:val="18"/>
          <w:szCs w:val="18"/>
        </w:rPr>
        <w:t xml:space="preserve"> 708-п</w:t>
      </w:r>
      <w:r w:rsidR="00420683">
        <w:rPr>
          <w:color w:val="000000"/>
          <w:sz w:val="18"/>
          <w:szCs w:val="18"/>
        </w:rPr>
        <w:t xml:space="preserve"> </w:t>
      </w:r>
    </w:p>
    <w:p w14:paraId="20CEB0F6" w14:textId="31BB58C4" w:rsidR="009B6479" w:rsidRPr="00426893" w:rsidRDefault="00420683" w:rsidP="00D20F95">
      <w:pPr>
        <w:tabs>
          <w:tab w:val="left" w:pos="12049"/>
          <w:tab w:val="left" w:pos="12333"/>
        </w:tabs>
        <w:ind w:left="992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(в редакции постановления от 27.07.2023 №445-п, от 10.08</w:t>
      </w:r>
      <w:r w:rsidR="00837CA8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2023 №475-п</w:t>
      </w:r>
      <w:r w:rsidR="006569DA">
        <w:rPr>
          <w:color w:val="000000"/>
          <w:sz w:val="18"/>
          <w:szCs w:val="18"/>
        </w:rPr>
        <w:t>, от 22.08.2023 №499-п</w:t>
      </w:r>
      <w:r w:rsidR="00596920">
        <w:rPr>
          <w:color w:val="000000"/>
          <w:sz w:val="18"/>
          <w:szCs w:val="18"/>
        </w:rPr>
        <w:t>, от 28.11.2023 №705-п</w:t>
      </w:r>
      <w:r w:rsidR="00D20F95">
        <w:rPr>
          <w:color w:val="000000"/>
          <w:sz w:val="18"/>
          <w:szCs w:val="18"/>
        </w:rPr>
        <w:t>, от 08.12.2023 №747-п</w:t>
      </w:r>
      <w:r w:rsidR="00F81E42">
        <w:rPr>
          <w:color w:val="000000"/>
          <w:sz w:val="18"/>
          <w:szCs w:val="18"/>
        </w:rPr>
        <w:t>, от 25.01.2024 №46-п</w:t>
      </w:r>
      <w:r w:rsidR="00916313">
        <w:rPr>
          <w:color w:val="000000"/>
          <w:sz w:val="18"/>
          <w:szCs w:val="18"/>
        </w:rPr>
        <w:t>, от 18.03.2024 №163-п</w:t>
      </w:r>
      <w:r w:rsidR="006F4702">
        <w:rPr>
          <w:color w:val="000000"/>
          <w:sz w:val="18"/>
          <w:szCs w:val="18"/>
        </w:rPr>
        <w:t>, от 10.06.2024 №382-п</w:t>
      </w:r>
      <w:r w:rsidR="00F86238">
        <w:rPr>
          <w:color w:val="000000"/>
          <w:sz w:val="18"/>
          <w:szCs w:val="18"/>
        </w:rPr>
        <w:t>, от 03.07.2024 №432-п</w:t>
      </w:r>
      <w:r w:rsidR="00D850D6">
        <w:rPr>
          <w:color w:val="000000"/>
          <w:sz w:val="18"/>
          <w:szCs w:val="18"/>
        </w:rPr>
        <w:t>, от 11.09.2024 №551-п</w:t>
      </w:r>
      <w:r w:rsidR="00633163">
        <w:rPr>
          <w:color w:val="000000"/>
          <w:sz w:val="18"/>
          <w:szCs w:val="18"/>
        </w:rPr>
        <w:t>,  от 26.11.2024 №741-п</w:t>
      </w:r>
      <w:r w:rsidR="00903AB5">
        <w:rPr>
          <w:color w:val="000000"/>
          <w:sz w:val="18"/>
          <w:szCs w:val="18"/>
        </w:rPr>
        <w:t>, от 20.12.2024 №830-п</w:t>
      </w:r>
      <w:r w:rsidR="00566B60">
        <w:rPr>
          <w:color w:val="000000"/>
          <w:sz w:val="18"/>
          <w:szCs w:val="18"/>
        </w:rPr>
        <w:t>, от 21.02.2025 №89-п</w:t>
      </w:r>
      <w:r w:rsidR="001B7BF5">
        <w:rPr>
          <w:color w:val="000000"/>
          <w:sz w:val="18"/>
          <w:szCs w:val="18"/>
        </w:rPr>
        <w:t>, от 26.03.2025 №167-п</w:t>
      </w:r>
      <w:r w:rsidR="00BE542A">
        <w:rPr>
          <w:color w:val="000000"/>
          <w:sz w:val="18"/>
          <w:szCs w:val="18"/>
        </w:rPr>
        <w:t>, от 24.07.2025 №441-п</w:t>
      </w:r>
      <w:r w:rsidR="001265FA">
        <w:rPr>
          <w:color w:val="000000"/>
          <w:sz w:val="18"/>
          <w:szCs w:val="18"/>
        </w:rPr>
        <w:t>,от 22.09.2025 №564-п</w:t>
      </w:r>
      <w:r w:rsidR="0076318F">
        <w:rPr>
          <w:color w:val="000000"/>
          <w:sz w:val="18"/>
          <w:szCs w:val="18"/>
        </w:rPr>
        <w:t>, от 03.12.2025 №744-п</w:t>
      </w:r>
      <w:r w:rsidR="00752422">
        <w:rPr>
          <w:color w:val="000000"/>
          <w:sz w:val="18"/>
          <w:szCs w:val="18"/>
        </w:rPr>
        <w:t>, от 02.02.2026 №34-п</w:t>
      </w:r>
      <w:r w:rsidR="004E5440">
        <w:rPr>
          <w:color w:val="000000"/>
          <w:sz w:val="18"/>
          <w:szCs w:val="18"/>
        </w:rPr>
        <w:t>, от 14.04.2026 №199-п</w:t>
      </w:r>
      <w:r>
        <w:rPr>
          <w:color w:val="000000"/>
          <w:sz w:val="18"/>
          <w:szCs w:val="18"/>
        </w:rPr>
        <w:t>)</w:t>
      </w:r>
      <w:r w:rsidR="009B6479" w:rsidRPr="00426893">
        <w:rPr>
          <w:color w:val="000000"/>
          <w:sz w:val="18"/>
          <w:szCs w:val="18"/>
        </w:rPr>
        <w:t xml:space="preserve">     </w:t>
      </w:r>
    </w:p>
    <w:p w14:paraId="34679CB8" w14:textId="02A3318F" w:rsidR="00DD7525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 w:rsidRPr="00426893">
        <w:rPr>
          <w:rFonts w:ascii="Times New Roman" w:hAnsi="Times New Roman" w:cs="Times New Roman"/>
          <w:b w:val="0"/>
          <w:i/>
        </w:rPr>
        <w:t xml:space="preserve"> </w:t>
      </w:r>
    </w:p>
    <w:p w14:paraId="4D407634" w14:textId="77777777" w:rsidR="00752422" w:rsidRPr="00443E18" w:rsidRDefault="00752422" w:rsidP="00752422">
      <w:pPr>
        <w:jc w:val="center"/>
        <w:rPr>
          <w:b/>
          <w:color w:val="000000" w:themeColor="text1"/>
          <w:sz w:val="22"/>
          <w:szCs w:val="18"/>
        </w:rPr>
      </w:pPr>
      <w:r w:rsidRPr="00443E18">
        <w:rPr>
          <w:b/>
          <w:color w:val="000000" w:themeColor="text1"/>
          <w:sz w:val="22"/>
          <w:szCs w:val="18"/>
        </w:rPr>
        <w:t>Муниципальная программа «Управление имуществом и муниципальными финансами» на 2023 – 2030 годы</w:t>
      </w:r>
    </w:p>
    <w:p w14:paraId="3D0394F0" w14:textId="77777777" w:rsidR="00752422" w:rsidRPr="00443E18" w:rsidRDefault="00752422" w:rsidP="007524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5922E" w14:textId="77777777" w:rsidR="00752422" w:rsidRPr="00443E18" w:rsidRDefault="00752422" w:rsidP="00752422">
      <w:pPr>
        <w:jc w:val="center"/>
        <w:rPr>
          <w:b/>
          <w:color w:val="000000" w:themeColor="text1"/>
          <w:sz w:val="22"/>
          <w:szCs w:val="18"/>
        </w:rPr>
      </w:pPr>
    </w:p>
    <w:p w14:paraId="3275C421" w14:textId="77777777" w:rsidR="00752422" w:rsidRPr="00443E18" w:rsidRDefault="00752422" w:rsidP="00752422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443E18">
        <w:rPr>
          <w:rFonts w:cs="Times New Roman"/>
          <w:b/>
          <w:color w:val="000000" w:themeColor="text1"/>
          <w:sz w:val="22"/>
          <w:szCs w:val="18"/>
        </w:rPr>
        <w:t>«Паспорт муниципальной программы «Управление имуществом и муниципальными финансами» на 2023 – 2030 годы</w:t>
      </w:r>
    </w:p>
    <w:p w14:paraId="6AF20286" w14:textId="77777777" w:rsidR="00752422" w:rsidRPr="00443E18" w:rsidRDefault="00752422" w:rsidP="00752422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443E18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422"/>
        <w:gridCol w:w="1289"/>
        <w:gridCol w:w="1585"/>
        <w:gridCol w:w="1392"/>
        <w:gridCol w:w="1417"/>
        <w:gridCol w:w="1559"/>
        <w:gridCol w:w="1418"/>
        <w:gridCol w:w="1417"/>
        <w:gridCol w:w="1276"/>
      </w:tblGrid>
      <w:tr w:rsidR="004E5440" w:rsidRPr="00443E18" w14:paraId="23E1DD9D" w14:textId="77777777" w:rsidTr="009547A7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57D0" w14:textId="77777777" w:rsidR="004E5440" w:rsidRPr="00443E18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7FE1" w14:textId="77777777" w:rsidR="004E5440" w:rsidRPr="00443E18" w:rsidRDefault="004E5440" w:rsidP="009547A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5432D937" w14:textId="77777777" w:rsidR="004E5440" w:rsidRPr="00443E18" w:rsidRDefault="004E5440" w:rsidP="009547A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Н.А. Александрова</w:t>
            </w:r>
          </w:p>
          <w:p w14:paraId="3DC40433" w14:textId="77777777" w:rsidR="004E5440" w:rsidRPr="00443E18" w:rsidRDefault="004E5440" w:rsidP="009547A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– управляющий делами Е.С. Завьялова</w:t>
            </w:r>
          </w:p>
        </w:tc>
      </w:tr>
      <w:tr w:rsidR="004E5440" w:rsidRPr="00443E18" w14:paraId="28D79F46" w14:textId="77777777" w:rsidTr="009547A7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95A5" w14:textId="77777777" w:rsidR="004E5440" w:rsidRPr="00443E18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AAF7" w14:textId="77777777" w:rsidR="004E5440" w:rsidRPr="00443E18" w:rsidRDefault="004E5440" w:rsidP="009547A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4E5440" w:rsidRPr="00443E18" w14:paraId="673228B7" w14:textId="77777777" w:rsidTr="009547A7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F63A" w14:textId="77777777" w:rsidR="004E5440" w:rsidRPr="00443E18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F8F2" w14:textId="77777777" w:rsidR="004E5440" w:rsidRPr="00443E18" w:rsidRDefault="004E5440" w:rsidP="009547A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4E5440" w:rsidRPr="00A55519" w14:paraId="147D9C9F" w14:textId="77777777" w:rsidTr="009547A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54B" w14:textId="77777777" w:rsidR="004E5440" w:rsidRPr="00A55519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5A13456F" w14:textId="77777777" w:rsidR="004E5440" w:rsidRPr="00A55519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5B8D17" w14:textId="77777777" w:rsidR="004E5440" w:rsidRPr="00A55519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60F" w14:textId="77777777" w:rsidR="004E5440" w:rsidRPr="00A55519" w:rsidRDefault="004E5440" w:rsidP="009547A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1AFDFAF6" w14:textId="77777777" w:rsidR="004E5440" w:rsidRPr="00A55519" w:rsidRDefault="004E5440" w:rsidP="009547A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1C917D38" w14:textId="77777777" w:rsidR="004E5440" w:rsidRPr="00A55519" w:rsidRDefault="004E5440" w:rsidP="009547A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</w:t>
            </w:r>
            <w:proofErr w:type="spellStart"/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г.Лыткарино</w:t>
            </w:r>
            <w:proofErr w:type="spellEnd"/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, МКУ «Комитет по торгам </w:t>
            </w:r>
            <w:proofErr w:type="spellStart"/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г.Лыткарино</w:t>
            </w:r>
            <w:proofErr w:type="spellEnd"/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».</w:t>
            </w:r>
          </w:p>
        </w:tc>
      </w:tr>
      <w:tr w:rsidR="004E5440" w:rsidRPr="0077348B" w14:paraId="4D1565B5" w14:textId="77777777" w:rsidTr="009547A7">
        <w:trPr>
          <w:trHeight w:val="88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39FB" w14:textId="77777777" w:rsidR="004E5440" w:rsidRPr="00A55519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3132" w14:textId="77777777" w:rsidR="004E5440" w:rsidRPr="00A55519" w:rsidRDefault="004E5440" w:rsidP="009547A7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5F30AEE" w14:textId="77777777" w:rsidR="004E5440" w:rsidRPr="00A55519" w:rsidRDefault="004E5440" w:rsidP="009547A7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5551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7F7160B" w14:textId="77777777" w:rsidR="004E5440" w:rsidRPr="00A55519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4E5440" w:rsidRPr="0077348B" w14:paraId="3B4CFF7D" w14:textId="77777777" w:rsidTr="009547A7">
        <w:trPr>
          <w:trHeight w:val="28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B60F" w14:textId="77777777" w:rsidR="004E5440" w:rsidRPr="00CF07E7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271B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4E5440" w:rsidRPr="0077348B" w14:paraId="1E092FB1" w14:textId="77777777" w:rsidTr="009547A7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3F98" w14:textId="77777777" w:rsidR="004E5440" w:rsidRPr="00CF07E7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743F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8069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08B9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6D1D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A515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15A2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D1E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Align w:val="center"/>
          </w:tcPr>
          <w:p w14:paraId="7AA61CDC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1284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4E5440" w:rsidRPr="0077348B" w14:paraId="2B19E4B5" w14:textId="77777777" w:rsidTr="009547A7">
        <w:trPr>
          <w:trHeight w:val="5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5B1" w14:textId="77777777" w:rsidR="004E5440" w:rsidRPr="00CF07E7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5093" w14:textId="77777777" w:rsidR="004E5440" w:rsidRPr="00CF07E7" w:rsidRDefault="004E5440" w:rsidP="009547A7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12 487,0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F91B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B9E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2B12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471B" w14:textId="77777777" w:rsidR="004E5440" w:rsidRPr="00CF07E7" w:rsidRDefault="004E5440" w:rsidP="009547A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8A22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473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7" w:type="dxa"/>
            <w:vAlign w:val="center"/>
          </w:tcPr>
          <w:p w14:paraId="6E7E3168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569E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</w:tr>
      <w:tr w:rsidR="004E5440" w:rsidRPr="0077348B" w14:paraId="47B37B59" w14:textId="77777777" w:rsidTr="009547A7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D098" w14:textId="77777777" w:rsidR="004E5440" w:rsidRPr="00CF07E7" w:rsidRDefault="004E5440" w:rsidP="009547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Средства бюджета городского округа Лыткарино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A0CB7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3 279 618,0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6BCD9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7C2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D66D" w14:textId="77777777" w:rsidR="004E5440" w:rsidRPr="00CF07E7" w:rsidRDefault="004E5440" w:rsidP="009547A7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531 872,7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C8E0" w14:textId="77777777" w:rsidR="004E5440" w:rsidRPr="00CF07E7" w:rsidRDefault="004E5440" w:rsidP="009547A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450 239,6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F278" w14:textId="77777777" w:rsidR="004E5440" w:rsidRPr="00F62E2D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388 076,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F2C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364 464,8</w:t>
            </w:r>
          </w:p>
        </w:tc>
        <w:tc>
          <w:tcPr>
            <w:tcW w:w="1417" w:type="dxa"/>
            <w:vAlign w:val="center"/>
          </w:tcPr>
          <w:p w14:paraId="388D7BD7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B11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</w:tr>
      <w:tr w:rsidR="004E5440" w:rsidRPr="0077348B" w14:paraId="7976D5AF" w14:textId="77777777" w:rsidTr="009547A7">
        <w:trPr>
          <w:trHeight w:val="3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ECCF" w14:textId="77777777" w:rsidR="004E5440" w:rsidRPr="00CF07E7" w:rsidRDefault="004E5440" w:rsidP="009547A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C951E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3 292 105,0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18A86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FC71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32A7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533 515,7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DB9A" w14:textId="77777777" w:rsidR="004E5440" w:rsidRPr="00CF07E7" w:rsidRDefault="004E5440" w:rsidP="009547A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451 897,6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7FDA" w14:textId="77777777" w:rsidR="004E5440" w:rsidRPr="00F62E2D" w:rsidRDefault="004E5440" w:rsidP="009547A7">
            <w:pPr>
              <w:jc w:val="center"/>
              <w:rPr>
                <w:color w:val="000000" w:themeColor="text1"/>
                <w:lang w:val="en-US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389 734,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763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366 122,8</w:t>
            </w:r>
          </w:p>
        </w:tc>
        <w:tc>
          <w:tcPr>
            <w:tcW w:w="1417" w:type="dxa"/>
            <w:vAlign w:val="center"/>
          </w:tcPr>
          <w:p w14:paraId="5C90E148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332 349,5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6BC9" w14:textId="77777777" w:rsidR="004E5440" w:rsidRPr="00CF07E7" w:rsidRDefault="004E5440" w:rsidP="009547A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332 349,5</w:t>
            </w:r>
          </w:p>
        </w:tc>
      </w:tr>
    </w:tbl>
    <w:p w14:paraId="5EF08858" w14:textId="77777777" w:rsidR="004E5440" w:rsidRPr="0077348B" w:rsidRDefault="004E5440" w:rsidP="004E5440">
      <w:pPr>
        <w:pStyle w:val="ConsPlusNormal"/>
        <w:ind w:right="253"/>
        <w:jc w:val="right"/>
        <w:rPr>
          <w:rFonts w:ascii="Times New Roman" w:hAnsi="Times New Roman" w:cs="Times New Roman"/>
          <w:color w:val="EE0000"/>
        </w:rPr>
      </w:pPr>
    </w:p>
    <w:p w14:paraId="3D0B4892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74EBEF03" w14:textId="77777777" w:rsidR="00752422" w:rsidRPr="006C2A30" w:rsidRDefault="00752422" w:rsidP="00752422">
      <w:pPr>
        <w:rPr>
          <w:b/>
          <w:color w:val="000000" w:themeColor="text1"/>
          <w:sz w:val="20"/>
          <w:szCs w:val="20"/>
        </w:rPr>
      </w:pPr>
      <w:r w:rsidRPr="0077348B">
        <w:rPr>
          <w:color w:val="EE0000"/>
          <w:sz w:val="22"/>
        </w:rPr>
        <w:t xml:space="preserve"> </w:t>
      </w:r>
      <w:r w:rsidRPr="006C2A30">
        <w:rPr>
          <w:b/>
          <w:color w:val="000000" w:themeColor="text1"/>
          <w:sz w:val="20"/>
        </w:rPr>
        <w:t xml:space="preserve">2. </w:t>
      </w:r>
      <w:r w:rsidRPr="006C2A30">
        <w:rPr>
          <w:b/>
          <w:color w:val="000000" w:themeColor="text1"/>
          <w:sz w:val="20"/>
          <w:szCs w:val="20"/>
        </w:rPr>
        <w:t>Общая характеристика сферы реализации муниципальной программы, содержание проблемы и обоснование решения ее программным методом.</w:t>
      </w:r>
    </w:p>
    <w:p w14:paraId="1A3D4E76" w14:textId="77777777" w:rsidR="00752422" w:rsidRPr="006C2A30" w:rsidRDefault="00752422" w:rsidP="00752422">
      <w:pPr>
        <w:rPr>
          <w:b/>
          <w:color w:val="000000" w:themeColor="text1"/>
          <w:sz w:val="16"/>
          <w:szCs w:val="20"/>
        </w:rPr>
      </w:pPr>
    </w:p>
    <w:p w14:paraId="3CF7CED2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</w:t>
      </w:r>
      <w:r>
        <w:rPr>
          <w:color w:val="000000" w:themeColor="text1"/>
          <w:sz w:val="20"/>
          <w:szCs w:val="20"/>
        </w:rPr>
        <w:t>30</w:t>
      </w:r>
      <w:r w:rsidRPr="006C2A30">
        <w:rPr>
          <w:color w:val="000000" w:themeColor="text1"/>
          <w:sz w:val="20"/>
          <w:szCs w:val="20"/>
        </w:rPr>
        <w:t xml:space="preserve">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09C632D9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Необходимость формирования сбалансированного бюджета города Лыткарино для решения полномасштабных вопросов по реализации проектов социально-экономического развития городского округа Лыткарино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их эффективного использования для реализации значимых для развития городского округа проектов, формируется и реализуется программа приватизации муниципального имущества, что вносит свой вклад в сбалансированность бюджета города Лыткарино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1399592B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7CFE9225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Сегодня в городе Лыткарино приоритетным направлением является совершенствование системы муниципального управления. Данная стратегия отражается в рамках реализации муниципальных программ городского округа Лыткарино.</w:t>
      </w:r>
    </w:p>
    <w:p w14:paraId="4D39993D" w14:textId="77777777" w:rsidR="00752422" w:rsidRPr="006C2A30" w:rsidRDefault="00752422" w:rsidP="00752422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Уже созданы определенные предпосылки и выполнены определенные мероприятия в целях повышения эффективности муниципальной власти:</w:t>
      </w:r>
    </w:p>
    <w:p w14:paraId="35B8A67B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предоставление муниципальных услуг осуществляется по принципу «одного окна»;</w:t>
      </w:r>
    </w:p>
    <w:p w14:paraId="07D7970D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проведена работа по переводу предоставления муниципальных услуг в электронной форме;</w:t>
      </w:r>
    </w:p>
    <w:p w14:paraId="74CA8371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реализован </w:t>
      </w:r>
      <w:r w:rsidRPr="006C2A30">
        <w:rPr>
          <w:color w:val="000000" w:themeColor="text1"/>
          <w:sz w:val="20"/>
          <w:szCs w:val="20"/>
        </w:rPr>
        <w:t>комплекс мер по регламентации муниципальных услуг, по приведению в соответствие с действующим законодательством нормативных правовых актов города Лыткарино, регулирующих вопросы предоставления муниципальных услуг (выполнение функций);</w:t>
      </w:r>
    </w:p>
    <w:p w14:paraId="18218F52" w14:textId="77777777" w:rsidR="00752422" w:rsidRPr="006C2A30" w:rsidRDefault="00752422" w:rsidP="00752422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разработан Генеральный план развития городского округа Лыткарино.</w:t>
      </w:r>
    </w:p>
    <w:p w14:paraId="5A840DA3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Перед Администрацией городского округа стоят неотложные задачи по повышению качества и доступности муниципальных услуг, эффективности использования бюджетных средств, обеспечения сбалансированности и обоснованности планов и стратегии развития города с учетом потребностей и предпочтений жителей, а также открытости органов Администрации городского округа Лыткарино и их подотчетности населению города.</w:t>
      </w:r>
    </w:p>
    <w:p w14:paraId="170BFFAF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Открытость и прозрачность деятельности органов местного самоуправления городского округа Лыткарино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Лыткарино. Оперативное распространение информации о выполнении городских социально-экономических программ, деятельности муниципальных органов власти, областных и городских мероприятиях, проводимых на территории городского округа Лыткарино, осуществляется через средства массовой информации. </w:t>
      </w:r>
    </w:p>
    <w:p w14:paraId="425C8B68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 xml:space="preserve">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 </w:t>
      </w:r>
    </w:p>
    <w:p w14:paraId="735CDC69" w14:textId="77777777" w:rsidR="00752422" w:rsidRPr="006C2A30" w:rsidRDefault="00752422" w:rsidP="00752422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 </w:t>
      </w:r>
    </w:p>
    <w:p w14:paraId="4C809ADC" w14:textId="77777777" w:rsidR="00752422" w:rsidRPr="006C2A30" w:rsidRDefault="00752422" w:rsidP="00752422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Формирование сбалансированного бюджета городского округа Лыткарино делают значимой проблему повышения доходности бюджета муниципального образования «Городской округ Лыткарино Московской области» за счет повышения эффективности управления и распоряжения объектами муниципальной собственности.</w:t>
      </w:r>
    </w:p>
    <w:p w14:paraId="7CC1C75B" w14:textId="77777777" w:rsidR="00752422" w:rsidRPr="006C2A30" w:rsidRDefault="00752422" w:rsidP="00752422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3109DB4E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622F12E1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формирование полноценной информационной базы в отношении объектов, находящихся н</w:t>
      </w:r>
      <w:r>
        <w:rPr>
          <w:color w:val="000000" w:themeColor="text1"/>
          <w:sz w:val="20"/>
          <w:szCs w:val="20"/>
        </w:rPr>
        <w:t xml:space="preserve">а территории городского округа </w:t>
      </w:r>
      <w:r w:rsidRPr="006C2A30">
        <w:rPr>
          <w:color w:val="000000" w:themeColor="text1"/>
          <w:sz w:val="20"/>
          <w:szCs w:val="20"/>
        </w:rPr>
        <w:t>Лыткарино,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города Лыткарино;</w:t>
      </w:r>
    </w:p>
    <w:p w14:paraId="42F42FE2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создание прозрачных процедур, определяющих вопросы передачи прав на объекты муниципального имущества;</w:t>
      </w:r>
    </w:p>
    <w:p w14:paraId="2CDDCB64" w14:textId="77777777" w:rsidR="00752422" w:rsidRPr="006C2A30" w:rsidRDefault="00752422" w:rsidP="00752422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совершенствование приватизационных процедур;</w:t>
      </w:r>
    </w:p>
    <w:p w14:paraId="53D09072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   - совершенствование системы показателей оценки эффективности использования муниципального имущества. </w:t>
      </w:r>
    </w:p>
    <w:p w14:paraId="03424C72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Использование </w:t>
      </w:r>
      <w:r w:rsidRPr="006C2A30">
        <w:rPr>
          <w:color w:val="000000" w:themeColor="text1"/>
          <w:sz w:val="20"/>
          <w:szCs w:val="20"/>
        </w:rPr>
        <w:t>программно-целевого метода управления позволит:</w:t>
      </w:r>
    </w:p>
    <w:p w14:paraId="217B5B87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состав имущества, с целью выявления используемо</w:t>
      </w:r>
      <w:r>
        <w:rPr>
          <w:color w:val="000000" w:themeColor="text1"/>
          <w:sz w:val="20"/>
          <w:szCs w:val="20"/>
        </w:rPr>
        <w:t xml:space="preserve">го не по целевому назначению и </w:t>
      </w:r>
      <w:r w:rsidRPr="006C2A30">
        <w:rPr>
          <w:color w:val="000000" w:themeColor="text1"/>
          <w:sz w:val="20"/>
          <w:szCs w:val="20"/>
        </w:rPr>
        <w:t>вовлечения в хозяйственный оборот дополнительных площадей;</w:t>
      </w:r>
    </w:p>
    <w:p w14:paraId="147300AC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управление земельными ресурсами, находящимися в собственности город</w:t>
      </w:r>
      <w:r>
        <w:rPr>
          <w:color w:val="000000" w:themeColor="text1"/>
          <w:sz w:val="20"/>
          <w:szCs w:val="20"/>
        </w:rPr>
        <w:t xml:space="preserve">а Лыткарино с целью вовлечения </w:t>
      </w:r>
      <w:r w:rsidRPr="006C2A30">
        <w:rPr>
          <w:color w:val="000000" w:themeColor="text1"/>
          <w:sz w:val="20"/>
          <w:szCs w:val="20"/>
        </w:rPr>
        <w:t>дополнительных земельных участков в налоговый оборот;</w:t>
      </w:r>
    </w:p>
    <w:p w14:paraId="1AED7A90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повысить ликвидность имущества, составляющего казну муниципального образования «Городской округ Лыткарино Московской области»;</w:t>
      </w:r>
    </w:p>
    <w:p w14:paraId="2383A302" w14:textId="77777777" w:rsidR="00752422" w:rsidRPr="006C2A30" w:rsidRDefault="00752422" w:rsidP="00752422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решить социально значимые задачи.</w:t>
      </w:r>
    </w:p>
    <w:p w14:paraId="0C113C27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достижения намеченной цели и решения поставленных задач в рамках программы предусматривается реализация следующего мероприятия:</w:t>
      </w:r>
    </w:p>
    <w:p w14:paraId="0C3D4F08" w14:textId="77777777" w:rsidR="00752422" w:rsidRPr="006C2A30" w:rsidRDefault="00752422" w:rsidP="00752422">
      <w:pPr>
        <w:ind w:right="-108"/>
        <w:jc w:val="both"/>
        <w:rPr>
          <w:rFonts w:eastAsia="Calibri"/>
          <w:bCs/>
          <w:color w:val="000000" w:themeColor="text1"/>
          <w:sz w:val="22"/>
          <w:szCs w:val="20"/>
        </w:rPr>
      </w:pPr>
      <w:r w:rsidRPr="006C2A30">
        <w:rPr>
          <w:rFonts w:eastAsia="Calibri"/>
          <w:bCs/>
          <w:color w:val="000000" w:themeColor="text1"/>
          <w:sz w:val="20"/>
          <w:szCs w:val="20"/>
        </w:rPr>
        <w:t xml:space="preserve">- </w:t>
      </w:r>
      <w:r w:rsidRPr="006C2A30">
        <w:rPr>
          <w:rFonts w:cs="Times New Roman"/>
          <w:bCs/>
          <w:iCs/>
          <w:color w:val="000000" w:themeColor="text1"/>
          <w:sz w:val="20"/>
          <w:szCs w:val="18"/>
        </w:rPr>
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семинарах.</w:t>
      </w:r>
    </w:p>
    <w:p w14:paraId="270D957D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 </w:t>
      </w:r>
    </w:p>
    <w:p w14:paraId="4F2C9CFF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 </w:t>
      </w:r>
    </w:p>
    <w:p w14:paraId="7D8FD280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В муниципальном образовании «Городской округ Лыткарино Московской области»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118B7FF9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 </w:t>
      </w:r>
    </w:p>
    <w:p w14:paraId="2FB93685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6F6D5598" w14:textId="77777777" w:rsidR="00752422" w:rsidRPr="006C2A30" w:rsidRDefault="00752422" w:rsidP="00752422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50799AC9" w14:textId="77777777" w:rsidR="00752422" w:rsidRPr="0026100F" w:rsidRDefault="00752422" w:rsidP="00752422">
      <w:pPr>
        <w:jc w:val="both"/>
        <w:rPr>
          <w:color w:val="FF0000"/>
          <w:sz w:val="20"/>
          <w:szCs w:val="20"/>
        </w:rPr>
      </w:pPr>
    </w:p>
    <w:p w14:paraId="6433E084" w14:textId="77777777" w:rsidR="00752422" w:rsidRDefault="00752422" w:rsidP="00752422">
      <w:pPr>
        <w:widowControl w:val="0"/>
        <w:rPr>
          <w:b/>
          <w:color w:val="000000" w:themeColor="text1"/>
          <w:sz w:val="22"/>
        </w:rPr>
      </w:pPr>
    </w:p>
    <w:p w14:paraId="35391D71" w14:textId="77777777" w:rsidR="00752422" w:rsidRPr="00BA7221" w:rsidRDefault="00752422" w:rsidP="00752422">
      <w:pPr>
        <w:widowControl w:val="0"/>
        <w:rPr>
          <w:b/>
          <w:color w:val="000000" w:themeColor="text1"/>
          <w:sz w:val="22"/>
        </w:rPr>
      </w:pPr>
      <w:r w:rsidRPr="00BA7221">
        <w:rPr>
          <w:b/>
          <w:color w:val="000000" w:themeColor="text1"/>
          <w:sz w:val="22"/>
        </w:rPr>
        <w:t xml:space="preserve">3. </w:t>
      </w:r>
      <w:r>
        <w:rPr>
          <w:b/>
          <w:color w:val="000000" w:themeColor="text1"/>
          <w:sz w:val="22"/>
        </w:rPr>
        <w:t>Целевые</w:t>
      </w:r>
      <w:r w:rsidRPr="00BA7221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показатели</w:t>
      </w:r>
      <w:r w:rsidRPr="00BA7221">
        <w:rPr>
          <w:b/>
          <w:color w:val="000000" w:themeColor="text1"/>
          <w:sz w:val="22"/>
        </w:rPr>
        <w:t xml:space="preserve"> муниципальной программы «Управление имуществом и муниципальными финансами» на 2023 – 20</w:t>
      </w:r>
      <w:r>
        <w:rPr>
          <w:b/>
          <w:color w:val="000000" w:themeColor="text1"/>
          <w:sz w:val="22"/>
        </w:rPr>
        <w:t>30</w:t>
      </w:r>
      <w:r w:rsidRPr="00BA7221">
        <w:rPr>
          <w:b/>
          <w:color w:val="000000" w:themeColor="text1"/>
          <w:sz w:val="22"/>
        </w:rPr>
        <w:t xml:space="preserve"> годы</w:t>
      </w:r>
    </w:p>
    <w:p w14:paraId="6B2B4AB2" w14:textId="77777777" w:rsidR="00752422" w:rsidRPr="00BA7221" w:rsidRDefault="00752422" w:rsidP="00752422">
      <w:pPr>
        <w:widowControl w:val="0"/>
        <w:rPr>
          <w:b/>
          <w:color w:val="000000" w:themeColor="text1"/>
          <w:sz w:val="20"/>
          <w:szCs w:val="20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372"/>
        <w:gridCol w:w="1873"/>
        <w:gridCol w:w="850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1276"/>
      </w:tblGrid>
      <w:tr w:rsidR="00752422" w:rsidRPr="00BA7221" w14:paraId="73B5288A" w14:textId="77777777" w:rsidTr="00D2583F">
        <w:trPr>
          <w:trHeight w:val="334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75EA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 xml:space="preserve">№ </w:t>
            </w:r>
          </w:p>
          <w:p w14:paraId="2901778A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168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7B63D61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(Показатель реализации мероприятий)</w:t>
            </w:r>
            <w:r w:rsidRPr="00BA7221">
              <w:rPr>
                <w:rStyle w:val="a5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8285C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Тип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37B2" w14:textId="77777777" w:rsidR="00752422" w:rsidRPr="00BA7221" w:rsidRDefault="00752422" w:rsidP="00D2583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  <w:p w14:paraId="6A52A58B" w14:textId="77777777" w:rsidR="00752422" w:rsidRPr="00BA7221" w:rsidRDefault="00752422" w:rsidP="00D2583F">
            <w:pPr>
              <w:rPr>
                <w:color w:val="000000" w:themeColor="text1"/>
                <w:sz w:val="18"/>
                <w:szCs w:val="18"/>
              </w:rPr>
            </w:pPr>
          </w:p>
          <w:p w14:paraId="7FA5A553" w14:textId="77777777" w:rsidR="00752422" w:rsidRPr="00BA7221" w:rsidRDefault="00752422" w:rsidP="00D2583F">
            <w:pPr>
              <w:ind w:lef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6D92" w14:textId="77777777" w:rsidR="00752422" w:rsidRPr="00BA7221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Базовое значение п</w:t>
            </w:r>
            <w:r>
              <w:rPr>
                <w:color w:val="000000" w:themeColor="text1"/>
                <w:sz w:val="18"/>
                <w:szCs w:val="18"/>
              </w:rPr>
              <w:t xml:space="preserve">оказателя на начало реализации </w:t>
            </w:r>
            <w:r w:rsidRPr="00BA7221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3CCD" w14:textId="77777777" w:rsidR="00752422" w:rsidRPr="00BA7221" w:rsidRDefault="00752422" w:rsidP="00D2583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5583F" w14:textId="77777777" w:rsidR="00752422" w:rsidRPr="00BA7221" w:rsidRDefault="00752422" w:rsidP="00D2583F">
            <w:pPr>
              <w:ind w:left="-112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 xml:space="preserve">Ответственный за </w:t>
            </w:r>
            <w:proofErr w:type="spellStart"/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достиже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ние</w:t>
            </w:r>
            <w:proofErr w:type="spellEnd"/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показате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ля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71F37" w14:textId="77777777" w:rsidR="00752422" w:rsidRPr="00BA7221" w:rsidRDefault="00752422" w:rsidP="00D258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Номер подпрогр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аммы, мероприятий, оказывающих 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влияние на достижение показателя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br/>
              <w:t>(Y.ХХ.ZZ)</w:t>
            </w:r>
          </w:p>
        </w:tc>
      </w:tr>
      <w:tr w:rsidR="00752422" w:rsidRPr="00BA7221" w14:paraId="02CE469D" w14:textId="77777777" w:rsidTr="00D2583F">
        <w:trPr>
          <w:trHeight w:val="28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32BE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5932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EB984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DB71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3366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67B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2023 год</w:t>
            </w:r>
          </w:p>
          <w:p w14:paraId="64277236" w14:textId="77777777" w:rsidR="00752422" w:rsidRPr="00BA7221" w:rsidRDefault="00752422" w:rsidP="00D2583F">
            <w:pPr>
              <w:rPr>
                <w:color w:val="000000" w:themeColor="text1"/>
                <w:sz w:val="18"/>
                <w:szCs w:val="18"/>
              </w:rPr>
            </w:pPr>
          </w:p>
          <w:p w14:paraId="5855602D" w14:textId="77777777" w:rsidR="00752422" w:rsidRPr="00BA7221" w:rsidRDefault="00752422" w:rsidP="00D2583F">
            <w:pPr>
              <w:tabs>
                <w:tab w:val="left" w:pos="70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107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CBD9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9A8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0C77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709" w:type="dxa"/>
          </w:tcPr>
          <w:p w14:paraId="033C0395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708" w:type="dxa"/>
          </w:tcPr>
          <w:p w14:paraId="30621025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709" w:type="dxa"/>
          </w:tcPr>
          <w:p w14:paraId="3D122AF1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645AD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BEDCA" w14:textId="77777777" w:rsidR="00752422" w:rsidRPr="00BA7221" w:rsidRDefault="00752422" w:rsidP="00D2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52422" w:rsidRPr="00BA7221" w14:paraId="66BA3BB7" w14:textId="77777777" w:rsidTr="00D2583F">
        <w:trPr>
          <w:trHeight w:val="15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9BA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1183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6A9E8489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7394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F9D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64A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8C1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7AA9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100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243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45B8872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668E4AAA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BD34002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24B8E46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79E15E1" w14:textId="77777777" w:rsidR="00752422" w:rsidRPr="00BA7221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52422" w:rsidRPr="00AA4EFC" w14:paraId="1B67923E" w14:textId="77777777" w:rsidTr="00D2583F">
        <w:trPr>
          <w:trHeight w:val="1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1D9AA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7FDBD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1</w:t>
            </w:r>
          </w:p>
          <w:p w14:paraId="01AE113B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7C88C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A355A9C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5BE1E28B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E07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F344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873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36A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3BA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0641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A62E47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EE3CF5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1496578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D4B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1C95F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6FC09" w14:textId="77777777" w:rsidR="0075242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091F936E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752422" w:rsidRPr="00AA4EFC" w14:paraId="2F721489" w14:textId="77777777" w:rsidTr="00D2583F">
        <w:trPr>
          <w:trHeight w:val="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21F99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330F0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2</w:t>
            </w:r>
          </w:p>
          <w:p w14:paraId="52592082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0F358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16C441D3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021E00BE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184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DF1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65E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FBA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FA1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A4E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673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7F2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AA4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091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46E7FC6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E286F87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104B420C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32317C16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AA4EFC" w14:paraId="48DDE82C" w14:textId="77777777" w:rsidTr="00D2583F">
        <w:trPr>
          <w:trHeight w:val="1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A9C9E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732DD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7F571D7A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2BF51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064252C8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396E79A8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E1F2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D86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D3CB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F8C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31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78D4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1B94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F04E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BDC6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1BC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0B2CDF5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941036" w14:textId="77777777" w:rsidR="0075242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093ECA27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752422" w:rsidRPr="00AA4EFC" w14:paraId="72A86FB1" w14:textId="77777777" w:rsidTr="00D2583F">
        <w:trPr>
          <w:trHeight w:val="3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0CE0F" w14:textId="77777777" w:rsidR="00752422" w:rsidRPr="00AA4EFC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DC267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  <w:p w14:paraId="4E67E905" w14:textId="77777777" w:rsidR="00752422" w:rsidRPr="00AA4EFC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34B8C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1355EE76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62A9EBF9" w14:textId="77777777" w:rsidR="00752422" w:rsidRPr="00AA4EFC" w:rsidRDefault="00752422" w:rsidP="00D2583F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97C2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C15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4A72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C138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57F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514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E8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22A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E63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B67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AB0847F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AA4EFC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0D7C09F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00056E5B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6B673D52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AC421E" w14:paraId="49E694E1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1DF7F" w14:textId="77777777" w:rsidR="00752422" w:rsidRPr="00AA4EFC" w:rsidRDefault="00752422" w:rsidP="00D258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F145" w14:textId="77777777" w:rsidR="00752422" w:rsidRPr="007D1E6E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7D1E6E">
              <w:rPr>
                <w:rFonts w:cs="Times New Roman"/>
                <w:sz w:val="18"/>
                <w:szCs w:val="18"/>
              </w:rPr>
              <w:t xml:space="preserve">Целевой показатель 5 «Эффективность работы по расторжению договоров аренды земельных участков и </w:t>
            </w:r>
            <w:r w:rsidRPr="007D1E6E">
              <w:rPr>
                <w:rFonts w:cs="Times New Roman"/>
                <w:sz w:val="18"/>
                <w:szCs w:val="18"/>
              </w:rPr>
              <w:lastRenderedPageBreak/>
              <w:t>размещению на Инвестиционном портале Московской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8748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5DA5BD3B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5965D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rFonts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AD3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CF00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EE31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BAA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2F7A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30B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14:paraId="24D49F3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14:paraId="0BEC278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14:paraId="7DB4D16F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9167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DDC7A" w14:textId="77777777" w:rsidR="00752422" w:rsidRPr="0086717D" w:rsidRDefault="00752422" w:rsidP="00D2583F">
            <w:pPr>
              <w:rPr>
                <w:color w:val="000000" w:themeColor="text1"/>
                <w:sz w:val="18"/>
                <w:szCs w:val="18"/>
              </w:rPr>
            </w:pPr>
            <w:r w:rsidRPr="0086717D">
              <w:rPr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86717D">
              <w:rPr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04023" w14:textId="77777777" w:rsidR="00752422" w:rsidRPr="00AA4EFC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1295675" w14:textId="77777777" w:rsidR="00752422" w:rsidRPr="00995C5E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1.02.03. 1.03.01.</w:t>
            </w:r>
          </w:p>
        </w:tc>
      </w:tr>
      <w:tr w:rsidR="00752422" w:rsidRPr="00FB3F35" w14:paraId="72F9A257" w14:textId="77777777" w:rsidTr="00D2583F">
        <w:trPr>
          <w:trHeight w:val="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A556E" w14:textId="77777777" w:rsidR="00752422" w:rsidRPr="00FB3F35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C20B3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14:paraId="44DF2E4C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40FFE716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345109CA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23F15936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Закон МО 01.06.2011 № 73/2011-ОЗ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2363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84B3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AB10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24BB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0250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8284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7EDED86B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621723D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0C286142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E551" w14:textId="77777777" w:rsidR="00752422" w:rsidRPr="00FB3F3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994FAB8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FB3F35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363115A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1.02.01 </w:t>
            </w:r>
          </w:p>
          <w:p w14:paraId="7A9D7F7C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1.02.02</w:t>
            </w:r>
          </w:p>
          <w:p w14:paraId="0730B76E" w14:textId="77777777" w:rsidR="00752422" w:rsidRPr="00FB3F3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3A30F2" w14:paraId="6C8E946B" w14:textId="77777777" w:rsidTr="00D2583F">
        <w:trPr>
          <w:trHeight w:val="4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D5EA53" w14:textId="77777777" w:rsidR="00752422" w:rsidRPr="003A30F2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3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B62C5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14:paraId="7858F9B4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05BF1" w14:textId="77777777" w:rsidR="00752422" w:rsidRPr="003A30F2" w:rsidRDefault="00752422" w:rsidP="00D2583F">
            <w:pPr>
              <w:pStyle w:val="af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A3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983CF3E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rFonts w:cs="Times New Roman"/>
                <w:color w:val="000000" w:themeColor="text1"/>
                <w:sz w:val="18"/>
                <w:szCs w:val="18"/>
              </w:rPr>
              <w:t>Федеральный закон от 31.07.2020 № 248-ФЗ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25B2F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F5DD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E651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92C2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F471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7654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6834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7E1C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F59B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F154" w14:textId="77777777" w:rsidR="00752422" w:rsidRPr="003A30F2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9224B" w14:textId="77777777" w:rsidR="00752422" w:rsidRPr="003A30F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A30F2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57DF8" w14:textId="77777777" w:rsidR="00752422" w:rsidRPr="003A30F2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752422" w:rsidRPr="00355A45" w14:paraId="0558B8D0" w14:textId="77777777" w:rsidTr="00D2583F">
        <w:trPr>
          <w:trHeight w:val="343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BA7E" w14:textId="77777777" w:rsidR="00752422" w:rsidRPr="00355A45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3B9" w14:textId="77777777" w:rsidR="00752422" w:rsidRPr="00B21651" w:rsidRDefault="00752422" w:rsidP="00D2583F">
            <w:pPr>
              <w:rPr>
                <w:rFonts w:cs="Times New Roman"/>
                <w:sz w:val="18"/>
                <w:szCs w:val="18"/>
              </w:rPr>
            </w:pPr>
            <w:r w:rsidRPr="00B21651">
              <w:rPr>
                <w:rFonts w:cs="Times New Roman"/>
                <w:sz w:val="18"/>
                <w:szCs w:val="18"/>
              </w:rPr>
              <w:t>Целевой показатель 8</w:t>
            </w:r>
          </w:p>
          <w:p w14:paraId="5DB5E2C7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21651">
              <w:rPr>
                <w:rFonts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9CC94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49BA0CE7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Рейтинг-2024</w:t>
            </w:r>
          </w:p>
          <w:p w14:paraId="018DCA2C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Распоряжение 65-р от 26.12.2017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19BB4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1830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DFE7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5B10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4CDA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3172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AB9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B7F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52E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23DB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62DA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55A45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AF3F3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  <w:p w14:paraId="57CD984D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752422" w:rsidRPr="00355A45" w14:paraId="6E0A493E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6BA30" w14:textId="77777777" w:rsidR="00752422" w:rsidRPr="00355A45" w:rsidRDefault="00752422" w:rsidP="00D2583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86DF" w14:textId="77777777" w:rsidR="00752422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14:paraId="53700522" w14:textId="77777777" w:rsidR="00752422" w:rsidRPr="00330E0D" w:rsidRDefault="00752422" w:rsidP="00D2583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1C764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0CCAF93C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Указ Президента РФ от 28.04.2008 № 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82539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DEE9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7D5E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4821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F0A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231F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22EB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7639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5547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633" w14:textId="77777777" w:rsidR="00752422" w:rsidRPr="00355A45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09177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55A45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93B06" w14:textId="77777777" w:rsidR="00752422" w:rsidRPr="00355A45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752422" w:rsidRPr="00AC421E" w14:paraId="35554EDB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8B73A" w14:textId="77777777" w:rsidR="00752422" w:rsidRPr="00AA4EFC" w:rsidRDefault="00752422" w:rsidP="00D258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E88" w14:textId="77777777" w:rsidR="00752422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Целевой показатель 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  <w:p w14:paraId="7090B5AA" w14:textId="77777777" w:rsidR="00752422" w:rsidRPr="00330E0D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27ED" w14:textId="77777777" w:rsidR="00752422" w:rsidRPr="00F97E26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D86A1F6" w14:textId="77777777" w:rsidR="00752422" w:rsidRPr="00F97E26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0045BD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21.12.2001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48B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55C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2E0E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61F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6D98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156A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825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F132" w14:textId="77777777" w:rsidR="00752422" w:rsidRPr="00B00B52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C29C" w14:textId="77777777" w:rsidR="00752422" w:rsidRPr="00B00B52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C465" w14:textId="77777777" w:rsidR="00752422" w:rsidRPr="00B00B52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3BD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AFB3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33ED9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44E3" w14:textId="77777777" w:rsidR="00752422" w:rsidRPr="00144E77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44E77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375790A8" w14:textId="77777777" w:rsidR="00752422" w:rsidRPr="00AA4EFC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52422" w:rsidRPr="00AC421E" w14:paraId="32AA2FCA" w14:textId="77777777" w:rsidTr="00D2583F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EE886" w14:textId="77777777" w:rsidR="00752422" w:rsidRPr="00AA4EFC" w:rsidRDefault="00752422" w:rsidP="00D258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22AA" w14:textId="77777777" w:rsidR="00752422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Целевой показатель 1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399DA043" w14:textId="77777777" w:rsidR="00752422" w:rsidRPr="00330E0D" w:rsidRDefault="00752422" w:rsidP="00D2583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E3D42">
              <w:rPr>
                <w:rFonts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F45" w14:textId="77777777" w:rsidR="00752422" w:rsidRPr="0081365D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0FD2E77" w14:textId="77777777" w:rsidR="00752422" w:rsidRPr="0081365D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EC6393" w14:textId="77777777" w:rsidR="00752422" w:rsidRPr="00AA4EFC" w:rsidRDefault="00752422" w:rsidP="00D2583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10.12.2020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7CC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EC31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00E5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3D03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849D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63C9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ED77" w14:textId="77777777" w:rsidR="00752422" w:rsidRPr="0081365D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A0BB" w14:textId="77777777" w:rsidR="00752422" w:rsidRPr="0081365D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101B" w14:textId="77777777" w:rsidR="00752422" w:rsidRPr="0081365D" w:rsidRDefault="00752422" w:rsidP="00D258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C468" w14:textId="77777777" w:rsidR="00752422" w:rsidRPr="00AA4EFC" w:rsidRDefault="00752422" w:rsidP="00D258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B981" w14:textId="77777777" w:rsidR="00752422" w:rsidRPr="00AA4EFC" w:rsidRDefault="00752422" w:rsidP="00D2583F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 xml:space="preserve">КУИ </w:t>
            </w:r>
            <w:proofErr w:type="spellStart"/>
            <w:r w:rsidRPr="00333ED9">
              <w:rPr>
                <w:color w:val="000000" w:themeColor="text1"/>
                <w:sz w:val="17"/>
                <w:szCs w:val="17"/>
              </w:rPr>
              <w:t>г.Лыткарино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6AB" w14:textId="77777777" w:rsidR="00752422" w:rsidRPr="00AA4EFC" w:rsidRDefault="00752422" w:rsidP="00D2583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1365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.03.01.</w:t>
            </w:r>
          </w:p>
        </w:tc>
      </w:tr>
    </w:tbl>
    <w:p w14:paraId="45F820FD" w14:textId="77777777" w:rsidR="00752422" w:rsidRPr="0026100F" w:rsidRDefault="00752422" w:rsidP="00752422">
      <w:pPr>
        <w:tabs>
          <w:tab w:val="left" w:pos="4140"/>
          <w:tab w:val="center" w:pos="7725"/>
        </w:tabs>
        <w:jc w:val="center"/>
        <w:rPr>
          <w:b/>
          <w:color w:val="FF0000"/>
          <w:sz w:val="22"/>
          <w:szCs w:val="20"/>
        </w:rPr>
      </w:pPr>
    </w:p>
    <w:p w14:paraId="5B16641F" w14:textId="77777777" w:rsidR="00752422" w:rsidRDefault="00752422" w:rsidP="00752422">
      <w:pPr>
        <w:pStyle w:val="af4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50BEDC7" w14:textId="77777777" w:rsidR="00752422" w:rsidRPr="00375164" w:rsidRDefault="00752422" w:rsidP="00752422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Pr="00375164">
        <w:rPr>
          <w:rFonts w:ascii="Times New Roman" w:hAnsi="Times New Roman"/>
          <w:b/>
          <w:color w:val="000000" w:themeColor="text1"/>
        </w:rPr>
        <w:t>. Методика расчета значений целевых показателей муниципальной программы Московской области</w:t>
      </w:r>
    </w:p>
    <w:p w14:paraId="35ADB014" w14:textId="77777777" w:rsidR="00752422" w:rsidRPr="00375164" w:rsidRDefault="00752422" w:rsidP="00752422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/>
          <w:b/>
          <w:color w:val="000000" w:themeColor="text1"/>
        </w:rPr>
        <w:t>«Управление имуществом и муниципальными финансами»</w:t>
      </w:r>
    </w:p>
    <w:p w14:paraId="6348BF5D" w14:textId="77777777" w:rsidR="00752422" w:rsidRPr="0026100F" w:rsidRDefault="00752422" w:rsidP="00752422">
      <w:pPr>
        <w:pStyle w:val="af4"/>
        <w:jc w:val="center"/>
        <w:rPr>
          <w:rFonts w:ascii="Times New Roman" w:hAnsi="Times New Roman"/>
          <w:b/>
          <w:color w:val="FF0000"/>
        </w:rPr>
      </w:pPr>
    </w:p>
    <w:p w14:paraId="78E2334A" w14:textId="77777777" w:rsidR="00752422" w:rsidRPr="005800F9" w:rsidRDefault="00752422" w:rsidP="00752422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752422" w:rsidRPr="008C292E" w14:paraId="67BAF7BE" w14:textId="77777777" w:rsidTr="00D2583F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C4A" w14:textId="77777777" w:rsidR="00752422" w:rsidRPr="008C292E" w:rsidRDefault="00752422" w:rsidP="00D2583F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6D7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CA4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734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7C0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DCEC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752422" w:rsidRPr="008C292E" w14:paraId="721E06A0" w14:textId="77777777" w:rsidTr="00D2583F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2BD" w14:textId="77777777" w:rsidR="00752422" w:rsidRPr="008C292E" w:rsidRDefault="00752422" w:rsidP="00D2583F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08D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7B48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618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A2F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F378" w14:textId="77777777" w:rsidR="00752422" w:rsidRPr="008C292E" w:rsidRDefault="00752422" w:rsidP="00D2583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52422" w:rsidRPr="008C292E" w14:paraId="7ABB36A1" w14:textId="77777777" w:rsidTr="00D2583F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5A2" w14:textId="77777777" w:rsidR="00752422" w:rsidRPr="008C292E" w:rsidRDefault="00752422" w:rsidP="00D2583F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74EB" w14:textId="77777777" w:rsidR="00752422" w:rsidRPr="008C292E" w:rsidRDefault="00752422" w:rsidP="00D2583F">
            <w:pPr>
              <w:widowControl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752422" w:rsidRPr="008C292E" w14:paraId="45C5DE36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B2BC7D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894" w:type="dxa"/>
          </w:tcPr>
          <w:p w14:paraId="599E0E4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1F96497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14:paraId="638CBF8E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299D915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CDC8507" w14:textId="77777777" w:rsidR="00752422" w:rsidRPr="008C292E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2E824A6" w14:textId="77777777" w:rsidR="00752422" w:rsidRPr="008C292E" w:rsidRDefault="00752422" w:rsidP="00D2583F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ED2DC9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6A65FA2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653A8DD2" w14:textId="77777777" w:rsidR="00752422" w:rsidRPr="008C292E" w:rsidRDefault="00752422" w:rsidP="00D2583F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25FA176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79C1DC1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66A3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5C517B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552CBF78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0BA4A9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CB6CB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15E89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1B87DEE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467F817D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497610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71B0AA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A935E4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2946838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26ED61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51179DC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120C8CF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0688F05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79292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92D689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E11EFAC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2487A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17405E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1B143828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71BB0EF3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3977D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27B82F3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Знг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5FF8AB0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C5CEAF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C96F0AE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459C2CA3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693293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0A2958AA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2EA88E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A938E4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59C599F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0CAFD18D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5006D2A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30CB647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5DA44B6" w14:textId="77777777" w:rsidR="00752422" w:rsidRPr="008C292E" w:rsidRDefault="00752422" w:rsidP="00D2583F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>СЗ = Пир + Д</w:t>
            </w: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218AA9EC" w14:textId="77777777" w:rsidR="00752422" w:rsidRPr="008C292E" w:rsidRDefault="00752422" w:rsidP="00D2583F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14:paraId="5FA5983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6ECDCC93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682E05A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9AF6C9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7BFA5C2D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AF1E6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F2E89E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276DEC2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F09E16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18CD3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786661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0A0669F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331C607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62AD2AA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4AA48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95E68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BB9473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DEF07F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06106A0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3EC0D22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064C12A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74E97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32C33D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1CCD9BA" w14:textId="77777777" w:rsidR="00752422" w:rsidRPr="008C292E" w:rsidRDefault="00752422" w:rsidP="00D2583F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6AC997A0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CAB3E9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4564C2F1" w14:textId="77777777" w:rsidR="00752422" w:rsidRPr="008C292E" w:rsidRDefault="00752422" w:rsidP="00D2583F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597747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14:paraId="5E5BB5B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7F565DE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2F5D6ADE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2DD99B8B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1030F59F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4B8B3C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013B9023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F3B196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14:paraId="494A14E7" w14:textId="77777777" w:rsidR="00752422" w:rsidRPr="008C292E" w:rsidRDefault="00752422" w:rsidP="00D2583F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3A10BA4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2EC655B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09D3EC6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220325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837D2B3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доходы от продажи земельных участков, государственная собственность на которые не разграничена;</w:t>
            </w:r>
          </w:p>
          <w:p w14:paraId="209B057B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762DFB1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D06EFDB" w14:textId="77777777" w:rsidR="00752422" w:rsidRPr="008C292E" w:rsidRDefault="00752422" w:rsidP="00D2583F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6E2C957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3F6F38E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8E67F7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DB3A1CA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F527B67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7A550105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3 квартал – 75%;</w:t>
            </w:r>
          </w:p>
          <w:p w14:paraId="2A151E85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074097FB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54132C7C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7E9E62A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3B265D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6A648B98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51533B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796E5C6E" w14:textId="77777777" w:rsidR="00752422" w:rsidRPr="008C292E" w:rsidRDefault="00752422" w:rsidP="00D2583F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х</w:t>
            </w:r>
          </w:p>
        </w:tc>
        <w:tc>
          <w:tcPr>
            <w:tcW w:w="621" w:type="dxa"/>
          </w:tcPr>
          <w:p w14:paraId="19DCE8E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4AE023B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13C6DAA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4EBE205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доходы, получаемые в виде арендной платы за муниципальное имущество и землю;</w:t>
            </w:r>
          </w:p>
          <w:p w14:paraId="6EEB78E1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5A89305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0F98DF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D68901B" w14:textId="77777777" w:rsidR="00752422" w:rsidRPr="008C292E" w:rsidRDefault="00752422" w:rsidP="00D2583F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  <w:p w14:paraId="0F6D47A2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E61D3F0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A0C7FF8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0C96289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779FADA6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43D5AB1F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3 квартал – 75%;</w:t>
            </w:r>
          </w:p>
          <w:p w14:paraId="77129ACD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1FC9A2CF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1577AE40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2B6498EE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 xml:space="preserve">Данные из отчетов ГКУ МО «Региональный центр торгов»; Утвержденные </w:t>
            </w:r>
            <w:r w:rsidRPr="008C292E">
              <w:rPr>
                <w:rFonts w:cs="Times New Roman"/>
                <w:sz w:val="22"/>
              </w:rPr>
              <w:lastRenderedPageBreak/>
              <w:t>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4BA77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Ежемесячно</w:t>
            </w:r>
          </w:p>
        </w:tc>
      </w:tr>
      <w:tr w:rsidR="00752422" w:rsidRPr="008C292E" w14:paraId="06722927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40B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8BC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23F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C4C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</w:t>
            </w:r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(коммерческого назначения)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 xml:space="preserve">неоплаты свыше 100 </w:t>
            </w: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тыс.руб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48AF50D3" w14:textId="77777777" w:rsidR="00752422" w:rsidRPr="008C292E" w:rsidRDefault="00752422" w:rsidP="00D2583F">
            <w:pPr>
              <w:pStyle w:val="af8"/>
              <w:ind w:right="0"/>
              <w:rPr>
                <w:sz w:val="24"/>
              </w:rPr>
            </w:pPr>
            <w:r w:rsidRPr="008C292E">
              <w:rPr>
                <w:sz w:val="24"/>
              </w:rPr>
              <w:t>Показатель рассчитывается по следующей формуле:</w:t>
            </w:r>
          </w:p>
          <w:p w14:paraId="08BC9A2E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sz w:val="30"/>
                <w:szCs w:val="3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=80%*П1+20%*П2</m:t>
              </m:r>
            </m:oMath>
            <w:r w:rsidRPr="008C292E">
              <w:rPr>
                <w:rFonts w:eastAsiaTheme="minorEastAsia" w:cs="Times New Roman"/>
                <w:sz w:val="30"/>
                <w:szCs w:val="30"/>
                <w:lang w:eastAsia="ru-RU"/>
              </w:rPr>
              <w:t>,</w:t>
            </w:r>
          </w:p>
          <w:p w14:paraId="46737CED" w14:textId="77777777" w:rsidR="00752422" w:rsidRPr="008C292E" w:rsidRDefault="00752422" w:rsidP="00D2583F">
            <w:pPr>
              <w:pStyle w:val="af4"/>
              <w:ind w:right="-143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578C5C00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П1 – доля расторгнутых договоров аренды;</w:t>
            </w:r>
          </w:p>
          <w:p w14:paraId="3EB245EA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П2 – доля земельных участков, размещенных на ИП.</w:t>
            </w:r>
          </w:p>
          <w:p w14:paraId="5830FAA6" w14:textId="77777777" w:rsidR="00752422" w:rsidRPr="008C292E" w:rsidRDefault="00752422" w:rsidP="00D2583F">
            <w:pPr>
              <w:ind w:firstLine="567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</w:p>
          <w:p w14:paraId="6A0C8792" w14:textId="77777777" w:rsidR="00752422" w:rsidRPr="008C292E" w:rsidRDefault="00752422" w:rsidP="00D2583F">
            <w:pPr>
              <w:shd w:val="clear" w:color="auto" w:fill="FFFFFF"/>
              <w:ind w:left="10" w:firstLine="699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DB9E100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color w:val="000000" w:themeColor="text1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5EF9AB98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2B38C3F5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3BC24A66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Рф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27ACEDF8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Рдп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031FE70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Рсп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08FAE323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подано исковое заявление в суд;</w:t>
            </w:r>
          </w:p>
          <w:p w14:paraId="1BE85E07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исковое заявление находится на рассмотрении в суде;</w:t>
            </w:r>
          </w:p>
          <w:p w14:paraId="3C6C01BE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168BAFA4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0,1 и 0,7 – понижающие коэффициенты.</w:t>
            </w:r>
          </w:p>
          <w:p w14:paraId="07DDE359" w14:textId="77777777" w:rsidR="00752422" w:rsidRPr="008C292E" w:rsidRDefault="00752422" w:rsidP="00D2583F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66678CB8" w14:textId="77777777" w:rsidR="00752422" w:rsidRPr="008C292E" w:rsidRDefault="00752422" w:rsidP="00D2583F">
            <w:pPr>
              <w:shd w:val="clear" w:color="auto" w:fill="FFFFFF"/>
              <w:ind w:left="10" w:firstLine="698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2D8E624F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 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4A5E4704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D747E3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ИПп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≥ </w:t>
            </w: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Рф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).</w:t>
            </w:r>
          </w:p>
          <w:p w14:paraId="66ED845D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ИПн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0FBC6C4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изменения ВРИ; </w:t>
            </w:r>
          </w:p>
          <w:p w14:paraId="16052506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раздела, объединения, перераспределения; </w:t>
            </w:r>
          </w:p>
          <w:p w14:paraId="5E6A0628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247B287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передачи в собственность другого ОМС/МО/РФ; </w:t>
            </w:r>
          </w:p>
          <w:p w14:paraId="23CC2158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карьер/ТБО, необходимо выполнить рекультивацию; </w:t>
            </w:r>
          </w:p>
          <w:p w14:paraId="6927E4B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процессе снятия обременения/ограничения; </w:t>
            </w:r>
          </w:p>
          <w:p w14:paraId="3A7E1FB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судебный акт обжалуется; </w:t>
            </w:r>
          </w:p>
          <w:p w14:paraId="1393842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1D418963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выкуп земельного участка.</w:t>
            </w:r>
          </w:p>
          <w:p w14:paraId="76405DCC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ИПф</w:t>
            </w:r>
            <w:proofErr w:type="spell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1E5B5C37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31ED5C42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8"/>
                  <w:lang w:eastAsia="ru-RU"/>
                </w:rPr>
                <m:t>1</m:t>
              </m:r>
            </m:oMath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.</w:t>
            </w:r>
          </w:p>
          <w:p w14:paraId="79F9253E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07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 w:rsidRPr="008C292E">
              <w:rPr>
                <w:sz w:val="22"/>
              </w:rPr>
              <w:t>, ОМС</w:t>
            </w:r>
            <w:r w:rsidRPr="008C292E">
              <w:rPr>
                <w:rFonts w:cs="Times New Roman"/>
                <w:sz w:val="22"/>
              </w:rPr>
              <w:t>,</w:t>
            </w:r>
          </w:p>
          <w:p w14:paraId="0F7D73B8" w14:textId="77777777" w:rsidR="00752422" w:rsidRPr="008C292E" w:rsidRDefault="00752422" w:rsidP="00D2583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ЕИСУГИ 2.0, И</w:t>
            </w:r>
            <w:r w:rsidRPr="008C292E">
              <w:rPr>
                <w:rFonts w:eastAsia="Times New Roman" w:cs="Times New Roman"/>
                <w:sz w:val="22"/>
                <w:lang w:eastAsia="ru-RU"/>
              </w:rPr>
              <w:t>нвестиционный портал Московской области (ИП),</w:t>
            </w:r>
          </w:p>
          <w:p w14:paraId="5ACD182F" w14:textId="77777777" w:rsidR="00752422" w:rsidRPr="008C292E" w:rsidRDefault="00752422" w:rsidP="00D2583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lastRenderedPageBreak/>
              <w:t>РГИС,</w:t>
            </w:r>
          </w:p>
          <w:p w14:paraId="0925A1B6" w14:textId="77777777" w:rsidR="00752422" w:rsidRPr="008C292E" w:rsidRDefault="00752422" w:rsidP="00D2583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t>ЕГИС ОКНД</w:t>
            </w:r>
          </w:p>
          <w:p w14:paraId="03B98668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B99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Ежемесячно</w:t>
            </w:r>
          </w:p>
        </w:tc>
      </w:tr>
      <w:tr w:rsidR="00752422" w:rsidRPr="008C292E" w14:paraId="78394BE3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4A1675A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894" w:type="dxa"/>
          </w:tcPr>
          <w:p w14:paraId="1F06CBA7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62BF84F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685D7DA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5AB56A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7928015B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8C292E">
              <w:rPr>
                <w:rFonts w:eastAsia="Times New Roman"/>
                <w:sz w:val="44"/>
                <w:szCs w:val="44"/>
              </w:rPr>
              <w:t xml:space="preserve">, </w:t>
            </w:r>
            <w:r w:rsidRPr="008C292E">
              <w:rPr>
                <w:rFonts w:eastAsia="Times New Roman"/>
                <w:szCs w:val="28"/>
              </w:rPr>
              <w:t>где</w:t>
            </w:r>
          </w:p>
          <w:p w14:paraId="0EC90536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50D9938D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Ко – количество многодетных семей, обеспеченных земельными участками (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либо единовременной денежной выплатой взамен земельного участка)</w:t>
            </w:r>
            <w:r w:rsidRPr="008C292E">
              <w:rPr>
                <w:rFonts w:cs="Times New Roman"/>
                <w:sz w:val="24"/>
                <w:szCs w:val="28"/>
              </w:rPr>
              <w:t>, с момента реализации Закона по отчетную дату.</w:t>
            </w:r>
          </w:p>
          <w:p w14:paraId="45FE6522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4B7AAC2E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C2C50F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2A7E3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752422" w:rsidRPr="008C292E" w14:paraId="25C4539B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492134F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_Hlk126846426"/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4" w:type="dxa"/>
          </w:tcPr>
          <w:p w14:paraId="19FA623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3596BA70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727B281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9BDC62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068CC06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Цель - максимальное вовлечение в оборот земель.</w:t>
            </w:r>
          </w:p>
          <w:p w14:paraId="4F67B8A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5923BA88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14:paraId="4AB7CFCB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08AB772A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3507469F" w14:textId="77777777" w:rsidR="00752422" w:rsidRPr="008C292E" w:rsidRDefault="00752422" w:rsidP="00D2583F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D1CB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br/>
              <w:t>по следующей формуле:</w:t>
            </w:r>
          </w:p>
          <w:p w14:paraId="24B3D2AE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1F3A" w14:textId="77777777" w:rsidR="00752422" w:rsidRPr="008C292E" w:rsidRDefault="00752422" w:rsidP="00D2583F">
            <w:pPr>
              <w:pStyle w:val="af4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*Кинц 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7D08A884" w14:textId="77777777" w:rsidR="00752422" w:rsidRPr="008C292E" w:rsidRDefault="00752422" w:rsidP="00D2583F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D5D9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3C59D673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5D84D3D7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 - процентное исполнение показателя по устранению нецелевого использования земельных участков;</w:t>
            </w:r>
          </w:p>
          <w:p w14:paraId="4BBFC5AF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70F979A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 –</w:t>
            </w:r>
            <w:proofErr w:type="gramEnd"/>
            <w:r w:rsidRPr="008C292E">
              <w:rPr>
                <w:rFonts w:cs="Times New Roman"/>
                <w:sz w:val="24"/>
                <w:szCs w:val="24"/>
              </w:rPr>
              <w:t xml:space="preserve"> коэффициент инцидента.</w:t>
            </w:r>
          </w:p>
          <w:p w14:paraId="4C37BE4B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118C2ACD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4952AEFF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04105325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1525224" w14:textId="77777777" w:rsidR="00752422" w:rsidRPr="008C292E" w:rsidRDefault="00752422" w:rsidP="00D2583F">
            <w:pPr>
              <w:shd w:val="clear" w:color="auto" w:fill="FFFFFF"/>
              <w:ind w:left="10" w:firstLine="701"/>
              <w:rPr>
                <w:rFonts w:cs="Times New Roman"/>
                <w:sz w:val="24"/>
                <w:szCs w:val="24"/>
              </w:rPr>
            </w:pPr>
          </w:p>
          <w:p w14:paraId="4E25DC2F" w14:textId="77777777" w:rsidR="00752422" w:rsidRPr="008C292E" w:rsidRDefault="00752422" w:rsidP="00D2583F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1D7CDE41" w14:textId="77777777" w:rsidR="00752422" w:rsidRPr="008C292E" w:rsidRDefault="00752422" w:rsidP="00D2583F">
            <w:pPr>
              <w:shd w:val="clear" w:color="auto" w:fill="FFFFFF"/>
              <w:ind w:left="10" w:hanging="10"/>
              <w:jc w:val="both"/>
              <w:rPr>
                <w:rFonts w:cs="Times New Roman"/>
                <w:sz w:val="24"/>
                <w:szCs w:val="24"/>
              </w:rPr>
            </w:pPr>
          </w:p>
          <w:p w14:paraId="5A67271F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4254C35A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48D72D89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01FAB27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099C727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51DF2747" w14:textId="77777777" w:rsidR="00752422" w:rsidRPr="008C292E" w:rsidRDefault="00752422" w:rsidP="00D2583F">
            <w:pPr>
              <w:tabs>
                <w:tab w:val="right" w:pos="9922"/>
              </w:tabs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78F2B189" w14:textId="77777777" w:rsidR="00752422" w:rsidRPr="008C292E" w:rsidRDefault="00752422" w:rsidP="00D2583F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1191D520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22A9E5F2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AE74D07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lastRenderedPageBreak/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4682F6C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29415C00" w14:textId="77777777" w:rsidR="00752422" w:rsidRPr="008C292E" w:rsidRDefault="00752422" w:rsidP="00D2583F">
            <w:pPr>
              <w:tabs>
                <w:tab w:val="right" w:pos="9922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4B733894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E4E51AC" w14:textId="77777777" w:rsidR="00752422" w:rsidRPr="008C292E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E709" w14:textId="77777777" w:rsidR="00752422" w:rsidRPr="008C292E" w:rsidRDefault="00752422" w:rsidP="00D2583F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3A6F1CE9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53B4EBE9" w14:textId="77777777" w:rsidR="00752422" w:rsidRPr="008C292E" w:rsidRDefault="00752422" w:rsidP="00D2583F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5ECB3E9B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362DAEE7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19BB1A8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1CFB366D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Расчет коэффициента инцидента (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) осуществляется следующим образом: </w:t>
            </w:r>
          </w:p>
          <w:p w14:paraId="6C63B68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>).</w:t>
            </w:r>
          </w:p>
          <w:p w14:paraId="485D7AEF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4541F745" w14:textId="77777777" w:rsidR="00752422" w:rsidRPr="008C292E" w:rsidRDefault="00752422" w:rsidP="00D2583F">
            <w:pPr>
              <w:ind w:left="10" w:firstLine="709"/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*100</m:t>
              </m:r>
            </m:oMath>
            <w:r w:rsidRPr="008C292E">
              <w:rPr>
                <w:rFonts w:eastAsiaTheme="minorEastAsia" w:cs="Times New Roman"/>
                <w:sz w:val="24"/>
                <w:szCs w:val="24"/>
              </w:rPr>
              <w:t>, где</w:t>
            </w:r>
          </w:p>
          <w:p w14:paraId="0EB7E0BF" w14:textId="77777777" w:rsidR="00752422" w:rsidRPr="008C292E" w:rsidRDefault="00752422" w:rsidP="00D2583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F35A839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Минмособлимуществом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08836C53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lastRenderedPageBreak/>
              <w:t>ЗУфакт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34DF68EC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79C8E51F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0,1 </w:t>
            </w:r>
            <w:proofErr w:type="gramStart"/>
            <w:r w:rsidRPr="008C292E">
              <w:rPr>
                <w:rFonts w:cs="Times New Roman"/>
                <w:sz w:val="24"/>
                <w:szCs w:val="24"/>
              </w:rPr>
              <w:t xml:space="preserve">если 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proofErr w:type="gramEnd"/>
            <w:r w:rsidRPr="008C292E">
              <w:rPr>
                <w:rFonts w:cs="Times New Roman"/>
                <w:sz w:val="24"/>
                <w:szCs w:val="24"/>
              </w:rPr>
              <w:t xml:space="preserve"> = 1,8% и более</w:t>
            </w:r>
          </w:p>
          <w:p w14:paraId="2B0AC9BA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0,2,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1,6-1,79% </w:t>
            </w:r>
          </w:p>
          <w:p w14:paraId="57E9BAF6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0,3,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1,4-1,59%</w:t>
            </w:r>
          </w:p>
          <w:p w14:paraId="3CB659C4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0,4,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1,2-1,39%</w:t>
            </w:r>
          </w:p>
          <w:p w14:paraId="3A9E8B58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0,5,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1-1,19% </w:t>
            </w:r>
          </w:p>
          <w:p w14:paraId="6F549252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0,6,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0,8-0,99%</w:t>
            </w:r>
          </w:p>
          <w:p w14:paraId="1A7E4E73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0,7,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0,6-0,79% </w:t>
            </w:r>
          </w:p>
          <w:p w14:paraId="7A945296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0,8,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0,4-0,59%</w:t>
            </w:r>
          </w:p>
          <w:p w14:paraId="27314944" w14:textId="77777777" w:rsidR="00752422" w:rsidRPr="008C292E" w:rsidRDefault="00752422" w:rsidP="00D2583F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0,9,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≥ 1, а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≤ 0,39%</w:t>
            </w:r>
          </w:p>
          <w:p w14:paraId="28D48A73" w14:textId="77777777" w:rsidR="00752422" w:rsidRPr="008C292E" w:rsidRDefault="00752422" w:rsidP="00D2583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C292E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= 1, если </w:t>
            </w:r>
            <w:proofErr w:type="spellStart"/>
            <w:r w:rsidRPr="008C292E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C292E">
              <w:rPr>
                <w:rFonts w:cs="Times New Roman"/>
                <w:sz w:val="24"/>
                <w:szCs w:val="24"/>
              </w:rPr>
              <w:t xml:space="preserve"> </w:t>
            </w:r>
            <w:r w:rsidRPr="008C292E">
              <w:rPr>
                <w:rFonts w:cs="Times New Roman"/>
                <w:sz w:val="24"/>
                <w:szCs w:val="24"/>
                <w:lang w:val="en-US"/>
              </w:rPr>
              <w:t>= 0%</w:t>
            </w:r>
          </w:p>
        </w:tc>
        <w:tc>
          <w:tcPr>
            <w:tcW w:w="1701" w:type="dxa"/>
          </w:tcPr>
          <w:p w14:paraId="7CD021F5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57B3BF7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bookmarkEnd w:id="0"/>
      <w:tr w:rsidR="00752422" w:rsidRPr="008C292E" w14:paraId="4822EEDA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7C816F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14:paraId="522590F1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021BF"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06364299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6AA5A146" w14:textId="77777777" w:rsidR="00752422" w:rsidRPr="00EA42F3" w:rsidRDefault="00752422" w:rsidP="00D2583F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EA42F3">
              <w:rPr>
                <w:color w:val="000000" w:themeColor="text1"/>
                <w:sz w:val="24"/>
                <w:szCs w:val="24"/>
              </w:rPr>
              <w:t xml:space="preserve">Критерий 3 отражает работу </w:t>
            </w:r>
            <w:r w:rsidRPr="00EA42F3">
              <w:rPr>
                <w:sz w:val="24"/>
                <w:szCs w:val="24"/>
              </w:rPr>
              <w:t>ОМСУ МО</w:t>
            </w:r>
            <w:r w:rsidRPr="00EA42F3">
              <w:rPr>
                <w:color w:val="000000" w:themeColor="text1"/>
                <w:sz w:val="24"/>
                <w:szCs w:val="24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6F28F562" w14:textId="77777777" w:rsidR="00752422" w:rsidRPr="001021BF" w:rsidRDefault="00752422" w:rsidP="00D2583F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t>1 балл присваивается ОМСУ МО, достигшему плановое значение П</w:t>
            </w:r>
            <w:proofErr w:type="spellStart"/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color w:val="000000" w:themeColor="text1"/>
                <w:sz w:val="24"/>
                <w:szCs w:val="24"/>
              </w:rPr>
              <w:t>3, ОМСУ МО, не достигшему плановое значение П</w:t>
            </w:r>
            <w:proofErr w:type="spellStart"/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color w:val="000000" w:themeColor="text1"/>
                <w:sz w:val="24"/>
                <w:szCs w:val="24"/>
              </w:rPr>
              <w:t>3 присваивается 2 балла.</w:t>
            </w:r>
          </w:p>
          <w:p w14:paraId="115AB394" w14:textId="77777777" w:rsidR="00752422" w:rsidRPr="001021BF" w:rsidRDefault="00752422" w:rsidP="00D2583F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t xml:space="preserve">Расчет 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1021BF">
              <w:rPr>
                <w:sz w:val="24"/>
                <w:szCs w:val="24"/>
              </w:rPr>
              <w:t>П</w:t>
            </w:r>
            <w:proofErr w:type="spellStart"/>
            <w:r w:rsidRPr="001021BF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sz w:val="24"/>
                <w:szCs w:val="24"/>
              </w:rPr>
              <w:t>3)</w:t>
            </w:r>
            <w:r w:rsidRPr="001021BF">
              <w:rPr>
                <w:color w:val="000000" w:themeColor="text1"/>
                <w:sz w:val="24"/>
                <w:szCs w:val="24"/>
              </w:rPr>
              <w:t>, осуществляется по следующей формуле:</w:t>
            </w:r>
          </w:p>
          <w:p w14:paraId="5FA7FBB9" w14:textId="77777777" w:rsidR="00752422" w:rsidRPr="001021BF" w:rsidRDefault="00752422" w:rsidP="00D2583F">
            <w:pPr>
              <w:pStyle w:val="af8"/>
              <w:ind w:right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24"/>
                    <w:szCs w:val="24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 xml:space="preserve">100%, </m:t>
                </m:r>
              </m:oMath>
            </m:oMathPara>
          </w:p>
          <w:p w14:paraId="4A70C292" w14:textId="77777777" w:rsidR="00752422" w:rsidRPr="001021BF" w:rsidRDefault="00752422" w:rsidP="00D2583F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где:</w:t>
            </w:r>
          </w:p>
          <w:p w14:paraId="62E53720" w14:textId="77777777" w:rsidR="00752422" w:rsidRPr="00564CAE" w:rsidRDefault="00752422" w:rsidP="00D2583F">
            <w:pPr>
              <w:ind w:firstLine="709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П</w:t>
            </w:r>
            <w:proofErr w:type="spellStart"/>
            <w:r w:rsidRPr="001021BF">
              <w:rPr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1021BF">
              <w:rPr>
                <w:iCs/>
                <w:sz w:val="24"/>
                <w:szCs w:val="24"/>
              </w:rPr>
              <w:t xml:space="preserve">3 – доля 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муниципального земельного контроля </w:t>
            </w:r>
            <w:r w:rsidRPr="001021BF">
              <w:rPr>
                <w:iCs/>
                <w:sz w:val="24"/>
                <w:szCs w:val="24"/>
              </w:rPr>
              <w:t>и рабочими группами по вовлечению в налоговый оборот объектов недвижимого имущества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%</w:t>
            </w:r>
          </w:p>
          <w:p w14:paraId="0E80A989" w14:textId="77777777" w:rsidR="00752422" w:rsidRPr="001021BF" w:rsidRDefault="00752422" w:rsidP="00D2583F">
            <w:pPr>
              <w:ind w:firstLine="709"/>
              <w:jc w:val="both"/>
              <w:rPr>
                <w:iCs/>
                <w:sz w:val="24"/>
                <w:szCs w:val="24"/>
              </w:rPr>
            </w:pPr>
            <w:bookmarkStart w:id="1" w:name="_Hlk88562283"/>
            <w:proofErr w:type="spellStart"/>
            <w:r w:rsidRPr="001021BF">
              <w:rPr>
                <w:iCs/>
                <w:sz w:val="24"/>
                <w:szCs w:val="24"/>
              </w:rPr>
              <w:t>Кп</w:t>
            </w:r>
            <w:proofErr w:type="spellEnd"/>
            <w:r w:rsidRPr="001021BF">
              <w:rPr>
                <w:iCs/>
                <w:sz w:val="24"/>
                <w:szCs w:val="24"/>
              </w:rPr>
              <w:t xml:space="preserve"> – количество объектов недвижимого имущества, поставленных </w:t>
            </w:r>
            <w:r w:rsidRPr="001021BF">
              <w:rPr>
                <w:iCs/>
                <w:sz w:val="24"/>
                <w:szCs w:val="24"/>
              </w:rPr>
              <w:br/>
              <w:t xml:space="preserve">на кадастровый учет на земельных участках из Реестра,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78F49740" w14:textId="77777777" w:rsidR="00752422" w:rsidRPr="001021BF" w:rsidRDefault="00752422" w:rsidP="00D2583F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 xml:space="preserve">С – количество </w:t>
            </w:r>
            <w:bookmarkEnd w:id="1"/>
            <w:r w:rsidRPr="001021BF">
              <w:rPr>
                <w:iCs/>
                <w:sz w:val="24"/>
                <w:szCs w:val="24"/>
              </w:rPr>
              <w:t xml:space="preserve">принятых на рассмотрение актов осмотров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iCs/>
                <w:sz w:val="24"/>
                <w:szCs w:val="24"/>
              </w:rPr>
              <w:t xml:space="preserve"> и рабочими группами </w:t>
            </w:r>
            <w:r>
              <w:rPr>
                <w:iCs/>
                <w:sz w:val="24"/>
                <w:szCs w:val="24"/>
              </w:rPr>
              <w:br/>
            </w:r>
            <w:r w:rsidRPr="001021BF">
              <w:rPr>
                <w:iCs/>
                <w:sz w:val="24"/>
                <w:szCs w:val="24"/>
              </w:rPr>
              <w:t xml:space="preserve">по вовлечению в налоговый оборот объектов недвижимого имущества, по </w:t>
            </w:r>
            <w:r w:rsidRPr="001021BF">
              <w:rPr>
                <w:iCs/>
                <w:sz w:val="24"/>
                <w:szCs w:val="24"/>
              </w:rPr>
              <w:lastRenderedPageBreak/>
              <w:t xml:space="preserve">которым </w:t>
            </w:r>
            <w:r>
              <w:rPr>
                <w:iCs/>
                <w:sz w:val="24"/>
                <w:szCs w:val="24"/>
              </w:rPr>
              <w:t xml:space="preserve">будет </w:t>
            </w:r>
            <w:r w:rsidRPr="001021BF">
              <w:rPr>
                <w:iCs/>
                <w:sz w:val="24"/>
                <w:szCs w:val="24"/>
              </w:rPr>
              <w:t xml:space="preserve">принято решение </w:t>
            </w:r>
            <w:proofErr w:type="spellStart"/>
            <w:r w:rsidRPr="001021BF">
              <w:rPr>
                <w:iCs/>
                <w:sz w:val="24"/>
                <w:szCs w:val="24"/>
              </w:rPr>
              <w:t>Минмособлимуществом</w:t>
            </w:r>
            <w:proofErr w:type="spellEnd"/>
            <w:r w:rsidRPr="001021BF">
              <w:rPr>
                <w:iCs/>
                <w:sz w:val="24"/>
                <w:szCs w:val="24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5A5B7214" w14:textId="77777777" w:rsidR="00752422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1BF">
              <w:rPr>
                <w:rFonts w:ascii="Times New Roman" w:hAnsi="Times New Roman"/>
                <w:bCs/>
                <w:iCs/>
                <w:sz w:val="24"/>
                <w:szCs w:val="24"/>
              </w:rPr>
              <w:t>Рвно</w:t>
            </w:r>
            <w:proofErr w:type="spellEnd"/>
            <w:r w:rsidRPr="001021BF">
              <w:rPr>
                <w:rFonts w:ascii="Times New Roman" w:hAnsi="Times New Roman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по состоянию на 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43E9D" w14:textId="77777777" w:rsidR="00752422" w:rsidRPr="001021BF" w:rsidRDefault="00752422" w:rsidP="00D2583F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BC3D" w14:textId="77777777" w:rsidR="00752422" w:rsidRDefault="00752422" w:rsidP="00D2583F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1021BF">
              <w:rPr>
                <w:sz w:val="24"/>
                <w:szCs w:val="24"/>
                <w:u w:val="single"/>
                <w:lang w:eastAsia="ru-RU"/>
              </w:rPr>
              <w:t>Расчет П</w:t>
            </w:r>
            <w:proofErr w:type="spellStart"/>
            <w:r w:rsidRPr="001021BF">
              <w:rPr>
                <w:sz w:val="24"/>
                <w:szCs w:val="24"/>
                <w:u w:val="single"/>
                <w:lang w:val="en-US" w:eastAsia="ru-RU"/>
              </w:rPr>
              <w:t>i</w:t>
            </w:r>
            <w:proofErr w:type="spellEnd"/>
            <w:r w:rsidRPr="001021BF">
              <w:rPr>
                <w:sz w:val="24"/>
                <w:szCs w:val="24"/>
                <w:u w:val="single"/>
                <w:lang w:eastAsia="ru-RU"/>
              </w:rPr>
              <w:t>3</w:t>
            </w:r>
            <w:r w:rsidRPr="001021BF">
              <w:rPr>
                <w:sz w:val="24"/>
                <w:szCs w:val="24"/>
                <w:lang w:eastAsia="ru-RU"/>
              </w:rPr>
              <w:t xml:space="preserve"> – ежеквартально нарастающим итогом, итоги года (11 мес.)</w:t>
            </w:r>
          </w:p>
          <w:p w14:paraId="1D0C5AA3" w14:textId="77777777" w:rsidR="00752422" w:rsidRPr="00DC3A0F" w:rsidRDefault="00752422" w:rsidP="00D2583F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>Планов</w:t>
            </w:r>
            <w:r>
              <w:rPr>
                <w:sz w:val="24"/>
                <w:szCs w:val="24"/>
              </w:rPr>
              <w:t>ые значения</w:t>
            </w:r>
            <w:r w:rsidRPr="00DC3A0F">
              <w:rPr>
                <w:sz w:val="24"/>
                <w:szCs w:val="24"/>
              </w:rPr>
              <w:t xml:space="preserve"> показателя: </w:t>
            </w:r>
            <w:r>
              <w:rPr>
                <w:sz w:val="24"/>
                <w:szCs w:val="24"/>
              </w:rPr>
              <w:t>3</w:t>
            </w:r>
            <w:r w:rsidRPr="00DC3A0F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  <w:r w:rsidRPr="00DC3A0F">
              <w:rPr>
                <w:sz w:val="24"/>
                <w:szCs w:val="24"/>
              </w:rPr>
              <w:t xml:space="preserve"> - 5%;</w:t>
            </w:r>
          </w:p>
          <w:p w14:paraId="7DFDE26C" w14:textId="77777777" w:rsidR="00752422" w:rsidRPr="00DC3A0F" w:rsidRDefault="00752422" w:rsidP="00D2583F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6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месяцев</w:t>
            </w:r>
            <w:r w:rsidRPr="00DC3A0F">
              <w:rPr>
                <w:sz w:val="24"/>
                <w:szCs w:val="24"/>
              </w:rPr>
              <w:t xml:space="preserve"> - 40%;</w:t>
            </w:r>
          </w:p>
          <w:p w14:paraId="0FE446D1" w14:textId="77777777" w:rsidR="00752422" w:rsidRPr="00DC3A0F" w:rsidRDefault="00752422" w:rsidP="00D2583F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9 месяцев - 70%;</w:t>
            </w:r>
          </w:p>
          <w:p w14:paraId="437D83E3" w14:textId="77777777" w:rsidR="00752422" w:rsidRDefault="00752422" w:rsidP="00D2583F">
            <w:pPr>
              <w:ind w:firstLine="709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DC3A0F">
              <w:rPr>
                <w:sz w:val="24"/>
                <w:szCs w:val="24"/>
              </w:rPr>
              <w:t>11 месяцев - 90%</w:t>
            </w:r>
            <w:r>
              <w:rPr>
                <w:sz w:val="24"/>
                <w:szCs w:val="24"/>
              </w:rPr>
              <w:t xml:space="preserve">;                          </w:t>
            </w:r>
          </w:p>
          <w:p w14:paraId="41396BA3" w14:textId="77777777" w:rsidR="00752422" w:rsidRPr="001021BF" w:rsidRDefault="00752422" w:rsidP="00D2583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DC3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C3A0F">
              <w:rPr>
                <w:sz w:val="24"/>
                <w:szCs w:val="24"/>
              </w:rPr>
              <w:t xml:space="preserve"> месяцев - </w:t>
            </w:r>
            <w:r>
              <w:rPr>
                <w:sz w:val="24"/>
                <w:szCs w:val="24"/>
              </w:rPr>
              <w:t>10</w:t>
            </w:r>
            <w:r w:rsidRPr="00DC3A0F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2E333B1" w14:textId="77777777" w:rsidR="00752422" w:rsidRPr="008C292E" w:rsidRDefault="00752422" w:rsidP="00D2583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C292E">
              <w:rPr>
                <w:rFonts w:eastAsia="Times New Roman"/>
                <w:sz w:val="22"/>
                <w:lang w:eastAsia="ru-RU"/>
              </w:rPr>
              <w:lastRenderedPageBreak/>
              <w:t xml:space="preserve">Данные ОМСУ, внесенные </w:t>
            </w:r>
            <w:r w:rsidRPr="008C292E">
              <w:rPr>
                <w:rFonts w:eastAsia="Times New Roman"/>
                <w:sz w:val="22"/>
                <w:lang w:eastAsia="ru-RU"/>
              </w:rPr>
              <w:br/>
              <w:t>в ГАС «Управление», данные ВИС МИО</w:t>
            </w:r>
          </w:p>
          <w:p w14:paraId="7142E13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2DC70BF8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752422" w:rsidRPr="008C292E" w14:paraId="43768354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F31FF27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3C1672D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44400C00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681945CC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C978F3B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4D5EA865" w14:textId="77777777" w:rsidR="00752422" w:rsidRPr="008C292E" w:rsidRDefault="00752422" w:rsidP="00D2583F">
            <w:pPr>
              <w:jc w:val="both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36EFBFD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14:paraId="13C5F5D3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Гп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2C745C1F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C292E">
              <w:rPr>
                <w:rFonts w:cs="Times New Roman"/>
                <w:sz w:val="24"/>
                <w:szCs w:val="28"/>
              </w:rPr>
              <w:t>Фп</w:t>
            </w:r>
            <w:proofErr w:type="spellEnd"/>
            <w:r w:rsidRPr="008C292E"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06FEDB25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29D1A9" w14:textId="77777777" w:rsidR="00752422" w:rsidRPr="008C292E" w:rsidRDefault="00752422" w:rsidP="00D2583F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15D3B94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 xml:space="preserve">Система ГАС «Управление», </w:t>
            </w:r>
            <w:r w:rsidRPr="008C292E"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0C367E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752422" w:rsidRPr="008C292E" w14:paraId="64C06E1B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901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CE2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Выполнение прогнозного плана приватизации </w:t>
            </w: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9BE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5CEB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55EE4EFA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3258C216" w14:textId="77777777" w:rsidR="00752422" w:rsidRPr="008C292E" w:rsidRDefault="00752422" w:rsidP="00D2583F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Вп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*100%, где: </m:t>
                </m:r>
              </m:oMath>
            </m:oMathPara>
          </w:p>
          <w:p w14:paraId="121A83BC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1E3C908D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proofErr w:type="spellStart"/>
            <w:r w:rsidRPr="008C292E">
              <w:rPr>
                <w:sz w:val="24"/>
                <w:szCs w:val="24"/>
              </w:rPr>
              <w:t>Фп</w:t>
            </w:r>
            <w:proofErr w:type="spellEnd"/>
            <w:r w:rsidRPr="008C292E">
              <w:rPr>
                <w:sz w:val="24"/>
                <w:szCs w:val="24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14822F1E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615646B9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proofErr w:type="spellStart"/>
            <w:r w:rsidRPr="008C292E">
              <w:rPr>
                <w:sz w:val="24"/>
                <w:szCs w:val="24"/>
              </w:rPr>
              <w:t>Пп</w:t>
            </w:r>
            <w:proofErr w:type="spellEnd"/>
            <w:r w:rsidRPr="008C292E">
              <w:rPr>
                <w:sz w:val="24"/>
                <w:szCs w:val="24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5E40338" w14:textId="77777777" w:rsidR="00752422" w:rsidRPr="008C292E" w:rsidRDefault="00752422" w:rsidP="00D2583F">
            <w:pPr>
              <w:rPr>
                <w:sz w:val="24"/>
                <w:szCs w:val="24"/>
              </w:rPr>
            </w:pPr>
          </w:p>
          <w:p w14:paraId="575C5748" w14:textId="77777777" w:rsidR="00752422" w:rsidRPr="008C292E" w:rsidRDefault="00752422" w:rsidP="00D2583F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>Плановое значение показателя –100%</w:t>
            </w:r>
          </w:p>
          <w:p w14:paraId="0C8D3A21" w14:textId="77777777" w:rsidR="00752422" w:rsidRPr="008C292E" w:rsidRDefault="00752422" w:rsidP="00D2583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6B8" w14:textId="77777777" w:rsidR="00752422" w:rsidRPr="008C292E" w:rsidRDefault="00752422" w:rsidP="00D2583F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C292E">
              <w:rPr>
                <w:sz w:val="18"/>
                <w:szCs w:val="18"/>
              </w:rPr>
              <w:lastRenderedPageBreak/>
              <w:t xml:space="preserve">НПА муниципальных образований </w:t>
            </w:r>
            <w:r w:rsidRPr="008C292E">
              <w:rPr>
                <w:sz w:val="18"/>
                <w:szCs w:val="18"/>
              </w:rPr>
              <w:br/>
            </w:r>
            <w:r w:rsidRPr="008C292E">
              <w:rPr>
                <w:sz w:val="18"/>
                <w:szCs w:val="18"/>
              </w:rPr>
              <w:lastRenderedPageBreak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C292E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C292E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39D6331" w14:textId="77777777" w:rsidR="00752422" w:rsidRPr="008C292E" w:rsidRDefault="00752422" w:rsidP="00D2583F">
            <w:pPr>
              <w:spacing w:before="120"/>
              <w:ind w:left="57" w:right="57" w:firstLine="258"/>
              <w:jc w:val="center"/>
              <w:rPr>
                <w:sz w:val="18"/>
                <w:szCs w:val="18"/>
              </w:rPr>
            </w:pPr>
          </w:p>
          <w:p w14:paraId="77F35166" w14:textId="77777777" w:rsidR="00752422" w:rsidRPr="008C292E" w:rsidRDefault="00752422" w:rsidP="00D2583F">
            <w:pPr>
              <w:ind w:left="57" w:right="57"/>
              <w:jc w:val="center"/>
              <w:rPr>
                <w:sz w:val="22"/>
              </w:rPr>
            </w:pPr>
            <w:r w:rsidRPr="008C292E">
              <w:rPr>
                <w:sz w:val="18"/>
                <w:szCs w:val="18"/>
              </w:rPr>
              <w:t>Ссылки на источники данных: Инвестиционный портал МО (</w:t>
            </w:r>
            <w:hyperlink r:id="rId10" w:history="1">
              <w:r w:rsidRPr="008C292E">
                <w:rPr>
                  <w:rStyle w:val="ac"/>
                  <w:sz w:val="18"/>
                  <w:szCs w:val="18"/>
                </w:rPr>
                <w:t>https://investmo.ru/</w:t>
              </w:r>
            </w:hyperlink>
            <w:r w:rsidRPr="008C292E">
              <w:rPr>
                <w:sz w:val="18"/>
                <w:szCs w:val="18"/>
              </w:rPr>
              <w:t>); официальный сайт торгов РФ (</w:t>
            </w:r>
            <w:hyperlink r:id="rId11" w:history="1">
              <w:r w:rsidRPr="008C292E">
                <w:rPr>
                  <w:rStyle w:val="ac"/>
                  <w:sz w:val="18"/>
                  <w:szCs w:val="18"/>
                </w:rPr>
                <w:t>https://torgi.gov.ru/</w:t>
              </w:r>
            </w:hyperlink>
            <w:r w:rsidRPr="008C292E">
              <w:rPr>
                <w:sz w:val="18"/>
                <w:szCs w:val="18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A6F9" w14:textId="77777777" w:rsidR="00752422" w:rsidRPr="008C292E" w:rsidRDefault="00752422" w:rsidP="00D2583F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lastRenderedPageBreak/>
              <w:t>Годовая</w:t>
            </w:r>
          </w:p>
        </w:tc>
      </w:tr>
      <w:tr w:rsidR="00752422" w:rsidRPr="008C292E" w14:paraId="5913D0A4" w14:textId="77777777" w:rsidTr="00D258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DEDF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B6B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983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E90" w14:textId="77777777" w:rsidR="00752422" w:rsidRPr="008C292E" w:rsidRDefault="00752422" w:rsidP="00D2583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537981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sz w:val="24"/>
              </w:rPr>
              <w:t xml:space="preserve">Показатель рассчитывается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по следующей формуле:</w:t>
            </w:r>
          </w:p>
          <w:p w14:paraId="10D272AA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7485A218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Z= R / Y*100%</m:t>
                </m:r>
              </m:oMath>
            </m:oMathPara>
          </w:p>
          <w:p w14:paraId="45A877B7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6B059134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4FA05D0B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61E513A" w14:textId="77777777" w:rsidR="00752422" w:rsidRPr="008C292E" w:rsidRDefault="00752422" w:rsidP="00D2583F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Y </w:t>
            </w:r>
            <w:proofErr w:type="gramStart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 количество</w:t>
            </w:r>
            <w:proofErr w:type="gramEnd"/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заявлений, срок рассмотрения которых наступил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41EFCED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Плановое значение – 97%.</w:t>
            </w:r>
          </w:p>
          <w:p w14:paraId="13DA0EA8" w14:textId="77777777" w:rsidR="00752422" w:rsidRPr="008C292E" w:rsidRDefault="00752422" w:rsidP="00D2583F">
            <w:pPr>
              <w:ind w:firstLine="709"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E7E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Реестр личных дел и документов</w:t>
            </w:r>
            <w:r w:rsidRPr="008C292E">
              <w:rPr>
                <w:rFonts w:cs="Times New Roman"/>
                <w:sz w:val="22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18BD" w14:textId="77777777" w:rsidR="00752422" w:rsidRPr="008C292E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</w:tbl>
    <w:p w14:paraId="68381671" w14:textId="77777777" w:rsidR="00752422" w:rsidRPr="0077348B" w:rsidRDefault="00752422" w:rsidP="00752422">
      <w:pPr>
        <w:rPr>
          <w:color w:val="EE0000"/>
          <w:sz w:val="22"/>
        </w:rPr>
      </w:pPr>
    </w:p>
    <w:p w14:paraId="4AC1D859" w14:textId="77777777" w:rsidR="00752422" w:rsidRPr="00385980" w:rsidRDefault="00752422" w:rsidP="00752422">
      <w:pPr>
        <w:pStyle w:val="af3"/>
        <w:numPr>
          <w:ilvl w:val="0"/>
          <w:numId w:val="11"/>
        </w:numPr>
        <w:rPr>
          <w:color w:val="000000" w:themeColor="text1"/>
          <w:sz w:val="22"/>
        </w:rPr>
      </w:pPr>
      <w:r w:rsidRPr="00385980">
        <w:rPr>
          <w:color w:val="000000" w:themeColor="text1"/>
          <w:sz w:val="22"/>
        </w:rPr>
        <w:t xml:space="preserve">Перечень мероприятий Подпрограммы </w:t>
      </w:r>
      <w:r w:rsidRPr="00385980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385980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385980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p w14:paraId="0995AC5F" w14:textId="700A90D4" w:rsidR="00752422" w:rsidRDefault="00752422" w:rsidP="00752422">
      <w:pPr>
        <w:rPr>
          <w:color w:val="EE0000"/>
          <w:sz w:val="22"/>
        </w:rPr>
      </w:pPr>
    </w:p>
    <w:tbl>
      <w:tblPr>
        <w:tblW w:w="153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0"/>
        <w:gridCol w:w="992"/>
        <w:gridCol w:w="1418"/>
        <w:gridCol w:w="1134"/>
        <w:gridCol w:w="850"/>
        <w:gridCol w:w="851"/>
        <w:gridCol w:w="850"/>
        <w:gridCol w:w="709"/>
        <w:gridCol w:w="425"/>
        <w:gridCol w:w="426"/>
        <w:gridCol w:w="425"/>
        <w:gridCol w:w="425"/>
        <w:gridCol w:w="851"/>
        <w:gridCol w:w="850"/>
        <w:gridCol w:w="851"/>
        <w:gridCol w:w="850"/>
        <w:gridCol w:w="1139"/>
      </w:tblGrid>
      <w:tr w:rsidR="004E5440" w:rsidRPr="007E0DCF" w14:paraId="4D29E4C0" w14:textId="77777777" w:rsidTr="009547A7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A21E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29CBD" w14:textId="77777777" w:rsidR="004E5440" w:rsidRPr="007E0DCF" w:rsidRDefault="004E5440" w:rsidP="009547A7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DCFE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Сроки исполнения </w:t>
            </w:r>
            <w:proofErr w:type="spell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мероприя-тия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06A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0DAF7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87D0202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2DD1E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B24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Ответствен-</w:t>
            </w:r>
            <w:proofErr w:type="spell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 за выполнение мероприятия</w:t>
            </w:r>
          </w:p>
        </w:tc>
      </w:tr>
      <w:tr w:rsidR="004E5440" w:rsidRPr="007E0DCF" w14:paraId="025A3A2C" w14:textId="77777777" w:rsidTr="009547A7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D1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91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18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F4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5D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D1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55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EC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F1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C8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65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4E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3B7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59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63C9BD3E" w14:textId="77777777" w:rsidTr="009547A7">
        <w:trPr>
          <w:trHeight w:val="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52D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BE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70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3A6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9C1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34C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91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34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13D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DB0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413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A28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5276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3E1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4E5440" w:rsidRPr="007E0DCF" w14:paraId="0BD61325" w14:textId="77777777" w:rsidTr="009547A7">
        <w:trPr>
          <w:trHeight w:val="28"/>
        </w:trPr>
        <w:tc>
          <w:tcPr>
            <w:tcW w:w="15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42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4E5440" w:rsidRPr="007E0DCF" w14:paraId="6BDAE3B3" w14:textId="77777777" w:rsidTr="009547A7">
        <w:trPr>
          <w:trHeight w:val="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32A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240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находящимся в муниципальной собственности, </w:t>
            </w:r>
          </w:p>
          <w:p w14:paraId="75B922C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D3A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D56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D16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1A3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440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D9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F0E" w14:textId="77777777" w:rsidR="004E5440" w:rsidRPr="007E0DCF" w:rsidRDefault="004E5440" w:rsidP="009547A7">
            <w:pPr>
              <w:pStyle w:val="af4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33 232,5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8494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E918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AE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5DA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BB7E" w14:textId="77777777" w:rsidR="004E5440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ция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  <w:p w14:paraId="613C92D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4E5440" w:rsidRPr="007E0DCF" w14:paraId="69E179F5" w14:textId="77777777" w:rsidTr="009547A7">
        <w:trPr>
          <w:trHeight w:val="1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4BC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E865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13E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5B0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09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7EA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FB4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A8A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55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15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50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AD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990D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98E5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5BCBABE6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40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C8B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48C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CF2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CD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C32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16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AC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06D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33 232,5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27E7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EBE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975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BFD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99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37D5657B" w14:textId="77777777" w:rsidTr="009547A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E8C0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54A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1D7EFED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F06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235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9EF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329 833,4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0B1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15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75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E96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8E9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96E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6B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6FBD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7328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9A485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59CF2993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2E48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7F9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3B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127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FC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04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B1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CE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A4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CF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35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15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D95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BB5E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614FE63E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ADC7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C3C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D32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76E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5FF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329 833,4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B38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D5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3F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A4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5CE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1D3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1D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B77F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5050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25E369B1" w14:textId="77777777" w:rsidTr="009547A7">
        <w:trPr>
          <w:cantSplit/>
          <w:trHeight w:val="69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0BD0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9F9918" w14:textId="77777777" w:rsidR="004E5440" w:rsidRPr="007E0DCF" w:rsidRDefault="004E5440" w:rsidP="009547A7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0FD5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4DC3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0CE2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323D9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6D0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40D8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78EF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</w:t>
            </w:r>
          </w:p>
          <w:p w14:paraId="5E13956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95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1666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E3780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809E3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42F05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9ED5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387B4EBC" w14:textId="77777777" w:rsidTr="009547A7">
        <w:trPr>
          <w:cantSplit/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A768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200F8" w14:textId="77777777" w:rsidR="004E5440" w:rsidRPr="007E0DCF" w:rsidRDefault="004E5440" w:rsidP="009547A7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017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0DDC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02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09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AB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D3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F8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67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18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00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A8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A92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FF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C23B7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EF8F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1642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30B31B7F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8B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FDE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9B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BA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19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4D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70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49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D2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5C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36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9B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F40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B7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59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BB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2188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13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4D603545" w14:textId="77777777" w:rsidTr="009547A7">
        <w:trPr>
          <w:trHeight w:val="13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2A2A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7313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7E0DC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120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9C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15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066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6B5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39E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CB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D9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662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199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C40C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CDFB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4E5440" w:rsidRPr="007E0DCF" w14:paraId="44429155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693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1931F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8D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D5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21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180C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44B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482C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71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65A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B1E0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21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556A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9A448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128A0B50" w14:textId="77777777" w:rsidTr="009547A7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E318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E3AF2" w14:textId="77777777" w:rsidR="004E5440" w:rsidRPr="007E0DCF" w:rsidRDefault="004E5440" w:rsidP="009547A7">
            <w:pPr>
              <w:rPr>
                <w:color w:val="000000" w:themeColor="text1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0CE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CE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14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441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BFA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F30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7A4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F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CE4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B4B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20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58E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4E5440" w:rsidRPr="007E0DCF" w14:paraId="0823B788" w14:textId="77777777" w:rsidTr="009547A7">
        <w:trPr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0AAA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003B3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F5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C1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56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2D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2A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41B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16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F01A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8E0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4A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43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09F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3C66C8C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8B9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7642207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CA2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3CB8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BF7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C02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3B9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7EC96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C1834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930F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F2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7DA8C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2CD5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ECF0D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E180D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77188C2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E7AD23D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EF45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1E59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175C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FA7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2B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434A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FE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F0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8E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9BC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464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B0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83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90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437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15F29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07948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DA79A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14B157AC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59A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5B3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192F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D5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1F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224B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7A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F4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B8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2E0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42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E2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0F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F7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179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64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932E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26FA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4E5440" w:rsidRPr="007E0DCF" w14:paraId="12846E8D" w14:textId="77777777" w:rsidTr="009547A7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0F5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25CB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9A4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51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6C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AF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00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94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07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6610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3812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69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FAFA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1BD3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4E5440" w:rsidRPr="007E0DCF" w14:paraId="4EC5810B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D7F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16CFC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2F112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CD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20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36F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D64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74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9A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A64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3EF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E3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9872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D2E5C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3D6D077E" w14:textId="77777777" w:rsidTr="009547A7">
        <w:trPr>
          <w:trHeight w:val="6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21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AAAB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E7D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355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73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0D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17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05F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42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8F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BE5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5F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93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0A7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МП «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Лыткарин-ская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</w:tr>
      <w:tr w:rsidR="004E5440" w:rsidRPr="007E0DCF" w14:paraId="16563E82" w14:textId="77777777" w:rsidTr="009547A7">
        <w:trPr>
          <w:trHeight w:val="97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C5303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D74D6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9D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80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49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B3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94A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37B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16FB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81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38C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21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D2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9D807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E5F2948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BC9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_Hlk19335917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7017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</w:t>
            </w:r>
            <w:proofErr w:type="spellStart"/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Лыткаринская</w:t>
            </w:r>
            <w:proofErr w:type="spellEnd"/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теплосеть» в объеме предоставленной субсидии,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0C0B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E486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C976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8E0D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5BE0B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8791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A8A66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E7C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BC66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878D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8AFFE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88B01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D8346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68F52854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B58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2E39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0F30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7A2E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C94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22DF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7C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7C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F5A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96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A8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4AB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F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AAE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8634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D4F6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8D274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95D8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3"/>
      <w:tr w:rsidR="004E5440" w:rsidRPr="007E0DCF" w14:paraId="06E6A5BA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122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9603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05B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33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F4C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6F6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E7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D6C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B04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4CF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03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47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A9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C8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D47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5C5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9DC66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919F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26754121" w14:textId="77777777" w:rsidTr="009547A7">
        <w:trPr>
          <w:trHeight w:val="6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087A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8BD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F10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99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23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17 719,0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8FA0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04C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EE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8 793,0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F89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4 300,5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346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F96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8E0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283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EAB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4E5440" w:rsidRPr="007E0DCF" w14:paraId="4AEE22A3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04FD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529C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FA1C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41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3C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17 673,1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9A0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68E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866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8 747,1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71A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4 300,5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0B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4BF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32F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D12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44E41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5F9746C9" w14:textId="77777777" w:rsidTr="009547A7">
        <w:trPr>
          <w:trHeight w:val="9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3A57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0B9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8AA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61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5E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23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64D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5E7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3D1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BE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B18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536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6522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AFFE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4E5440" w:rsidRPr="007E0DCF" w14:paraId="3921E238" w14:textId="77777777" w:rsidTr="009547A7">
        <w:trPr>
          <w:trHeight w:val="71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640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09C8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03C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63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44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D03B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4DD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D67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856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3E1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28C8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E3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F4558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40C1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4E5440" w:rsidRPr="007E0DCF" w14:paraId="144CD87D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059D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B311E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C2965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0F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85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9C32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2C04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DFA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89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054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7CF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C40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64B1A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DBF4D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5DDAAB0A" w14:textId="77777777" w:rsidTr="009547A7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19FAF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BDC17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68B446C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0D0C7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9C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DDF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7E17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E9BB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FAD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32D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15 028,0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7915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FC43" w14:textId="77777777" w:rsidR="004E5440" w:rsidRPr="007E0DCF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3D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1BB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9F570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4E5440" w:rsidRPr="007E0DCF" w14:paraId="0740F1C9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0965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5780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A834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1ED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04B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0B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9B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EAA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D83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89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3E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4C5C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34748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2512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57CC518" w14:textId="77777777" w:rsidTr="009547A7">
        <w:trPr>
          <w:trHeight w:val="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8559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8EDE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AB105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F65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51A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21EE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742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09F9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7DFB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15 028,0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EEEF" w14:textId="77777777" w:rsidR="004E5440" w:rsidRPr="007E0DCF" w:rsidRDefault="004E5440" w:rsidP="009547A7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1E1E" w14:textId="77777777" w:rsidR="004E5440" w:rsidRPr="007E0DCF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FD3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DA411" w14:textId="77777777" w:rsidR="004E5440" w:rsidRPr="007E0DCF" w:rsidRDefault="004E5440" w:rsidP="009547A7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C080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3C1ACE3" w14:textId="77777777" w:rsidTr="009547A7">
        <w:trPr>
          <w:trHeight w:val="49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1E75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33BE5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B16B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42741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C96D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43D2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DD9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08F3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42FD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22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ED02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3CAB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E64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3588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52D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2EDE0015" w14:textId="77777777" w:rsidTr="009547A7">
        <w:trPr>
          <w:trHeight w:val="3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75C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24B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297B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3BD5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CB3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709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85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EE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92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AD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10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03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F4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E0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12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F5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6C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28A3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57905536" w14:textId="77777777" w:rsidTr="009547A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E8C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777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653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0BA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E9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A3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C9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D4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7F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EA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BBC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7F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BA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F3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C8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A1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AD58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EAAE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4C22ADA8" w14:textId="77777777" w:rsidTr="009547A7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00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A85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3D40EF3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26B96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476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A6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09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85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EA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7F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E8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34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4D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064B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5E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505C5FF" w14:textId="77777777" w:rsidTr="009547A7">
        <w:trPr>
          <w:trHeight w:val="90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7D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AD8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B3A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D4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84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37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47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51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B1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495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A0F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D9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099F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8EB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2F59F560" w14:textId="77777777" w:rsidTr="009547A7">
        <w:trPr>
          <w:trHeight w:val="43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E1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AFB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6A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C7E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1A2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12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33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12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8F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EE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56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A9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E8405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8F0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16338CA5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3FD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E38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0B17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62DD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9E06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3CCC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4C39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0600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FF2C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DC7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E9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EE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8A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D860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B338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9E5FCAD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52E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56F1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B90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C7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23E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22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775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16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90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64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208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81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AC7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5D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534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32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981E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6A6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1B2ED98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793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93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E4B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B2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C4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F3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2DC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85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00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6F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0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7C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0D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FE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21C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E3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5C475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35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5BC2942" w14:textId="77777777" w:rsidTr="009547A7">
        <w:trPr>
          <w:trHeight w:val="59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3B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9A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6893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B1E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62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58C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9C5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B19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56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FF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73B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79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F96D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1AB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Лыткарино;</w:t>
            </w:r>
          </w:p>
          <w:p w14:paraId="1EEC992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4E5440" w:rsidRPr="007E0DCF" w14:paraId="4A89FA7C" w14:textId="77777777" w:rsidTr="009547A7">
        <w:trPr>
          <w:trHeight w:val="87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BCB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90E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4AE0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81B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B83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717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B70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F1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C4D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2F2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4DE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31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56BB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071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6B85FA8" w14:textId="77777777" w:rsidTr="009547A7">
        <w:trPr>
          <w:trHeight w:val="109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4DE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3FA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9B0F1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5B5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FF3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4E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94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5A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4C0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C63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00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25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AA5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B72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1FB986EB" w14:textId="77777777" w:rsidTr="009547A7">
        <w:trPr>
          <w:trHeight w:val="186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9FF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FBAE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711F3573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2648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651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047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0C4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629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13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71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87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187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3F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5509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28C3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A43D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4E5440" w:rsidRPr="007E0DCF" w14:paraId="6CDA5001" w14:textId="77777777" w:rsidTr="009547A7">
        <w:trPr>
          <w:trHeight w:val="205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9E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F10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135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92E2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C16D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5D27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7B8D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B880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E9B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B2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E92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C7D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BB6A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A46C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50EC852B" w14:textId="77777777" w:rsidTr="009547A7">
        <w:trPr>
          <w:cantSplit/>
          <w:trHeight w:val="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1F0B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930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386FE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EA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586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DBBF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1BED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0C9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A3E0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A0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9EFD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384B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D655F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ABB7A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11E8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BDA4B29" w14:textId="77777777" w:rsidTr="009547A7">
        <w:trPr>
          <w:cantSplit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ACF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01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4837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668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A3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F5A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1E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C7E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34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55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A1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57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D9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02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BF91A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42F74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93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F9B1931" w14:textId="77777777" w:rsidTr="009547A7">
        <w:trPr>
          <w:trHeight w:val="1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689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5D1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64AD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F9A6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C9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02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21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4F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61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EF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037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CB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6B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B4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C0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13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CE5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DC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D05ED9" w14:paraId="66F1C18E" w14:textId="77777777" w:rsidTr="009547A7">
        <w:trPr>
          <w:trHeight w:val="172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297E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A58F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4242302C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</w:t>
            </w: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DDEE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B40E" w14:textId="77777777" w:rsidR="004E5440" w:rsidRPr="00D05ED9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03B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08E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CF8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5BED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7806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71B7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7D49" w14:textId="77777777" w:rsidR="004E5440" w:rsidRPr="00D05ED9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A1E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204E5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2C7A4" w14:textId="77777777" w:rsidR="004E5440" w:rsidRPr="00D05ED9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Администрация </w:t>
            </w:r>
            <w:proofErr w:type="spellStart"/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Лыткарино</w:t>
            </w:r>
          </w:p>
        </w:tc>
      </w:tr>
      <w:tr w:rsidR="004E5440" w:rsidRPr="007E0DCF" w14:paraId="43C045A8" w14:textId="77777777" w:rsidTr="009547A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2C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CE8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A66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8E12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6A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8D8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BC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B0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AE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F5F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C8B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84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E54E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49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44D48D3B" w14:textId="77777777" w:rsidTr="009547A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211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7C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18A1CE8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C73E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F24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7F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E00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93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58C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30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860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B59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228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E9A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6A15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4E5440" w:rsidRPr="007E0DCF" w14:paraId="4ED885B3" w14:textId="77777777" w:rsidTr="009547A7">
        <w:trPr>
          <w:trHeight w:val="2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F5F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BCE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EB2C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5E9A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96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53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E12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5F3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12C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CE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C2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29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F410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78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11ABEF7C" w14:textId="77777777" w:rsidTr="009547A7">
        <w:trPr>
          <w:trHeight w:val="60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F49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8F5B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7BB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C7CB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912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9B2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FC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02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6E1D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0F3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80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52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F812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CD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D03130B" w14:textId="77777777" w:rsidTr="009547A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2E8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D48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5DA275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08B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60D2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3A4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3F9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BD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45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5D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65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8E4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9B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5FB24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769B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г.Лыткарино</w:t>
            </w:r>
            <w:proofErr w:type="spellEnd"/>
          </w:p>
        </w:tc>
      </w:tr>
      <w:tr w:rsidR="004E5440" w:rsidRPr="007E0DCF" w14:paraId="58478421" w14:textId="77777777" w:rsidTr="009547A7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54D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A1074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26032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533D1E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C74D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B979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E1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96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18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91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294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5F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A22C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E5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014590ED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D57B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450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7838B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2557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586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C43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09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8C9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B45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49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AF9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5AE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3A36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958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2780B2E3" w14:textId="77777777" w:rsidTr="009547A7">
        <w:trPr>
          <w:trHeight w:val="6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3C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0637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имущественных отношений, единиц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35E9E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D04D" w14:textId="77777777" w:rsidR="004E5440" w:rsidRPr="007E0DCF" w:rsidRDefault="004E5440" w:rsidP="009547A7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26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0F7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D4EB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2112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1DD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AEC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55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7BE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80F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61D0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140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45F9FC0A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B71C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7B0E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BA70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3881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E50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26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95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BF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C5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7A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5F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F96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2CA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1E9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81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7C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D05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67C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A032C0C" w14:textId="77777777" w:rsidTr="009547A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9E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88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AB7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FB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6A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26F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94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12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F0A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78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50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A2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5EE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226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2AD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F3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2EC52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D25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7FDBD690" w14:textId="77777777" w:rsidTr="009547A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8A2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EDDC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FD3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F69E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D3B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607 769,5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8519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85A" w14:textId="77777777" w:rsidR="004E5440" w:rsidRPr="007E0DCF" w:rsidRDefault="004E5440" w:rsidP="009547A7">
            <w:pPr>
              <w:pStyle w:val="af4"/>
              <w:ind w:left="-30" w:firstLine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E5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78 116,8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242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57 997,0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D273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370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0829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1531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BDD" w14:textId="77777777" w:rsidR="004E5440" w:rsidRPr="007E0DCF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11CC0C1A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4E1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B3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24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5D2B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FB8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8F9B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FE0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5E42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10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69A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CBB5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89A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0081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2068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7E0DCF" w14:paraId="3C3991EE" w14:textId="77777777" w:rsidTr="009547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FE8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2D9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082D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E3D" w14:textId="77777777" w:rsidR="004E5440" w:rsidRPr="007E0DCF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678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595 282,5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E16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1744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64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76 473,8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15E1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56 339,0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08EC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F157" w14:textId="77777777" w:rsidR="004E5440" w:rsidRPr="007E0DCF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BDF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CA7D3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443C" w14:textId="77777777" w:rsidR="004E5440" w:rsidRPr="007E0DCF" w:rsidRDefault="004E5440" w:rsidP="009547A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7A03307" w14:textId="77777777" w:rsidR="004E5440" w:rsidRPr="0077348B" w:rsidRDefault="004E5440" w:rsidP="004E5440">
      <w:pPr>
        <w:pStyle w:val="ConsPlusNormal"/>
        <w:rPr>
          <w:rFonts w:ascii="Times New Roman" w:hAnsi="Times New Roman" w:cs="Times New Roman"/>
          <w:color w:val="EE0000"/>
        </w:rPr>
      </w:pPr>
    </w:p>
    <w:p w14:paraId="606309C1" w14:textId="77777777" w:rsidR="004E5440" w:rsidRDefault="004E5440" w:rsidP="00752422">
      <w:pPr>
        <w:rPr>
          <w:color w:val="EE0000"/>
          <w:sz w:val="22"/>
        </w:rPr>
      </w:pPr>
    </w:p>
    <w:p w14:paraId="01D1FE04" w14:textId="77777777" w:rsidR="004E5440" w:rsidRPr="0077348B" w:rsidRDefault="004E5440" w:rsidP="00752422">
      <w:pPr>
        <w:rPr>
          <w:color w:val="EE0000"/>
          <w:sz w:val="22"/>
        </w:rPr>
      </w:pPr>
    </w:p>
    <w:p w14:paraId="23E2DEAA" w14:textId="77777777" w:rsidR="00752422" w:rsidRPr="007E0DCF" w:rsidRDefault="00752422" w:rsidP="00752422">
      <w:pPr>
        <w:pStyle w:val="af3"/>
        <w:numPr>
          <w:ilvl w:val="0"/>
          <w:numId w:val="11"/>
        </w:numPr>
        <w:rPr>
          <w:color w:val="000000" w:themeColor="text1"/>
          <w:sz w:val="22"/>
        </w:rPr>
      </w:pPr>
      <w:r w:rsidRPr="007E0DCF">
        <w:rPr>
          <w:color w:val="000000" w:themeColor="text1"/>
          <w:sz w:val="22"/>
        </w:rPr>
        <w:t xml:space="preserve">Перечень мероприятий Подпрограммы 3 «Управление муниципальным долгом» </w:t>
      </w:r>
    </w:p>
    <w:p w14:paraId="5184E8AA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72DE917B" w14:textId="77777777" w:rsidR="00752422" w:rsidRPr="0077348B" w:rsidRDefault="00752422" w:rsidP="00752422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EE0000"/>
          <w:sz w:val="16"/>
          <w:szCs w:val="16"/>
          <w:lang w:eastAsia="ru-RU"/>
        </w:rPr>
      </w:pPr>
    </w:p>
    <w:tbl>
      <w:tblPr>
        <w:tblW w:w="1533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903"/>
        <w:gridCol w:w="1560"/>
        <w:gridCol w:w="992"/>
        <w:gridCol w:w="709"/>
        <w:gridCol w:w="708"/>
        <w:gridCol w:w="851"/>
        <w:gridCol w:w="709"/>
        <w:gridCol w:w="425"/>
        <w:gridCol w:w="567"/>
        <w:gridCol w:w="567"/>
        <w:gridCol w:w="567"/>
        <w:gridCol w:w="850"/>
        <w:gridCol w:w="709"/>
        <w:gridCol w:w="709"/>
        <w:gridCol w:w="709"/>
        <w:gridCol w:w="850"/>
      </w:tblGrid>
      <w:tr w:rsidR="00752422" w:rsidRPr="00323BA2" w14:paraId="7526AFFF" w14:textId="77777777" w:rsidTr="00D2583F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FFFB6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4C81D5D6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56216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7FC0BCAE" w14:textId="77777777" w:rsidR="00752422" w:rsidRPr="00323BA2" w:rsidRDefault="00752422" w:rsidP="00D2583F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2013657C" w14:textId="77777777" w:rsidR="00752422" w:rsidRPr="00323BA2" w:rsidRDefault="00752422" w:rsidP="00D2583F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90CB5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3A3E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C4918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F33" w14:textId="77777777" w:rsidR="00752422" w:rsidRPr="00323BA2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Объёмы финансирования по </w:t>
            </w:r>
            <w:proofErr w:type="gramStart"/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годам  (</w:t>
            </w:r>
            <w:proofErr w:type="gramEnd"/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D6D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52422" w:rsidRPr="00323BA2" w14:paraId="5FAD9812" w14:textId="77777777" w:rsidTr="00D2583F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ABE26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DA307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41A9C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AF0F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ADE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703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90E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7532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11A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64B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88A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FF0" w14:textId="77777777" w:rsidR="00752422" w:rsidRPr="00344ED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0CF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37C7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23BA2" w14:paraId="21186BA9" w14:textId="77777777" w:rsidTr="00D2583F">
        <w:trPr>
          <w:trHeight w:val="2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F05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C8B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1683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65E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F28" w14:textId="77777777" w:rsidR="00752422" w:rsidRPr="00323BA2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569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BDA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AD0" w14:textId="77777777" w:rsidR="00752422" w:rsidRPr="00323BA2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7A0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BB4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56A" w14:textId="77777777" w:rsidR="00752422" w:rsidRPr="00323BA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939" w14:textId="77777777" w:rsidR="0075242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0F9" w14:textId="77777777" w:rsidR="00752422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BF3" w14:textId="77777777" w:rsidR="00752422" w:rsidRPr="00323BA2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752422" w:rsidRPr="00394F3C" w14:paraId="43270AD9" w14:textId="77777777" w:rsidTr="00D2583F">
        <w:trPr>
          <w:trHeight w:val="38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6F8E7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78CD5" w14:textId="77777777" w:rsidR="00752422" w:rsidRPr="00394F3C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0912BC32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848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25B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49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275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438A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139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B78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CD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DEA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341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35C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D5447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Администрации   </w:t>
            </w:r>
            <w:proofErr w:type="spellStart"/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752422" w:rsidRPr="00394F3C" w14:paraId="2C30DD6B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059E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4F9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5CB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C5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957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41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33D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470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CE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89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FC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5F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10B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7B74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3A2F4514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843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7CBC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5C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CD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54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0ECD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5EA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DADF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873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EAD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C3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A0F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31E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E82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09C29ADE" w14:textId="77777777" w:rsidTr="00D2583F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E6A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585673A7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422" w14:textId="77777777" w:rsidR="00752422" w:rsidRPr="00394F3C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17340680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0E2D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E98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CC9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569F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EF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11B2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3F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CC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58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66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AE2D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6BAA2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Администрации   </w:t>
            </w:r>
            <w:proofErr w:type="spellStart"/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752422" w:rsidRPr="00394F3C" w14:paraId="28590747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EB1A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FD9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6094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0DC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429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A6A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A76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0A09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ADE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087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70B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6B1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9092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1FDB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3173FBCD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E5C9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5CAA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96FD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85A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043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3B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B15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692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3BE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5B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4D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33B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05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C64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19517359" w14:textId="77777777" w:rsidTr="00D2583F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849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D6E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Минимизация стоимости муниципальных 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3D35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1DE70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53C4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D615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B3578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F1CA7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074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Итого 2026 </w:t>
            </w: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1F4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499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BF1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F0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B5FC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135FF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71EC8713" w14:textId="77777777" w:rsidTr="00D2583F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2CC9C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6E1E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2885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7C4A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408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A5E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CF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BB1" w14:textId="77777777" w:rsidR="00752422" w:rsidRPr="00394F3C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9EF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72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F465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AFF8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7883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500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1EB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405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0E1" w14:textId="77777777" w:rsidR="00752422" w:rsidRPr="00394F3C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8224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394F3C" w14:paraId="024DC81E" w14:textId="77777777" w:rsidTr="00D2583F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89A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29CC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4662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E2F" w14:textId="77777777" w:rsidR="00752422" w:rsidRPr="00394F3C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028" w14:textId="77777777" w:rsidR="00752422" w:rsidRPr="008F5530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0,49671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5BA0" w14:textId="77777777" w:rsidR="00752422" w:rsidRPr="008F5530" w:rsidRDefault="00752422" w:rsidP="00D2583F">
            <w:pPr>
              <w:tabs>
                <w:tab w:val="left" w:pos="496"/>
              </w:tabs>
              <w:suppressAutoHyphens w:val="0"/>
              <w:ind w:left="-108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0,1578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4F2" w14:textId="77777777" w:rsidR="00752422" w:rsidRPr="008F5530" w:rsidRDefault="00752422" w:rsidP="00D2583F">
            <w:pPr>
              <w:tabs>
                <w:tab w:val="left" w:pos="496"/>
              </w:tabs>
              <w:suppressAutoHyphens w:val="0"/>
              <w:ind w:left="-104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0,03691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05E" w14:textId="77777777" w:rsidR="00752422" w:rsidRPr="008F5530" w:rsidRDefault="00752422" w:rsidP="00D2583F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191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317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3E9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137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076F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2237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93E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8161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89F" w14:textId="77777777" w:rsidR="00752422" w:rsidRPr="008F5530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232" w14:textId="77777777" w:rsidR="00752422" w:rsidRPr="00394F3C" w:rsidRDefault="00752422" w:rsidP="00D2583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5840B4" w14:paraId="732A469C" w14:textId="77777777" w:rsidTr="00D2583F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2D31A" w14:textId="77777777" w:rsidR="00752422" w:rsidRPr="005840B4" w:rsidRDefault="00752422" w:rsidP="00D2583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99317" w14:textId="77777777" w:rsidR="00752422" w:rsidRPr="005840B4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1D3CD9DC" w14:textId="77777777" w:rsidR="00752422" w:rsidRPr="005840B4" w:rsidRDefault="00752422" w:rsidP="00D2583F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7E942E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 w:rsidRPr="005840B4">
              <w:rPr>
                <w:rFonts w:cs="Times New Roman"/>
                <w:color w:val="000000" w:themeColor="text1"/>
                <w:sz w:val="18"/>
                <w:szCs w:val="18"/>
              </w:rPr>
              <w:t>2023-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77897" w14:textId="77777777" w:rsidR="00752422" w:rsidRPr="005840B4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DE18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31F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56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AD0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AED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D3C" w14:textId="77777777" w:rsidR="00752422" w:rsidRPr="005840B4" w:rsidRDefault="00752422" w:rsidP="00D2583F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494C" w14:textId="77777777" w:rsidR="00752422" w:rsidRPr="005840B4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B8F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A9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2972EB" w14:textId="77777777" w:rsidR="00752422" w:rsidRPr="005840B4" w:rsidRDefault="00752422" w:rsidP="00D258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 xml:space="preserve">Администрация   </w:t>
            </w:r>
            <w:proofErr w:type="spellStart"/>
            <w:r w:rsidRPr="005840B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5840B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. Лыткарино</w:t>
            </w:r>
          </w:p>
        </w:tc>
      </w:tr>
      <w:tr w:rsidR="00752422" w:rsidRPr="005840B4" w14:paraId="307798A4" w14:textId="77777777" w:rsidTr="00D2583F">
        <w:trPr>
          <w:trHeight w:val="4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3B314" w14:textId="77777777" w:rsidR="00752422" w:rsidRPr="005840B4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9C907" w14:textId="77777777" w:rsidR="00752422" w:rsidRPr="005840B4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1E550" w14:textId="77777777" w:rsidR="00752422" w:rsidRPr="005840B4" w:rsidRDefault="00752422" w:rsidP="00D2583F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70AC0" w14:textId="77777777" w:rsidR="00752422" w:rsidRPr="005840B4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35AE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416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2D1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B76" w14:textId="77777777" w:rsidR="00752422" w:rsidRPr="005840B4" w:rsidRDefault="00752422" w:rsidP="00D2583F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80D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D775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67D7" w14:textId="77777777" w:rsidR="00752422" w:rsidRPr="005840B4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FC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859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6841F" w14:textId="77777777" w:rsidR="00752422" w:rsidRPr="005840B4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5840B4" w14:paraId="1C703798" w14:textId="77777777" w:rsidTr="00D2583F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79D52" w14:textId="77777777" w:rsidR="00752422" w:rsidRPr="005840B4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B5983" w14:textId="77777777" w:rsidR="00752422" w:rsidRPr="005840B4" w:rsidRDefault="00752422" w:rsidP="00D2583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5C0D9" w14:textId="77777777" w:rsidR="00752422" w:rsidRPr="005840B4" w:rsidRDefault="00752422" w:rsidP="00D2583F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3F889" w14:textId="77777777" w:rsidR="00752422" w:rsidRPr="005840B4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5FFB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392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DC0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564E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2DC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B86C" w14:textId="77777777" w:rsidR="00752422" w:rsidRPr="005840B4" w:rsidRDefault="00752422" w:rsidP="00D2583F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F3A8" w14:textId="77777777" w:rsidR="00752422" w:rsidRPr="005840B4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780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0AD" w14:textId="77777777" w:rsidR="00752422" w:rsidRPr="005840B4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92B55" w14:textId="77777777" w:rsidR="00752422" w:rsidRPr="005840B4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52422" w:rsidRPr="0077348B" w14:paraId="580F8449" w14:textId="77777777" w:rsidTr="00D2583F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249" w14:textId="77777777" w:rsidR="00752422" w:rsidRPr="0077348B" w:rsidRDefault="00752422" w:rsidP="00D2583F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E99B" w14:textId="77777777" w:rsidR="00752422" w:rsidRPr="00453CAA" w:rsidRDefault="00752422" w:rsidP="00D2583F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553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DD43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3A3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C038E1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F4F8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90C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B1575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0A64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C7C" w14:textId="77777777" w:rsidR="00752422" w:rsidRPr="00453CAA" w:rsidRDefault="00752422" w:rsidP="00D25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13D06B0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367F60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1863B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3EC1" w14:textId="77777777" w:rsidR="00752422" w:rsidRPr="00453CAA" w:rsidRDefault="00752422" w:rsidP="00D2583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F4A3B" w14:textId="77777777" w:rsidR="00752422" w:rsidRPr="0077348B" w:rsidRDefault="00752422" w:rsidP="00D2583F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752422" w:rsidRPr="0077348B" w14:paraId="3A3150C2" w14:textId="77777777" w:rsidTr="00D2583F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FF7" w14:textId="77777777" w:rsidR="00752422" w:rsidRPr="0077348B" w:rsidRDefault="00752422" w:rsidP="00D2583F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22B5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36A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30C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6F86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2B31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388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BE2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0EC6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9B52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6704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D036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4D3C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B150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C544F1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CD8E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207" w14:textId="77777777" w:rsidR="00752422" w:rsidRPr="00453CAA" w:rsidRDefault="00752422" w:rsidP="00D2583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E90AE" w14:textId="77777777" w:rsidR="00752422" w:rsidRPr="0077348B" w:rsidRDefault="00752422" w:rsidP="00D2583F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752422" w:rsidRPr="0077348B" w14:paraId="47842368" w14:textId="77777777" w:rsidTr="00D2583F">
        <w:trPr>
          <w:trHeight w:val="36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EB89" w14:textId="77777777" w:rsidR="00752422" w:rsidRPr="0077348B" w:rsidRDefault="00752422" w:rsidP="00D2583F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E10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CDF7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3D7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10B" w14:textId="77777777" w:rsidR="00752422" w:rsidRPr="008F5530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E6D7" w14:textId="77777777" w:rsidR="00752422" w:rsidRPr="008F5530" w:rsidRDefault="00752422" w:rsidP="00D2583F">
            <w:pPr>
              <w:ind w:left="-108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9C4" w14:textId="77777777" w:rsidR="00752422" w:rsidRPr="008F5530" w:rsidRDefault="00752422" w:rsidP="00D2583F">
            <w:pPr>
              <w:ind w:left="-104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7A6" w14:textId="77777777" w:rsidR="00752422" w:rsidRPr="008F5530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8E" w14:textId="77777777" w:rsidR="00752422" w:rsidRPr="008D797D" w:rsidRDefault="00752422" w:rsidP="00D2583F">
            <w:pPr>
              <w:ind w:left="-105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5E5" w14:textId="77777777" w:rsidR="00752422" w:rsidRPr="008D797D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8D9D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7515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978D" w14:textId="77777777" w:rsidR="00752422" w:rsidRPr="008D797D" w:rsidRDefault="00752422" w:rsidP="00D2583F">
            <w:pPr>
              <w:ind w:left="-111" w:right="-102"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A56E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96C" w14:textId="77777777" w:rsidR="00752422" w:rsidRPr="008D797D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C65" w14:textId="77777777" w:rsidR="00752422" w:rsidRPr="008D797D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651" w14:textId="77777777" w:rsidR="00752422" w:rsidRPr="008D797D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835B" w14:textId="77777777" w:rsidR="00752422" w:rsidRPr="0077348B" w:rsidRDefault="00752422" w:rsidP="00D2583F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752422" w:rsidRPr="0077348B" w14:paraId="47038D49" w14:textId="77777777" w:rsidTr="00D2583F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575" w14:textId="77777777" w:rsidR="00752422" w:rsidRPr="0077348B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9D5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2911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3CDC" w14:textId="77777777" w:rsidR="00752422" w:rsidRPr="00453CAA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6E09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5E6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C9E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392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3511" w14:textId="77777777" w:rsidR="00752422" w:rsidRPr="00453CAA" w:rsidRDefault="00752422" w:rsidP="00D2583F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9C86" w14:textId="77777777" w:rsidR="00752422" w:rsidRPr="00453CAA" w:rsidRDefault="00752422" w:rsidP="00D2583F">
            <w:pPr>
              <w:autoSpaceDE w:val="0"/>
              <w:autoSpaceDN w:val="0"/>
              <w:adjustRightInd w:val="0"/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83C" w14:textId="77777777" w:rsidR="00752422" w:rsidRPr="00453CAA" w:rsidRDefault="00752422" w:rsidP="00D2583F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9</w:t>
            </w: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A7A" w14:textId="77777777" w:rsidR="00752422" w:rsidRPr="00453CAA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20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05117" w14:textId="77777777" w:rsidR="00752422" w:rsidRPr="0077348B" w:rsidRDefault="00752422" w:rsidP="00D2583F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752422" w:rsidRPr="0077348B" w14:paraId="4FCFD1D6" w14:textId="77777777" w:rsidTr="00D2583F">
        <w:trPr>
          <w:trHeight w:val="47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109F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236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CB35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C77" w14:textId="77777777" w:rsidR="00752422" w:rsidRPr="00453CAA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B2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A4D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295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831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F3A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E374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487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909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EBC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394C9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752422" w:rsidRPr="0077348B" w14:paraId="2175548F" w14:textId="77777777" w:rsidTr="00D2583F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161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12FF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84BF" w14:textId="77777777" w:rsidR="00752422" w:rsidRPr="00453CAA" w:rsidRDefault="00752422" w:rsidP="00D2583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717F" w14:textId="77777777" w:rsidR="00752422" w:rsidRPr="00453CAA" w:rsidRDefault="00752422" w:rsidP="00D2583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45F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52E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94A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516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15D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9BB6" w14:textId="77777777" w:rsidR="00752422" w:rsidRPr="00453CAA" w:rsidRDefault="00752422" w:rsidP="00D258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89EF" w14:textId="77777777" w:rsidR="00752422" w:rsidRPr="00453CAA" w:rsidRDefault="00752422" w:rsidP="00D2583F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01E" w14:textId="77777777" w:rsidR="00752422" w:rsidRPr="00453CAA" w:rsidRDefault="00752422" w:rsidP="00D2583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74E0" w14:textId="77777777" w:rsidR="00752422" w:rsidRPr="00453CAA" w:rsidRDefault="00752422" w:rsidP="00D2583F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9762" w14:textId="77777777" w:rsidR="00752422" w:rsidRPr="0077348B" w:rsidRDefault="00752422" w:rsidP="00D2583F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</w:tbl>
    <w:p w14:paraId="2D39B024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192725C7" w14:textId="77777777" w:rsidR="00752422" w:rsidRPr="0077348B" w:rsidRDefault="00752422" w:rsidP="00752422">
      <w:pPr>
        <w:pStyle w:val="ConsPlusNormal"/>
        <w:rPr>
          <w:rFonts w:ascii="Times New Roman" w:hAnsi="Times New Roman" w:cs="Times New Roman"/>
          <w:color w:val="EE0000"/>
        </w:rPr>
      </w:pPr>
    </w:p>
    <w:p w14:paraId="0DE10ED3" w14:textId="77777777" w:rsidR="00752422" w:rsidRPr="007E0DCF" w:rsidRDefault="00752422" w:rsidP="00752422">
      <w:pPr>
        <w:pStyle w:val="af3"/>
        <w:numPr>
          <w:ilvl w:val="0"/>
          <w:numId w:val="11"/>
        </w:numPr>
        <w:rPr>
          <w:color w:val="000000" w:themeColor="text1"/>
          <w:sz w:val="22"/>
        </w:rPr>
      </w:pPr>
      <w:bookmarkStart w:id="4" w:name="_Hlk193290394"/>
      <w:r>
        <w:rPr>
          <w:color w:val="000000" w:themeColor="text1"/>
          <w:sz w:val="22"/>
        </w:rPr>
        <w:t xml:space="preserve">Перечень мероприятий </w:t>
      </w:r>
      <w:r w:rsidRPr="007E0DCF">
        <w:rPr>
          <w:color w:val="000000" w:themeColor="text1"/>
          <w:sz w:val="22"/>
        </w:rPr>
        <w:t>Подпрограмм</w:t>
      </w:r>
      <w:r>
        <w:rPr>
          <w:color w:val="000000" w:themeColor="text1"/>
          <w:sz w:val="22"/>
        </w:rPr>
        <w:t>ы</w:t>
      </w:r>
      <w:r w:rsidRPr="007E0DCF">
        <w:rPr>
          <w:color w:val="000000" w:themeColor="text1"/>
          <w:sz w:val="22"/>
        </w:rPr>
        <w:t xml:space="preserve"> </w:t>
      </w:r>
      <w:r w:rsidRPr="007E0DCF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Pr="007E0DCF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Pr="007E0DCF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bookmarkEnd w:id="4"/>
    <w:p w14:paraId="0E026BBA" w14:textId="49B9FDFD" w:rsidR="00752422" w:rsidRDefault="00752422" w:rsidP="00752422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134"/>
        <w:gridCol w:w="709"/>
        <w:gridCol w:w="958"/>
        <w:gridCol w:w="1027"/>
        <w:gridCol w:w="992"/>
        <w:gridCol w:w="709"/>
        <w:gridCol w:w="283"/>
        <w:gridCol w:w="284"/>
        <w:gridCol w:w="567"/>
        <w:gridCol w:w="141"/>
        <w:gridCol w:w="426"/>
        <w:gridCol w:w="567"/>
        <w:gridCol w:w="992"/>
        <w:gridCol w:w="992"/>
        <w:gridCol w:w="992"/>
        <w:gridCol w:w="959"/>
        <w:gridCol w:w="992"/>
      </w:tblGrid>
      <w:tr w:rsidR="004E5440" w:rsidRPr="00EF6806" w14:paraId="69A661D1" w14:textId="77777777" w:rsidTr="009547A7">
        <w:trPr>
          <w:trHeight w:val="7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D8F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1EB2CCD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5D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10D70872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246BBA42" w14:textId="77777777" w:rsidR="004E5440" w:rsidRPr="00EF6806" w:rsidRDefault="004E5440" w:rsidP="009547A7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C5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783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8F96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B749DF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D36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E5440" w:rsidRPr="00EF6806" w14:paraId="6997159C" w14:textId="77777777" w:rsidTr="009547A7">
        <w:trPr>
          <w:trHeight w:val="14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7B80" w14:textId="77777777" w:rsidR="004E5440" w:rsidRPr="00EF6806" w:rsidRDefault="004E5440" w:rsidP="009547A7">
            <w:pPr>
              <w:suppressAutoHyphens w:val="0"/>
              <w:ind w:firstLine="142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988B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EB6D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BA1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051D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D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DC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0A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FE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110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BB1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6EC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6B612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C10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3D87ADD" w14:textId="77777777" w:rsidTr="009547A7">
        <w:trPr>
          <w:trHeight w:val="2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EF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505" w:right="-137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60A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294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51F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D57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5D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9F4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30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562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025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8EB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FA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83D7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EB7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4E5440" w:rsidRPr="00EF6806" w14:paraId="6627C1E5" w14:textId="77777777" w:rsidTr="009547A7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E5E8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DAC5C33" w14:textId="77777777" w:rsidR="004E5440" w:rsidRPr="00EF6806" w:rsidRDefault="004E5440" w:rsidP="009547A7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859C220" w14:textId="77777777" w:rsidR="004E5440" w:rsidRPr="00EF6806" w:rsidRDefault="004E5440" w:rsidP="009547A7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6794F45" w14:textId="77777777" w:rsidR="004E5440" w:rsidRPr="00EF6806" w:rsidRDefault="004E5440" w:rsidP="009547A7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6E2D778" w14:textId="77777777" w:rsidR="004E5440" w:rsidRPr="00EF6806" w:rsidRDefault="004E5440" w:rsidP="009547A7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0E26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60AB1C2E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4ED7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0FD9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05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598 903,3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304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563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6E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C60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378 584,0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45F9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13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A1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5E4E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841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E3703B0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64FFA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6DEE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0DB92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193F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825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89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14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1C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84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A23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59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909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9033B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DF89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1B7294F" w14:textId="77777777" w:rsidTr="009547A7">
        <w:trPr>
          <w:trHeight w:val="22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54551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0E7C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79ADA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587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9AB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598 903,3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E48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C40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D7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2295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378 584,0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98F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896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BC5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7C17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6110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0473D2C" w14:textId="77777777" w:rsidTr="009547A7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87C4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4EC6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206D731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462F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670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A4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EA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4A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E5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CD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35E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C260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5E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E20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2D51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FE6321D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6D1D8369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Админи-страция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4E5440" w:rsidRPr="00EF6806" w14:paraId="58FB8D34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2755B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D22FD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41236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745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57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913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97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A3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82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32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209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91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9667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C3B4C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112DF77" w14:textId="77777777" w:rsidTr="009547A7">
        <w:trPr>
          <w:trHeight w:val="42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4DF61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A5DC3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BCD4B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8CB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137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4F1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22E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EF0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E9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3384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438B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02C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A4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02B1E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37EE834" w14:textId="77777777" w:rsidTr="009547A7">
        <w:trPr>
          <w:trHeight w:val="104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13893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494B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5D49389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D0771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36D4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4AE497A8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AF7D3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819 883,0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233CA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9B9ED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EA85D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DEDF3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111 955,2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E47FD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C7E0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5C2A4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CE241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B080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B98A720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EE490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341B4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EC649D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CD2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1D38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817 383,0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532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FB6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D12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4137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109 455,2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C77A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6DC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E8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CD630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1E706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. Лыткарино</w:t>
            </w:r>
          </w:p>
        </w:tc>
      </w:tr>
      <w:tr w:rsidR="004E5440" w:rsidRPr="00EF6806" w14:paraId="690A2EA3" w14:textId="77777777" w:rsidTr="009547A7">
        <w:trPr>
          <w:trHeight w:val="124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0373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027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302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B3198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A5D93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4A392" w14:textId="77777777" w:rsidR="004E5440" w:rsidRPr="00F12DCB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409B5" w14:textId="77777777" w:rsidR="004E5440" w:rsidRPr="00F12DCB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2D49" w14:textId="77777777" w:rsidR="004E5440" w:rsidRPr="00F12DCB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71CC5" w14:textId="77777777" w:rsidR="004E5440" w:rsidRPr="00846992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75D7A" w14:textId="77777777" w:rsidR="004E5440" w:rsidRPr="00846992" w:rsidRDefault="004E5440" w:rsidP="0095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9D5BB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293A8E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8285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416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Управление ЖКХ и РГИ города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4E5440" w:rsidRPr="00EF6806" w14:paraId="6CB75DBD" w14:textId="77777777" w:rsidTr="009547A7">
        <w:trPr>
          <w:trHeight w:val="2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AC06B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AA31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719EEEC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793A870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B0FCD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19D8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3C4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EB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DB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581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C8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75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BA8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4A6F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86EA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9A68F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C7EB762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418CA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7E469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2609E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6A6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B6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42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04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80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4E8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3B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D72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DD4B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8818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D03FC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44073EA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E0676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AD13C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9A1A5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0F49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CE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C1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8B8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67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DE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8E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9AB9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13C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FECD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E278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D52285A" w14:textId="77777777" w:rsidTr="009547A7">
        <w:trPr>
          <w:trHeight w:val="3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B9F1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403D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7B13FC9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DEA3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D8F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EA0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C9E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040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6B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57D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C4D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885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F40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E9D0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A3CF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-вое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управле-ние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г.Лытка-рино</w:t>
            </w:r>
            <w:proofErr w:type="spellEnd"/>
          </w:p>
        </w:tc>
      </w:tr>
      <w:tr w:rsidR="004E5440" w:rsidRPr="00EF6806" w14:paraId="7E90ECB8" w14:textId="77777777" w:rsidTr="009547A7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2BCE4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55982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7B29C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D11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C8C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D0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5A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E1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58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10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663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4E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8A54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9F17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5A117B25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6392B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BF6DE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A9117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15A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13C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D7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A08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DEF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881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7BB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7B7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4F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01C8C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3E127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3A6011A" w14:textId="77777777" w:rsidTr="009547A7">
        <w:trPr>
          <w:trHeight w:val="32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AE1C7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631BC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642EB78F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4E6FA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F29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8B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306 588,3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0B5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CB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E1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FD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45 082,0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6CA2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562D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AF3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1045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21116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4E5440" w:rsidRPr="00EF6806" w14:paraId="0824ED58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50402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79818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2A29E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4F54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1B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2E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95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B4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FD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24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89C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A1C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621D7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CFB6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EA54CA0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FD6C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D168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4CF7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4C7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59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306 588,3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C85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116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D8C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37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45 082,0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A84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90AC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071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34A95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23C0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3412E6B" w14:textId="77777777" w:rsidTr="009547A7">
        <w:trPr>
          <w:trHeight w:val="4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61B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00F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76DD3994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 xml:space="preserve">учреждений - обеспечение деятельности органов местного самоуправления </w:t>
            </w:r>
          </w:p>
          <w:p w14:paraId="1FF6DCE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064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1830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DC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DEC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97C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5A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D7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3E2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381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DF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68DD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B2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CC829E4" w14:textId="77777777" w:rsidTr="009547A7">
        <w:trPr>
          <w:trHeight w:val="55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AD3E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EC6E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7AF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A89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89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13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BF3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B36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06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59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FA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E99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F3F16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2B26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F7F2D80" w14:textId="77777777" w:rsidTr="009547A7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0EE8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685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D6CC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18B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FEB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C0D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6B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D43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27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ED74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3F06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B8B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562FC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3117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0D0A4FE" w14:textId="77777777" w:rsidTr="009547A7">
        <w:trPr>
          <w:trHeight w:val="72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61C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780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2956B08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7DBEFB96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3D0" w14:textId="77777777" w:rsidR="004E5440" w:rsidRPr="00EF6806" w:rsidRDefault="004E5440" w:rsidP="009547A7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F20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A9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BB3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AA3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DE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54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B7E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35F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03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4CD8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42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F79DAE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«УОДА г.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-но»</w:t>
            </w:r>
          </w:p>
        </w:tc>
      </w:tr>
      <w:tr w:rsidR="004E5440" w:rsidRPr="00EF6806" w14:paraId="521F3F9C" w14:textId="77777777" w:rsidTr="009547A7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7785" w14:textId="77777777" w:rsidR="004E5440" w:rsidRPr="00EF6806" w:rsidRDefault="004E5440" w:rsidP="009547A7">
            <w:pPr>
              <w:suppressAutoHyphens w:val="0"/>
              <w:ind w:firstLine="306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B96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444" w14:textId="77777777" w:rsidR="004E5440" w:rsidRPr="00EF6806" w:rsidRDefault="004E5440" w:rsidP="009547A7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853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6E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021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DBA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74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23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777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81C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6053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43B9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488E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0E6B8F3B" w14:textId="77777777" w:rsidTr="009547A7">
        <w:trPr>
          <w:trHeight w:val="84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1D3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7CC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52F0C82A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658" w14:textId="77777777" w:rsidR="004E5440" w:rsidRPr="00EF6806" w:rsidRDefault="004E5440" w:rsidP="009547A7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BE2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6FB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94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BC5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94D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69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D99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B05A" w14:textId="77777777" w:rsidR="004E5440" w:rsidRPr="00EF6806" w:rsidRDefault="004E5440" w:rsidP="009547A7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4A9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8007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698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молодё-жи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, спорта и туризма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-но»</w:t>
            </w:r>
          </w:p>
        </w:tc>
      </w:tr>
      <w:tr w:rsidR="004E5440" w:rsidRPr="00EF6806" w14:paraId="57E572D3" w14:textId="77777777" w:rsidTr="009547A7">
        <w:trPr>
          <w:trHeight w:val="109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7178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FACA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C3F7" w14:textId="77777777" w:rsidR="004E5440" w:rsidRPr="00EF6806" w:rsidRDefault="004E5440" w:rsidP="009547A7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B77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31A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3F3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0A5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75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696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FA6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B39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DB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3996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401D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426976F" w14:textId="77777777" w:rsidTr="009547A7">
        <w:trPr>
          <w:trHeight w:val="98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DDC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59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27ED58B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EF680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57705B4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E952" w14:textId="77777777" w:rsidR="004E5440" w:rsidRPr="00EF6806" w:rsidRDefault="004E5440" w:rsidP="009547A7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B48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CD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15B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B82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3E0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38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F550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D008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82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DC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5B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автотран-спортное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4E5440" w:rsidRPr="00EF6806" w14:paraId="093E8714" w14:textId="77777777" w:rsidTr="009547A7">
        <w:trPr>
          <w:trHeight w:val="98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58E3" w14:textId="77777777" w:rsidR="004E5440" w:rsidRPr="00EF6806" w:rsidRDefault="004E5440" w:rsidP="009547A7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D4F4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8255" w14:textId="77777777" w:rsidR="004E5440" w:rsidRPr="00EF6806" w:rsidRDefault="004E5440" w:rsidP="009547A7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F41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B77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1E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AEA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6D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4BA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C1CE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B7DB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2F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96A3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DF47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225FCDE" w14:textId="77777777" w:rsidTr="009547A7">
        <w:trPr>
          <w:trHeight w:val="7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0CD6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1.6.3.1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4B8AA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EF6806">
              <w:rPr>
                <w:color w:val="000000" w:themeColor="text1"/>
              </w:rPr>
              <w:t xml:space="preserve">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D4035" w14:textId="77777777" w:rsidR="004E5440" w:rsidRPr="00EF6806" w:rsidRDefault="004E5440" w:rsidP="009547A7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DAD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3CA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92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07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BA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8A7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3A1E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7BF8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89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071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D07E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автотран-спортное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4E5440" w:rsidRPr="00EF6806" w14:paraId="5F11E73F" w14:textId="77777777" w:rsidTr="009547A7">
        <w:trPr>
          <w:trHeight w:val="79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2AE75" w14:textId="77777777" w:rsidR="004E5440" w:rsidRPr="00EF6806" w:rsidRDefault="004E5440" w:rsidP="009547A7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BA83A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19E4D" w14:textId="77777777" w:rsidR="004E5440" w:rsidRPr="00EF6806" w:rsidRDefault="004E5440" w:rsidP="009547A7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B2A9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CA3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C0F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E0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CC7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C87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CDD5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323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D0B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09057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E1253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06B00EAA" w14:textId="77777777" w:rsidTr="009547A7">
        <w:trPr>
          <w:trHeight w:val="56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147B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8D33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111B53A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065C8F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DBC9FB" w14:textId="77777777" w:rsidR="004E5440" w:rsidRPr="00EF6806" w:rsidRDefault="004E5440" w:rsidP="009547A7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6DA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DCA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F0B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F08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468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A0E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5E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87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B7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31E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C3B98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автотран-спортное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4E5440" w:rsidRPr="00EF6806" w14:paraId="2A353335" w14:textId="77777777" w:rsidTr="009547A7">
        <w:trPr>
          <w:trHeight w:val="5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F34D9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B3F4C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8837FA" w14:textId="77777777" w:rsidR="004E5440" w:rsidRPr="00EF6806" w:rsidRDefault="004E5440" w:rsidP="009547A7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44D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12D5CFD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158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3B7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841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3F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DB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114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421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EEEF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1A99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015E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067145C" w14:textId="77777777" w:rsidTr="009547A7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A4E7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23A9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30AEDEF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C8C6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7A73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739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D561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BC6E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221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13B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BB50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9F8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42C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0B23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32294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4E5440" w:rsidRPr="00EF6806" w14:paraId="1C7A02DB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4FFC3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4BCB9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8D9CE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6A1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4F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08A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57A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F7A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059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E4C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551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7455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7B433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8E1C5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FA0ED90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C5F8E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A95D1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2347D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76C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823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59BB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4329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8C5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955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1A65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953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1F7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3B931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469F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E3BD424" w14:textId="77777777" w:rsidTr="009547A7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66AD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D25BB" w14:textId="77777777" w:rsidR="004E5440" w:rsidRPr="00EF6806" w:rsidRDefault="004E5440" w:rsidP="009547A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5B9D1AD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EAB8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50E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D7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30A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F7A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C6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F0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528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F1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9A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1D8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2E58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г.Лытка-рино</w:t>
            </w:r>
            <w:proofErr w:type="spellEnd"/>
          </w:p>
        </w:tc>
      </w:tr>
      <w:tr w:rsidR="004E5440" w:rsidRPr="00EF6806" w14:paraId="079B8AEF" w14:textId="77777777" w:rsidTr="009547A7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451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5F4B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9536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81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E35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0B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AF9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DA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A0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28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1C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A9B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E88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B0C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C10037C" w14:textId="77777777" w:rsidTr="009547A7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99D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47F1C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3D4E7C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18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472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7DB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C5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4AD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935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98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D5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E9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F1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6A0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C7CE8DE" w14:textId="77777777" w:rsidTr="009547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7D91" w14:textId="77777777" w:rsidR="004E5440" w:rsidRPr="00EF6806" w:rsidRDefault="004E5440" w:rsidP="009547A7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8157E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</w:t>
            </w:r>
            <w:proofErr w:type="spellStart"/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Лыткаринская</w:t>
            </w:r>
            <w:proofErr w:type="spellEnd"/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теплосеть», МП «Водоканал»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5952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84A66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AF9F5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2023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3E9C0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B11A4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07E79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Итого 2026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CC8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80AB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3FC0F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9A06B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C01F6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41315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EF6806" w14:paraId="7A45A1EB" w14:textId="77777777" w:rsidTr="009547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E5720" w14:textId="77777777" w:rsidR="004E5440" w:rsidRPr="00EF6806" w:rsidRDefault="004E5440" w:rsidP="009547A7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15599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D826F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AA79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F1A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EE8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ADD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F4A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65F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A88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C2A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90B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1745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79A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7FF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595A8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B5055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EF6806" w14:paraId="7F378EB2" w14:textId="77777777" w:rsidTr="009547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ACB" w14:textId="77777777" w:rsidR="004E5440" w:rsidRPr="00EF6806" w:rsidRDefault="004E5440" w:rsidP="009547A7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D27E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FF5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F16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3BE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7511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D3D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B64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37F2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AFA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4CE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E36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37B" w14:textId="77777777" w:rsidR="004E5440" w:rsidRPr="00EF6806" w:rsidRDefault="004E5440" w:rsidP="009547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24E2" w14:textId="77777777" w:rsidR="004E5440" w:rsidRPr="00EF6806" w:rsidRDefault="004E5440" w:rsidP="009547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680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CBB7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80E9C" w14:textId="77777777" w:rsidR="004E5440" w:rsidRPr="00EF6806" w:rsidRDefault="004E5440" w:rsidP="009547A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55C6E" w14:textId="77777777" w:rsidR="004E5440" w:rsidRPr="00EF6806" w:rsidRDefault="004E5440" w:rsidP="009547A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E5440" w:rsidRPr="00EF6806" w14:paraId="7C61FB3B" w14:textId="77777777" w:rsidTr="009547A7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A3F5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CF666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70558251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Взносы в общественные организации (Уплата членских взносов членами Совета муниципальных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75406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ADA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7BC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128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BC6F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8E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3A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DAC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685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88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722F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645D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E5440" w:rsidRPr="00EF6806" w14:paraId="06161772" w14:textId="77777777" w:rsidTr="009547A7">
        <w:trPr>
          <w:trHeight w:val="40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FF421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56CD4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CEEDC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52D9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425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13F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82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04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E71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FE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BD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873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3B71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41352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0E09930" w14:textId="77777777" w:rsidTr="009547A7">
        <w:trPr>
          <w:trHeight w:val="55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E1E0C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37D97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5CB6B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F3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B90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3C6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3D76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B1B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29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EDEC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50E0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88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2FED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7E74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291D718" w14:textId="77777777" w:rsidTr="009547A7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18CB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0573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4AFEDA2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41011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265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42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6F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F2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9B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77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5B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DB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15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9D23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6179F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4E5440" w:rsidRPr="00EF6806" w14:paraId="31BD1C1E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59B0B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9E16A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599957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5EF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C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CB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A5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02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9B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75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2B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B62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9A436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D7BA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8ADA6AE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C8710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63453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220E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319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C8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DF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46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D0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ED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0D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0F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BB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5BF2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3486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72BE118" w14:textId="77777777" w:rsidTr="009547A7">
        <w:trPr>
          <w:trHeight w:val="38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0467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B1FB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12FD629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CE96B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732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63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2B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A9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12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42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EB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47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92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3382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EC30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6C00700" w14:textId="77777777" w:rsidTr="009547A7">
        <w:trPr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7267D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C8244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E6A61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F8D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EDFC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C60B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70A8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B797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EB7D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ECFF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D77B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0A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FECF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205A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4138F0B5" w14:textId="77777777" w:rsidTr="009547A7">
        <w:trPr>
          <w:trHeight w:val="27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96656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7DB32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0BAA6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2F99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16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6E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F9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27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C1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97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28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11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15D93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F7A70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962B5A4" w14:textId="77777777" w:rsidTr="009547A7">
        <w:trPr>
          <w:trHeight w:val="3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7175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61D7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52647FE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B5A1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5C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51A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24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178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68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74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0F9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DD1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40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FC3E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B630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4524371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г. Лытка-</w:t>
            </w:r>
            <w:proofErr w:type="spellStart"/>
            <w:r w:rsidRPr="00EF6806">
              <w:rPr>
                <w:color w:val="000000" w:themeColor="text1"/>
                <w:sz w:val="18"/>
                <w:szCs w:val="20"/>
              </w:rPr>
              <w:t>рино</w:t>
            </w:r>
            <w:proofErr w:type="spellEnd"/>
            <w:r w:rsidRPr="00EF6806">
              <w:rPr>
                <w:color w:val="000000" w:themeColor="text1"/>
                <w:sz w:val="18"/>
                <w:szCs w:val="20"/>
              </w:rPr>
              <w:t xml:space="preserve">»  </w:t>
            </w:r>
          </w:p>
        </w:tc>
      </w:tr>
      <w:tr w:rsidR="004E5440" w:rsidRPr="00EF6806" w14:paraId="1FDC5D31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F1C35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A0FF8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537A88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7A4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C4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00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28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FC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CF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C5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F0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A632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CA029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9101F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427BC6D" w14:textId="77777777" w:rsidTr="009547A7">
        <w:trPr>
          <w:trHeight w:val="67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FD1E0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37D9B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6671E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D28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58D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BA0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AA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10F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B9D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06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104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6BB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777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BFEB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BAEC52E" w14:textId="77777777" w:rsidTr="009547A7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4646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DD110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058A2B7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D66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8BE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F9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E2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11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21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15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4B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29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903C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E276A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ACA46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4E5440" w:rsidRPr="00EF6806" w14:paraId="299416B7" w14:textId="77777777" w:rsidTr="009547A7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F695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8797B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45D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12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2B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98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57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36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14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E2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31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379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EE96F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FDF2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90E8408" w14:textId="77777777" w:rsidTr="009547A7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38303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F721F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E9E090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AD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CC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21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B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8A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A6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8A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BB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4854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99EBA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CB01BE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5134A92" w14:textId="77777777" w:rsidTr="009547A7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EBEE9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DD05A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629F0C4C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7A65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0C34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145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F5B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8E0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C6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F0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FB1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92EC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355C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3EB27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1241C" w14:textId="77777777" w:rsidR="004E5440" w:rsidRPr="00EF6806" w:rsidRDefault="004E5440" w:rsidP="009547A7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0618DBF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09B60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5B80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A090DF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8FAF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9C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39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5D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E3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24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6E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D9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17A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2567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C089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7F20019" w14:textId="77777777" w:rsidTr="009547A7">
        <w:trPr>
          <w:trHeight w:val="36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7C7E1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BE75F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7D8D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915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47C4" w14:textId="77777777" w:rsidR="004E5440" w:rsidRPr="00A83C54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5 038,8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F48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E67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92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DF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A30A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8156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9DC2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FC2F6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74D0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F278825" w14:textId="77777777" w:rsidTr="009547A7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A85A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6A8A4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DE08C46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72141A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E58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C88" w14:textId="77777777" w:rsidR="004E5440" w:rsidRPr="00A83C54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F9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38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EC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9B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D2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EC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97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87EC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4D5B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4E5440" w:rsidRPr="00EF6806" w14:paraId="6B258DAC" w14:textId="77777777" w:rsidTr="009547A7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EFC56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343B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8859D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A73C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26A" w14:textId="77777777" w:rsidR="004E5440" w:rsidRPr="00A83C54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94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82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302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4A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13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9B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2B01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8C38B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280D8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19C9A7A" w14:textId="77777777" w:rsidTr="009547A7">
        <w:trPr>
          <w:trHeight w:val="68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8E9F6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43A30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929A4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92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495" w14:textId="77777777" w:rsidR="004E5440" w:rsidRPr="00A83C54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77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68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34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DA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F18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B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92C9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B0FF9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08CF6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50803FD5" w14:textId="77777777" w:rsidTr="009547A7">
        <w:trPr>
          <w:trHeight w:val="72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FD6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1E1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11D6E74F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C746AC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19308300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477A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012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8D2F" w14:textId="77777777" w:rsidR="004E5440" w:rsidRPr="009C6684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C6684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4 887,3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379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5F5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C1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16B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04D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3B2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8E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53BF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D36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E5440" w:rsidRPr="00EF6806" w14:paraId="1CEEB156" w14:textId="77777777" w:rsidTr="009547A7">
        <w:trPr>
          <w:trHeight w:val="83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B34E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AAE1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30A9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A2B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AF07" w14:textId="77777777" w:rsidR="004E5440" w:rsidRPr="009C6684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F0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C9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A9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9B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E6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6B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E67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F09AD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1DE4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7EDBFF0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ED50" w14:textId="77777777" w:rsidR="004E5440" w:rsidRPr="00EF6806" w:rsidRDefault="004E5440" w:rsidP="009547A7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CAF6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25A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882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EF26" w14:textId="77777777" w:rsidR="004E5440" w:rsidRPr="009C6684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C6684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4 887,3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A5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D8F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19A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14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937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0273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B9F6" w14:textId="77777777" w:rsidR="004E5440" w:rsidRPr="00EF6806" w:rsidRDefault="004E5440" w:rsidP="009547A7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773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B9B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0EF6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6FB1F09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16D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E249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2A6E74F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9B0C2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B30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7763" w14:textId="77777777" w:rsidR="004E5440" w:rsidRPr="005742CA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0D5" w14:textId="77777777" w:rsidR="004E5440" w:rsidRPr="005742CA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C7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A7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DD3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95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743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03C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A99B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288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4E5440" w:rsidRPr="00EF6806" w14:paraId="3341C3DA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5B2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106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0C3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128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2B9" w14:textId="77777777" w:rsidR="004E5440" w:rsidRPr="005742CA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69B" w14:textId="77777777" w:rsidR="004E5440" w:rsidRPr="005742CA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196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556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84D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153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61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DF4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0ADB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4E49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C77DAB3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63F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93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4D5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54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E50" w14:textId="77777777" w:rsidR="004E5440" w:rsidRPr="005742CA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929" w14:textId="77777777" w:rsidR="004E5440" w:rsidRPr="005742CA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94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B6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36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CD4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07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C12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FE10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C2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51B75BF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D2A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3166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0A0F0301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F508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28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AB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2E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FA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33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4A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18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8A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AA2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16BF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8A2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Финансовое 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управле-ние</w:t>
            </w:r>
            <w:proofErr w:type="spellEnd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города Лытка-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4E5440" w:rsidRPr="00EF6806" w14:paraId="57893542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1051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D21FE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D08F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DC2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A8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1A2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E4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8C0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3B9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C3E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49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AA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3FA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6F4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A191C86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AD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93A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F14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983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25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79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44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EA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67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9E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CC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276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03BE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4D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0CFF183E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7F38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7753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служащих и работников муниципальных учреждений, в т.ч. участие в краткосрочных семинарах</w:t>
            </w:r>
          </w:p>
          <w:p w14:paraId="3659792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9BEC3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06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6C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EE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56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31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24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F6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E21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60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67B8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3B8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Управление ЖКХ и РГИ города 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Лытка-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4E5440" w:rsidRPr="00EF6806" w14:paraId="2D33A98D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1C6B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F2D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B07E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6D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FF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BB2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0B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D4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675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50D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8F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AE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EDA5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A239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D928745" w14:textId="77777777" w:rsidTr="009547A7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65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84C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3A6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18E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DC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9F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5B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2EB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CC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6A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AE9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A7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237C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01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81BE6C8" w14:textId="77777777" w:rsidTr="009547A7">
        <w:trPr>
          <w:trHeight w:val="656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5C633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210E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906A1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19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BD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00A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772F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503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4E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7E5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DA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E63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688B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7C70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«УОДА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г.Лытка-рино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» </w:t>
            </w:r>
          </w:p>
        </w:tc>
      </w:tr>
      <w:tr w:rsidR="004E5440" w:rsidRPr="00EF6806" w14:paraId="7D1E9B6A" w14:textId="77777777" w:rsidTr="009547A7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752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1630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51D48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7EF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16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882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23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7C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96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3B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E1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74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852A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86F3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5BFAA25" w14:textId="77777777" w:rsidTr="009547A7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1F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48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030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88C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4C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9F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9894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F29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62D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F5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4D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95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6454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4B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CA7F846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F099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5" w:name="_Hlk189064154"/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7A0B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6BFB4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FB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25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B3B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211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20C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0C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F69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0E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F1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35A2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54A8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Совет депутатов </w:t>
            </w:r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городско-го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округа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</w:p>
        </w:tc>
      </w:tr>
      <w:tr w:rsidR="004E5440" w:rsidRPr="00EF6806" w14:paraId="7AE2A8DB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853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FB5D8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0D04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B5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682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77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33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38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99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8A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C0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92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563B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0636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5"/>
      <w:tr w:rsidR="004E5440" w:rsidRPr="00EF6806" w14:paraId="1F4BD3F9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11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A3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7B2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5A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23A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48D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EFB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2AB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CC3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46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49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51C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777D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57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D4CD4EB" w14:textId="77777777" w:rsidTr="009547A7">
        <w:trPr>
          <w:trHeight w:val="584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0FC4B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380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37FEB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00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BC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01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1EB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19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B72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6E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DF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A0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A196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090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КСП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</w:t>
            </w:r>
            <w:proofErr w:type="gramEnd"/>
          </w:p>
        </w:tc>
      </w:tr>
      <w:tr w:rsidR="004E5440" w:rsidRPr="00EF6806" w14:paraId="4BADE506" w14:textId="77777777" w:rsidTr="009547A7">
        <w:trPr>
          <w:trHeight w:val="55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103E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882B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858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6D0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0F0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CE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FF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48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7C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24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0A1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F4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5CB8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285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286E1141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E1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38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910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0C9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476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914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BB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5D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E7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59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5B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49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7E12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B8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0BCA46C5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8C41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7087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учреждений, в т.ч. участие в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C5E80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0D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88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B5D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B6C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64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46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22F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D6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D8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3D7A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2C4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</w:t>
            </w:r>
          </w:p>
          <w:p w14:paraId="5110C7B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«ДК ЦМ»</w:t>
            </w:r>
          </w:p>
        </w:tc>
      </w:tr>
      <w:tr w:rsidR="004E5440" w:rsidRPr="00EF6806" w14:paraId="377528E7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A92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9F0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6874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C7F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AA0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F9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581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C5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5F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96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B2F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AA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0F71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3209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B6E0DA7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1A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F76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2BF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445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0B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132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852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8C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B7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3D0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A4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8B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55A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F5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F9D9D35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0E771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7D4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E3222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E1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C97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  <w:p w14:paraId="749D944C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F0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78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B9B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AEB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1B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B4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F4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719C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4A1B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4E5440" w:rsidRPr="00EF6806" w14:paraId="35C41A13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4FA6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4C7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FE996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B7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44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2B2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35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78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33C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AD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3E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87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5FC7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2903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51306444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14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24A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516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9FC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CD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B3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7B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C08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E53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79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87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404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A4F8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5B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BABC8E0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35A6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B34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5AA706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15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5A0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039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BB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BC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8D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789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73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01C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27D6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2665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делам культуры,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молоде-жи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, спорта и туризма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-но»</w:t>
            </w:r>
          </w:p>
        </w:tc>
      </w:tr>
      <w:tr w:rsidR="004E5440" w:rsidRPr="00EF6806" w14:paraId="0FDDAA0F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633F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1E24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0047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C48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C3DB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590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9C1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95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7A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A4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11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4EF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D7C3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562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4A903EB8" w14:textId="77777777" w:rsidTr="009547A7">
        <w:trPr>
          <w:trHeight w:val="1283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4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86F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31C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F78B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F8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D808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38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B9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464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C34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35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A6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30D5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3E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BF80280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2E79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8863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C1376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30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55F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27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606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3B3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1D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EC1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EF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1C6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5C17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B932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торгам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-но»</w:t>
            </w:r>
          </w:p>
        </w:tc>
      </w:tr>
      <w:tr w:rsidR="004E5440" w:rsidRPr="00EF6806" w14:paraId="1CDA362F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4B41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2DD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C6F5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8C6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09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1B5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56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A02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D7B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E9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5A2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50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C806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B5B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522F649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BB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051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3DB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FFE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A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9FC5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7B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1CB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D17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13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A6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8B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1104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E2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555EE399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F225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2D71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A11DC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52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F849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F9A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CE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71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67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39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5C1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534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A360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7EB6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"Ритуал-Сервис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-но»</w:t>
            </w:r>
          </w:p>
        </w:tc>
      </w:tr>
      <w:tr w:rsidR="004E5440" w:rsidRPr="00EF6806" w14:paraId="492A2F74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573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FC1A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8357A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6D3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3016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0E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BDC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60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1CC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3A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3E5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ADE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72FC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12D0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716A4146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5F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461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C39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5EA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61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B03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AF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40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10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DD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74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3CD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0AD7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A0F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45ED4A0A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5700DC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8B716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4A58C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4E7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44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46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B9B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D8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EE2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EAF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FC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38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B3E8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AE05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«ЕДДС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-но»</w:t>
            </w:r>
          </w:p>
        </w:tc>
      </w:tr>
      <w:tr w:rsidR="004E5440" w:rsidRPr="00EF6806" w14:paraId="7313DA02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32B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11C2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2EAC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53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D51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BF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4F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D5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D2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C323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CC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6CB7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9A6C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1367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172259F2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9F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666C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A3A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75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1E4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8E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52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D9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5E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C0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57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A434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B2B8B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65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95C00E5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14B9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CCB6D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4CE98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75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747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D9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C51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DF7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4F8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84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B8C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B5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EA32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659B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КУИ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г.Лытка-рино</w:t>
            </w:r>
            <w:proofErr w:type="spellEnd"/>
          </w:p>
        </w:tc>
      </w:tr>
      <w:tr w:rsidR="004E5440" w:rsidRPr="00EF6806" w14:paraId="72396732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150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1899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A24D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38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19D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ED0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5EE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CE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8B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43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57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D2D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DC9C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00E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3A73FC42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BE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42C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93B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FD4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83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53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5987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7E1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1D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7C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73C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3D6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C83F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90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09169EF5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148D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4A47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26E64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20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99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19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58A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2C0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B4DC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874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FC9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EFD1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821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ACC25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4E5440" w:rsidRPr="00EF6806" w14:paraId="63F43ECD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C5B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E2FB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7C32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8CD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DAFA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A86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DF6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4155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20FD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BD8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7AD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B93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1D8A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09A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415A61BE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C1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6499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6D3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AB2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86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EA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D45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5DEA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FA5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CD87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CB0" w14:textId="77777777" w:rsidR="004E5440" w:rsidRPr="00EF6806" w:rsidRDefault="004E5440" w:rsidP="009547A7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38211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FC2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730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5DE39968" w14:textId="77777777" w:rsidTr="009547A7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FAE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EE5" w14:textId="77777777" w:rsidR="004E5440" w:rsidRPr="00EF6806" w:rsidRDefault="004E5440" w:rsidP="009547A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203" w14:textId="77777777" w:rsidR="004E5440" w:rsidRPr="00EF6806" w:rsidRDefault="004E5440" w:rsidP="009547A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071E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00ED" w14:textId="77777777" w:rsidR="004E5440" w:rsidRPr="00EF6806" w:rsidRDefault="004E5440" w:rsidP="009547A7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2 603 942,1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8FF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719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24A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D32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380 063,5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389D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385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FE8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531E9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8E2F" w14:textId="77777777" w:rsidR="004E5440" w:rsidRPr="00EF6806" w:rsidRDefault="004E5440" w:rsidP="00954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0193CC57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031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E9D8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8A1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9511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791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E2E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35B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8F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A5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471C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DAE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909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7178B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133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E5440" w:rsidRPr="00EF6806" w14:paraId="6F202AAB" w14:textId="77777777" w:rsidTr="009547A7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CDFF" w14:textId="77777777" w:rsidR="004E5440" w:rsidRPr="00EF6806" w:rsidRDefault="004E5440" w:rsidP="009547A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5F71" w14:textId="77777777" w:rsidR="004E5440" w:rsidRPr="00EF6806" w:rsidRDefault="004E5440" w:rsidP="009547A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530B" w14:textId="77777777" w:rsidR="004E5440" w:rsidRPr="00EF6806" w:rsidRDefault="004E5440" w:rsidP="009547A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BF30" w14:textId="77777777" w:rsidR="004E5440" w:rsidRPr="00EF6806" w:rsidRDefault="004E5440" w:rsidP="009547A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6762" w14:textId="77777777" w:rsidR="004E5440" w:rsidRPr="00EF6806" w:rsidRDefault="004E5440" w:rsidP="009547A7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2 603 942,1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F75E" w14:textId="77777777" w:rsidR="004E5440" w:rsidRPr="00EF6806" w:rsidRDefault="004E5440" w:rsidP="00954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7FAF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0856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1B8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380 063,5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C59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E744" w14:textId="77777777" w:rsidR="004E5440" w:rsidRPr="00EF6806" w:rsidRDefault="004E5440" w:rsidP="009547A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9BD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89FED" w14:textId="77777777" w:rsidR="004E5440" w:rsidRPr="00EF6806" w:rsidRDefault="004E5440" w:rsidP="009547A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1FE2" w14:textId="77777777" w:rsidR="004E5440" w:rsidRPr="00EF6806" w:rsidRDefault="004E5440" w:rsidP="009547A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4011CED8" w14:textId="77777777" w:rsidR="004E5440" w:rsidRDefault="004E5440" w:rsidP="004E5440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7F51AB3F" w14:textId="7B239601" w:rsidR="004E5440" w:rsidRDefault="004E5440" w:rsidP="00752422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1F3EA9F6" w14:textId="77777777" w:rsidR="004E5440" w:rsidRPr="0043336C" w:rsidRDefault="004E5440" w:rsidP="00752422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628ACC4D" w14:textId="77777777" w:rsidR="00752422" w:rsidRPr="003C2E0A" w:rsidRDefault="00752422" w:rsidP="00752422">
      <w:pPr>
        <w:pStyle w:val="af3"/>
        <w:numPr>
          <w:ilvl w:val="0"/>
          <w:numId w:val="11"/>
        </w:numPr>
        <w:rPr>
          <w:rFonts w:cs="Times New Roman"/>
          <w:szCs w:val="28"/>
        </w:rPr>
      </w:pPr>
      <w:r w:rsidRPr="003C2E0A">
        <w:rPr>
          <w:rFonts w:cs="Times New Roman"/>
          <w:szCs w:val="28"/>
        </w:rPr>
        <w:t>Методика определения значений результатов выполнения мероприятий</w:t>
      </w:r>
    </w:p>
    <w:p w14:paraId="01CC9A6A" w14:textId="77777777" w:rsidR="00752422" w:rsidRPr="008C292E" w:rsidRDefault="00752422" w:rsidP="00752422">
      <w:pPr>
        <w:jc w:val="center"/>
        <w:rPr>
          <w:rFonts w:cs="Times New Roman"/>
          <w:szCs w:val="28"/>
        </w:rPr>
      </w:pPr>
      <w:r w:rsidRPr="008C292E">
        <w:rPr>
          <w:rFonts w:cs="Times New Roman"/>
          <w:szCs w:val="28"/>
        </w:rPr>
        <w:t xml:space="preserve"> 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5103"/>
      </w:tblGrid>
      <w:tr w:rsidR="00752422" w:rsidRPr="008C292E" w14:paraId="787B396D" w14:textId="77777777" w:rsidTr="00D2583F">
        <w:tc>
          <w:tcPr>
            <w:tcW w:w="704" w:type="dxa"/>
          </w:tcPr>
          <w:p w14:paraId="214C9253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105" w:type="dxa"/>
          </w:tcPr>
          <w:p w14:paraId="11964E6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подпрогр</w:t>
            </w:r>
            <w:r w:rsidRPr="008C292E">
              <w:rPr>
                <w:rFonts w:cs="Times New Roman"/>
                <w:sz w:val="22"/>
              </w:rPr>
              <w:lastRenderedPageBreak/>
              <w:t>аммы ХХ</w:t>
            </w:r>
          </w:p>
        </w:tc>
        <w:tc>
          <w:tcPr>
            <w:tcW w:w="1134" w:type="dxa"/>
          </w:tcPr>
          <w:p w14:paraId="4E4989A6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 xml:space="preserve">№ основного </w:t>
            </w:r>
            <w:r w:rsidRPr="008C292E">
              <w:rPr>
                <w:rFonts w:cs="Times New Roman"/>
                <w:sz w:val="22"/>
              </w:rPr>
              <w:lastRenderedPageBreak/>
              <w:t xml:space="preserve">мероприятия </w:t>
            </w:r>
          </w:p>
          <w:p w14:paraId="763277C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  <w:lang w:val="en-US"/>
              </w:rPr>
              <w:t>YY</w:t>
            </w:r>
          </w:p>
        </w:tc>
        <w:tc>
          <w:tcPr>
            <w:tcW w:w="1134" w:type="dxa"/>
          </w:tcPr>
          <w:p w14:paraId="092ACCC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C292E">
              <w:rPr>
                <w:rFonts w:cs="Times New Roman"/>
                <w:sz w:val="22"/>
              </w:rPr>
              <w:lastRenderedPageBreak/>
              <w:t xml:space="preserve">№ мероприятия </w:t>
            </w:r>
            <w:r w:rsidRPr="008C292E">
              <w:rPr>
                <w:rFonts w:cs="Times New Roman"/>
                <w:sz w:val="22"/>
                <w:lang w:val="en-US"/>
              </w:rPr>
              <w:t>ZZ</w:t>
            </w:r>
          </w:p>
        </w:tc>
        <w:tc>
          <w:tcPr>
            <w:tcW w:w="5103" w:type="dxa"/>
          </w:tcPr>
          <w:p w14:paraId="49FF28A4" w14:textId="77777777" w:rsidR="00752422" w:rsidRPr="008C292E" w:rsidRDefault="00752422" w:rsidP="00D2583F">
            <w:pPr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5CC6EB73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103" w:type="dxa"/>
          </w:tcPr>
          <w:p w14:paraId="56438CBE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Порядок определения значений</w:t>
            </w:r>
          </w:p>
        </w:tc>
      </w:tr>
      <w:tr w:rsidR="00752422" w:rsidRPr="008C292E" w14:paraId="17220710" w14:textId="77777777" w:rsidTr="00D2583F">
        <w:tc>
          <w:tcPr>
            <w:tcW w:w="704" w:type="dxa"/>
          </w:tcPr>
          <w:p w14:paraId="2A56F3B9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05" w:type="dxa"/>
          </w:tcPr>
          <w:p w14:paraId="64D0D40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3A63DA6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23BD850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</w:t>
            </w:r>
          </w:p>
        </w:tc>
        <w:tc>
          <w:tcPr>
            <w:tcW w:w="5103" w:type="dxa"/>
          </w:tcPr>
          <w:p w14:paraId="38A5CD9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4BCDD8F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</w:t>
            </w:r>
          </w:p>
        </w:tc>
        <w:tc>
          <w:tcPr>
            <w:tcW w:w="5103" w:type="dxa"/>
          </w:tcPr>
          <w:p w14:paraId="3309B99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7</w:t>
            </w:r>
          </w:p>
        </w:tc>
      </w:tr>
      <w:tr w:rsidR="00752422" w:rsidRPr="008C292E" w14:paraId="00791BA4" w14:textId="77777777" w:rsidTr="00D2583F">
        <w:tc>
          <w:tcPr>
            <w:tcW w:w="704" w:type="dxa"/>
          </w:tcPr>
          <w:p w14:paraId="0F75BA8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1.</w:t>
            </w:r>
          </w:p>
        </w:tc>
        <w:tc>
          <w:tcPr>
            <w:tcW w:w="1105" w:type="dxa"/>
          </w:tcPr>
          <w:p w14:paraId="32823625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4864068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405A4D44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635311B4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04DB04BB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61512158" w14:textId="77777777" w:rsidR="00752422" w:rsidRPr="001B5B71" w:rsidRDefault="00752422" w:rsidP="00D2583F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752422" w:rsidRPr="008C292E" w14:paraId="077E1476" w14:textId="77777777" w:rsidTr="00D2583F">
        <w:tc>
          <w:tcPr>
            <w:tcW w:w="704" w:type="dxa"/>
          </w:tcPr>
          <w:p w14:paraId="412620E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2.</w:t>
            </w:r>
          </w:p>
        </w:tc>
        <w:tc>
          <w:tcPr>
            <w:tcW w:w="1105" w:type="dxa"/>
          </w:tcPr>
          <w:p w14:paraId="6EC9B60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4B58397A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12A1D39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53E17C6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1A22E651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47EA6DAB" w14:textId="77777777" w:rsidR="00752422" w:rsidRPr="001B5B71" w:rsidRDefault="00752422" w:rsidP="00D2583F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752422" w:rsidRPr="008C292E" w14:paraId="4D1C3517" w14:textId="77777777" w:rsidTr="00D2583F">
        <w:tc>
          <w:tcPr>
            <w:tcW w:w="704" w:type="dxa"/>
          </w:tcPr>
          <w:p w14:paraId="0AE3B675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3.</w:t>
            </w:r>
          </w:p>
        </w:tc>
        <w:tc>
          <w:tcPr>
            <w:tcW w:w="1105" w:type="dxa"/>
          </w:tcPr>
          <w:p w14:paraId="5CDB53D6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52C0E75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663396E9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5103" w:type="dxa"/>
          </w:tcPr>
          <w:p w14:paraId="643164E0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55F7C55B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1D5B280D" w14:textId="77777777" w:rsidR="00752422" w:rsidRPr="001B5B71" w:rsidRDefault="00752422" w:rsidP="00D2583F">
            <w:pPr>
              <w:pStyle w:val="ConsPlusNormal"/>
              <w:ind w:right="-79"/>
              <w:rPr>
                <w:rFonts w:ascii="Times New Roman" w:eastAsia="Calibri" w:hAnsi="Times New Roman" w:cs="Times New Roman"/>
                <w:szCs w:val="22"/>
              </w:rPr>
            </w:pPr>
            <w:r w:rsidRPr="001B5B71">
              <w:rPr>
                <w:rFonts w:ascii="Times New Roman" w:eastAsia="Calibri" w:hAnsi="Times New Roman" w:cs="Times New Roman"/>
                <w:szCs w:val="22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752422" w:rsidRPr="008C292E" w14:paraId="5E93D639" w14:textId="77777777" w:rsidTr="00D2583F">
        <w:tc>
          <w:tcPr>
            <w:tcW w:w="704" w:type="dxa"/>
          </w:tcPr>
          <w:p w14:paraId="4E2DA04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4.</w:t>
            </w:r>
          </w:p>
        </w:tc>
        <w:tc>
          <w:tcPr>
            <w:tcW w:w="1105" w:type="dxa"/>
          </w:tcPr>
          <w:p w14:paraId="476B87DC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0347CD4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7499F147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50CA399D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79112083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211931AF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1B5B71">
              <w:rPr>
                <w:rFonts w:eastAsia="Calibri" w:cs="Times New Roman"/>
                <w:sz w:val="22"/>
              </w:rPr>
              <w:t xml:space="preserve">Общее количество оказанных услуг в области земельных отношений </w:t>
            </w:r>
            <w:r w:rsidRPr="001B5B71">
              <w:rPr>
                <w:rFonts w:cs="Times New Roman"/>
                <w:sz w:val="22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752422" w:rsidRPr="008C292E" w14:paraId="1B56816A" w14:textId="77777777" w:rsidTr="00D2583F">
        <w:tc>
          <w:tcPr>
            <w:tcW w:w="704" w:type="dxa"/>
          </w:tcPr>
          <w:p w14:paraId="688E25C4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5.</w:t>
            </w:r>
          </w:p>
        </w:tc>
        <w:tc>
          <w:tcPr>
            <w:tcW w:w="1105" w:type="dxa"/>
          </w:tcPr>
          <w:p w14:paraId="304BC0F9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536D218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0326C10F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00C903DE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3AA5FD98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0CFE858F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1B5B71">
              <w:rPr>
                <w:rFonts w:eastAsia="Calibri" w:cs="Times New Roman"/>
                <w:sz w:val="22"/>
              </w:rPr>
              <w:t xml:space="preserve">Общее количество оказанных услуг в области земельных отношений </w:t>
            </w:r>
            <w:r w:rsidRPr="001B5B71">
              <w:rPr>
                <w:rFonts w:cs="Times New Roman"/>
                <w:sz w:val="22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752422" w:rsidRPr="001D7DDE" w14:paraId="136D3A8B" w14:textId="77777777" w:rsidTr="00D2583F">
        <w:tc>
          <w:tcPr>
            <w:tcW w:w="704" w:type="dxa"/>
          </w:tcPr>
          <w:p w14:paraId="60AF7767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6.</w:t>
            </w:r>
          </w:p>
        </w:tc>
        <w:tc>
          <w:tcPr>
            <w:tcW w:w="1105" w:type="dxa"/>
          </w:tcPr>
          <w:p w14:paraId="46849797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7B84848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</w:tcPr>
          <w:p w14:paraId="23B9D67D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2B663534" w14:textId="77777777" w:rsidR="00752422" w:rsidRPr="001B5B71" w:rsidRDefault="00752422" w:rsidP="00D2583F">
            <w:pPr>
              <w:rPr>
                <w:rFonts w:cs="Times New Roman"/>
                <w:color w:val="000000" w:themeColor="text1"/>
                <w:sz w:val="22"/>
              </w:rPr>
            </w:pPr>
            <w:r w:rsidRPr="001B5B71">
              <w:rPr>
                <w:rFonts w:cs="Times New Roman"/>
                <w:sz w:val="22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0B13E3C9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15164BF9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1B5B71">
              <w:rPr>
                <w:rFonts w:cs="Times New Roman"/>
                <w:sz w:val="22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752422" w:rsidRPr="001D7DDE" w14:paraId="4BC344A6" w14:textId="77777777" w:rsidTr="00D2583F">
        <w:tc>
          <w:tcPr>
            <w:tcW w:w="704" w:type="dxa"/>
          </w:tcPr>
          <w:p w14:paraId="606BAAF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1D8B39C6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01342B90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4977E37E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175F2AC0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38F7BBC0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12EA90D7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752422" w:rsidRPr="001D7DDE" w14:paraId="1DBBBA51" w14:textId="77777777" w:rsidTr="00D2583F">
        <w:tc>
          <w:tcPr>
            <w:tcW w:w="704" w:type="dxa"/>
          </w:tcPr>
          <w:p w14:paraId="1D2D6528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8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718E62A1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7E6AB60B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5ED6B210" w14:textId="77777777" w:rsidR="00752422" w:rsidRPr="008C292E" w:rsidRDefault="00752422" w:rsidP="00D2583F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D7A0992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7DCE063E" w14:textId="77777777" w:rsidR="00752422" w:rsidRPr="008C292E" w:rsidRDefault="00752422" w:rsidP="00D2583F">
            <w:pPr>
              <w:rPr>
                <w:rFonts w:cs="Times New Roman"/>
                <w:sz w:val="20"/>
                <w:szCs w:val="20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63D2816A" w14:textId="77777777" w:rsidR="00752422" w:rsidRPr="001B5B71" w:rsidRDefault="00752422" w:rsidP="00D2583F">
            <w:pPr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752422" w:rsidRPr="001D7DDE" w14:paraId="3D94F818" w14:textId="77777777" w:rsidTr="00D2583F">
        <w:tc>
          <w:tcPr>
            <w:tcW w:w="704" w:type="dxa"/>
          </w:tcPr>
          <w:p w14:paraId="45E7841A" w14:textId="77777777" w:rsidR="00752422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</w:t>
            </w:r>
          </w:p>
        </w:tc>
        <w:tc>
          <w:tcPr>
            <w:tcW w:w="1105" w:type="dxa"/>
          </w:tcPr>
          <w:p w14:paraId="5DC3A8A5" w14:textId="77777777" w:rsidR="00752422" w:rsidRPr="005A67DD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36299B8E" w14:textId="77777777" w:rsidR="00752422" w:rsidRPr="00642045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1134" w:type="dxa"/>
          </w:tcPr>
          <w:p w14:paraId="754179B7" w14:textId="77777777" w:rsidR="00752422" w:rsidRPr="00642045" w:rsidRDefault="00752422" w:rsidP="00D258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</w:t>
            </w:r>
          </w:p>
        </w:tc>
        <w:tc>
          <w:tcPr>
            <w:tcW w:w="5103" w:type="dxa"/>
          </w:tcPr>
          <w:p w14:paraId="6BE7473B" w14:textId="77777777" w:rsidR="00752422" w:rsidRPr="00642045" w:rsidRDefault="00752422" w:rsidP="00D2583F">
            <w:pPr>
              <w:rPr>
                <w:rFonts w:cs="Times New Roman"/>
                <w:iCs/>
                <w:sz w:val="22"/>
              </w:rPr>
            </w:pPr>
            <w:r w:rsidRPr="005A67DD">
              <w:rPr>
                <w:rFonts w:cs="Times New Roman"/>
                <w:iCs/>
                <w:sz w:val="22"/>
              </w:rPr>
              <w:t>Увеличение оборотных средств МП «</w:t>
            </w:r>
            <w:proofErr w:type="spellStart"/>
            <w:r w:rsidRPr="005A67DD">
              <w:rPr>
                <w:rFonts w:cs="Times New Roman"/>
                <w:iCs/>
                <w:sz w:val="22"/>
              </w:rPr>
              <w:t>Лыткаринская</w:t>
            </w:r>
            <w:proofErr w:type="spellEnd"/>
            <w:r w:rsidRPr="005A67DD">
              <w:rPr>
                <w:rFonts w:cs="Times New Roman"/>
                <w:iCs/>
                <w:sz w:val="22"/>
              </w:rPr>
              <w:t xml:space="preserve"> теплосеть», МП «Водоканал» в объеме предоставленной субсидии</w:t>
            </w:r>
          </w:p>
        </w:tc>
        <w:tc>
          <w:tcPr>
            <w:tcW w:w="1276" w:type="dxa"/>
          </w:tcPr>
          <w:p w14:paraId="22A4960D" w14:textId="77777777" w:rsidR="00752422" w:rsidRPr="00642045" w:rsidRDefault="00752422" w:rsidP="00D2583F">
            <w:pPr>
              <w:rPr>
                <w:rFonts w:cs="Times New Roman"/>
                <w:iCs/>
                <w:sz w:val="22"/>
              </w:rPr>
            </w:pPr>
            <w:r w:rsidRPr="005A67DD">
              <w:rPr>
                <w:rFonts w:cs="Times New Roman"/>
                <w:iCs/>
                <w:sz w:val="22"/>
              </w:rPr>
              <w:t>процент</w:t>
            </w:r>
          </w:p>
        </w:tc>
        <w:tc>
          <w:tcPr>
            <w:tcW w:w="5103" w:type="dxa"/>
          </w:tcPr>
          <w:p w14:paraId="1F1D2EB1" w14:textId="77777777" w:rsidR="00752422" w:rsidRPr="00642045" w:rsidRDefault="00752422" w:rsidP="00D2583F">
            <w:pPr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Значение определяется как отношение у</w:t>
            </w:r>
            <w:r w:rsidRPr="00845A1E">
              <w:rPr>
                <w:rFonts w:cs="Times New Roman"/>
                <w:iCs/>
                <w:sz w:val="22"/>
              </w:rPr>
              <w:t>величени</w:t>
            </w:r>
            <w:r>
              <w:rPr>
                <w:rFonts w:cs="Times New Roman"/>
                <w:iCs/>
                <w:sz w:val="22"/>
              </w:rPr>
              <w:t>я</w:t>
            </w:r>
            <w:r w:rsidRPr="00845A1E">
              <w:rPr>
                <w:rFonts w:cs="Times New Roman"/>
                <w:iCs/>
                <w:sz w:val="22"/>
              </w:rPr>
              <w:t xml:space="preserve"> оборотных средств </w:t>
            </w:r>
            <w:proofErr w:type="gramStart"/>
            <w:r>
              <w:rPr>
                <w:rFonts w:cs="Times New Roman"/>
                <w:iCs/>
                <w:sz w:val="22"/>
              </w:rPr>
              <w:t xml:space="preserve">предприятия </w:t>
            </w:r>
            <w:r w:rsidRPr="00845A1E">
              <w:rPr>
                <w:rFonts w:cs="Times New Roman"/>
                <w:iCs/>
                <w:sz w:val="22"/>
              </w:rPr>
              <w:t xml:space="preserve"> </w:t>
            </w:r>
            <w:r>
              <w:rPr>
                <w:rFonts w:cs="Times New Roman"/>
                <w:iCs/>
                <w:sz w:val="22"/>
              </w:rPr>
              <w:t>к</w:t>
            </w:r>
            <w:proofErr w:type="gramEnd"/>
            <w:r w:rsidRPr="00845A1E">
              <w:rPr>
                <w:rFonts w:cs="Times New Roman"/>
                <w:iCs/>
                <w:sz w:val="22"/>
              </w:rPr>
              <w:t xml:space="preserve"> объем</w:t>
            </w:r>
            <w:r>
              <w:rPr>
                <w:rFonts w:cs="Times New Roman"/>
                <w:iCs/>
                <w:sz w:val="22"/>
              </w:rPr>
              <w:t>у</w:t>
            </w:r>
            <w:r w:rsidRPr="00845A1E">
              <w:rPr>
                <w:rFonts w:cs="Times New Roman"/>
                <w:iCs/>
                <w:sz w:val="22"/>
              </w:rPr>
              <w:t xml:space="preserve"> предоставленной субсидии </w:t>
            </w:r>
            <w:r>
              <w:rPr>
                <w:rFonts w:cs="Times New Roman"/>
                <w:iCs/>
                <w:sz w:val="22"/>
              </w:rPr>
              <w:t>по данным отчета о достижении значений результатов предоставления субсидии</w:t>
            </w:r>
          </w:p>
        </w:tc>
      </w:tr>
    </w:tbl>
    <w:p w14:paraId="49B0DBD8" w14:textId="77777777" w:rsidR="00752422" w:rsidRDefault="00752422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</w:p>
    <w:sectPr w:rsidR="00752422" w:rsidSect="00491CEE">
      <w:pgSz w:w="16838" w:h="11906" w:orient="landscape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51C0" w14:textId="77777777" w:rsidR="007C6BF8" w:rsidRPr="00BE29A2" w:rsidRDefault="007C6BF8" w:rsidP="00BE29A2">
      <w:r>
        <w:separator/>
      </w:r>
    </w:p>
  </w:endnote>
  <w:endnote w:type="continuationSeparator" w:id="0">
    <w:p w14:paraId="0DAD49E0" w14:textId="77777777" w:rsidR="007C6BF8" w:rsidRPr="00BE29A2" w:rsidRDefault="007C6BF8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0EA2" w14:textId="77777777" w:rsidR="0061712E" w:rsidRDefault="0061712E" w:rsidP="0061751B">
    <w:pPr>
      <w:pStyle w:val="a9"/>
      <w:jc w:val="center"/>
    </w:pPr>
  </w:p>
  <w:p w14:paraId="7FC243B9" w14:textId="77777777" w:rsidR="0061712E" w:rsidRDefault="0061712E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A108" w14:textId="77777777" w:rsidR="007C6BF8" w:rsidRPr="00BE29A2" w:rsidRDefault="007C6BF8" w:rsidP="00BE29A2">
      <w:r>
        <w:separator/>
      </w:r>
    </w:p>
  </w:footnote>
  <w:footnote w:type="continuationSeparator" w:id="0">
    <w:p w14:paraId="63021916" w14:textId="77777777" w:rsidR="007C6BF8" w:rsidRPr="00BE29A2" w:rsidRDefault="007C6BF8" w:rsidP="00BE29A2">
      <w:r>
        <w:continuationSeparator/>
      </w:r>
    </w:p>
  </w:footnote>
  <w:footnote w:id="1">
    <w:p w14:paraId="16FE889D" w14:textId="77777777" w:rsidR="00752422" w:rsidRPr="005008EB" w:rsidRDefault="00752422" w:rsidP="0075242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F202AD6"/>
    <w:multiLevelType w:val="hybridMultilevel"/>
    <w:tmpl w:val="593E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924"/>
    <w:multiLevelType w:val="hybridMultilevel"/>
    <w:tmpl w:val="5FCA35D8"/>
    <w:lvl w:ilvl="0" w:tplc="A1E44A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8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54BF"/>
    <w:rsid w:val="00011995"/>
    <w:rsid w:val="00015591"/>
    <w:rsid w:val="00016B14"/>
    <w:rsid w:val="00030656"/>
    <w:rsid w:val="00034189"/>
    <w:rsid w:val="00037D75"/>
    <w:rsid w:val="00042D2E"/>
    <w:rsid w:val="00047581"/>
    <w:rsid w:val="00055176"/>
    <w:rsid w:val="00071D78"/>
    <w:rsid w:val="0008083D"/>
    <w:rsid w:val="00083088"/>
    <w:rsid w:val="00084180"/>
    <w:rsid w:val="00093027"/>
    <w:rsid w:val="000939B1"/>
    <w:rsid w:val="000A3675"/>
    <w:rsid w:val="000A436A"/>
    <w:rsid w:val="000B11F5"/>
    <w:rsid w:val="000C7171"/>
    <w:rsid w:val="000D17A3"/>
    <w:rsid w:val="000D1AF7"/>
    <w:rsid w:val="000D3434"/>
    <w:rsid w:val="000D561F"/>
    <w:rsid w:val="000E4E86"/>
    <w:rsid w:val="000E7057"/>
    <w:rsid w:val="000F401B"/>
    <w:rsid w:val="00105A86"/>
    <w:rsid w:val="0010780A"/>
    <w:rsid w:val="001122D8"/>
    <w:rsid w:val="0011533E"/>
    <w:rsid w:val="001202E8"/>
    <w:rsid w:val="001203E9"/>
    <w:rsid w:val="001206AF"/>
    <w:rsid w:val="00120B4C"/>
    <w:rsid w:val="0012161E"/>
    <w:rsid w:val="0012490F"/>
    <w:rsid w:val="001265FA"/>
    <w:rsid w:val="001266F2"/>
    <w:rsid w:val="00137B0C"/>
    <w:rsid w:val="0016343C"/>
    <w:rsid w:val="00170DEE"/>
    <w:rsid w:val="00187258"/>
    <w:rsid w:val="00192280"/>
    <w:rsid w:val="00197868"/>
    <w:rsid w:val="00197D23"/>
    <w:rsid w:val="001A7349"/>
    <w:rsid w:val="001B086C"/>
    <w:rsid w:val="001B217F"/>
    <w:rsid w:val="001B7BF5"/>
    <w:rsid w:val="001C2057"/>
    <w:rsid w:val="001C4B6F"/>
    <w:rsid w:val="001C798A"/>
    <w:rsid w:val="001E34BE"/>
    <w:rsid w:val="001E6B56"/>
    <w:rsid w:val="001E7977"/>
    <w:rsid w:val="00203BD7"/>
    <w:rsid w:val="002060DC"/>
    <w:rsid w:val="00214594"/>
    <w:rsid w:val="00215459"/>
    <w:rsid w:val="0022235D"/>
    <w:rsid w:val="002323F0"/>
    <w:rsid w:val="00241711"/>
    <w:rsid w:val="00241850"/>
    <w:rsid w:val="0025679D"/>
    <w:rsid w:val="0026108D"/>
    <w:rsid w:val="00261A2B"/>
    <w:rsid w:val="0026636D"/>
    <w:rsid w:val="0027658E"/>
    <w:rsid w:val="00282118"/>
    <w:rsid w:val="0028243C"/>
    <w:rsid w:val="002A3375"/>
    <w:rsid w:val="002A4917"/>
    <w:rsid w:val="002A62AD"/>
    <w:rsid w:val="002A72DA"/>
    <w:rsid w:val="002A7627"/>
    <w:rsid w:val="002C046C"/>
    <w:rsid w:val="002D0F54"/>
    <w:rsid w:val="002D3C78"/>
    <w:rsid w:val="002D4933"/>
    <w:rsid w:val="002F5378"/>
    <w:rsid w:val="00303C19"/>
    <w:rsid w:val="00303CA4"/>
    <w:rsid w:val="003074F7"/>
    <w:rsid w:val="00312CBE"/>
    <w:rsid w:val="00312E3D"/>
    <w:rsid w:val="00323997"/>
    <w:rsid w:val="00324AC3"/>
    <w:rsid w:val="0033723D"/>
    <w:rsid w:val="00342955"/>
    <w:rsid w:val="00351F39"/>
    <w:rsid w:val="00355228"/>
    <w:rsid w:val="00356FD4"/>
    <w:rsid w:val="00370F69"/>
    <w:rsid w:val="003818EE"/>
    <w:rsid w:val="00383FED"/>
    <w:rsid w:val="00392D90"/>
    <w:rsid w:val="00395827"/>
    <w:rsid w:val="00397EDC"/>
    <w:rsid w:val="003A6376"/>
    <w:rsid w:val="003A7FEC"/>
    <w:rsid w:val="003B36DE"/>
    <w:rsid w:val="003B39CC"/>
    <w:rsid w:val="003B6EBC"/>
    <w:rsid w:val="003C3E57"/>
    <w:rsid w:val="003D001C"/>
    <w:rsid w:val="003D0A82"/>
    <w:rsid w:val="003D246E"/>
    <w:rsid w:val="003E77E2"/>
    <w:rsid w:val="003F1F38"/>
    <w:rsid w:val="003F645E"/>
    <w:rsid w:val="00412958"/>
    <w:rsid w:val="00414D65"/>
    <w:rsid w:val="00420683"/>
    <w:rsid w:val="004244A6"/>
    <w:rsid w:val="00426893"/>
    <w:rsid w:val="00430849"/>
    <w:rsid w:val="004429E4"/>
    <w:rsid w:val="00443CC2"/>
    <w:rsid w:val="00446E1C"/>
    <w:rsid w:val="00446F2B"/>
    <w:rsid w:val="00454C26"/>
    <w:rsid w:val="0047347C"/>
    <w:rsid w:val="004801E4"/>
    <w:rsid w:val="00484DCD"/>
    <w:rsid w:val="0048598E"/>
    <w:rsid w:val="00490049"/>
    <w:rsid w:val="00490CD7"/>
    <w:rsid w:val="00491CEE"/>
    <w:rsid w:val="004A5ADF"/>
    <w:rsid w:val="004B1077"/>
    <w:rsid w:val="004C225E"/>
    <w:rsid w:val="004C3646"/>
    <w:rsid w:val="004E3D90"/>
    <w:rsid w:val="004E5440"/>
    <w:rsid w:val="004F6925"/>
    <w:rsid w:val="004F6FA6"/>
    <w:rsid w:val="00504372"/>
    <w:rsid w:val="005224D6"/>
    <w:rsid w:val="00523FCB"/>
    <w:rsid w:val="00525B1C"/>
    <w:rsid w:val="00532C99"/>
    <w:rsid w:val="00533D04"/>
    <w:rsid w:val="005500ED"/>
    <w:rsid w:val="005532F8"/>
    <w:rsid w:val="005658FC"/>
    <w:rsid w:val="00566B60"/>
    <w:rsid w:val="005731A3"/>
    <w:rsid w:val="00576969"/>
    <w:rsid w:val="00577A27"/>
    <w:rsid w:val="00583E7B"/>
    <w:rsid w:val="00587A17"/>
    <w:rsid w:val="00595C63"/>
    <w:rsid w:val="00596920"/>
    <w:rsid w:val="005979F6"/>
    <w:rsid w:val="005A2498"/>
    <w:rsid w:val="005A4134"/>
    <w:rsid w:val="005A4B81"/>
    <w:rsid w:val="005A5327"/>
    <w:rsid w:val="005A745B"/>
    <w:rsid w:val="005B6816"/>
    <w:rsid w:val="005C035C"/>
    <w:rsid w:val="005C087E"/>
    <w:rsid w:val="005D1052"/>
    <w:rsid w:val="005D4276"/>
    <w:rsid w:val="005E3302"/>
    <w:rsid w:val="005E4C35"/>
    <w:rsid w:val="005E6130"/>
    <w:rsid w:val="005F4BFA"/>
    <w:rsid w:val="00603F99"/>
    <w:rsid w:val="00610A85"/>
    <w:rsid w:val="006151C8"/>
    <w:rsid w:val="00615907"/>
    <w:rsid w:val="0061712E"/>
    <w:rsid w:val="0061751B"/>
    <w:rsid w:val="00621BC8"/>
    <w:rsid w:val="0062344D"/>
    <w:rsid w:val="00633163"/>
    <w:rsid w:val="006356E1"/>
    <w:rsid w:val="00643A26"/>
    <w:rsid w:val="0064552C"/>
    <w:rsid w:val="00647B1D"/>
    <w:rsid w:val="00652236"/>
    <w:rsid w:val="006569DA"/>
    <w:rsid w:val="00666570"/>
    <w:rsid w:val="00667598"/>
    <w:rsid w:val="00670A34"/>
    <w:rsid w:val="00671815"/>
    <w:rsid w:val="00691D66"/>
    <w:rsid w:val="006A054F"/>
    <w:rsid w:val="006A2961"/>
    <w:rsid w:val="006A604B"/>
    <w:rsid w:val="006A7230"/>
    <w:rsid w:val="006B7973"/>
    <w:rsid w:val="006C53CC"/>
    <w:rsid w:val="006F0FC6"/>
    <w:rsid w:val="006F2E8B"/>
    <w:rsid w:val="006F4702"/>
    <w:rsid w:val="006F6147"/>
    <w:rsid w:val="00703B71"/>
    <w:rsid w:val="007073C5"/>
    <w:rsid w:val="00711C65"/>
    <w:rsid w:val="00712003"/>
    <w:rsid w:val="007160F0"/>
    <w:rsid w:val="00720234"/>
    <w:rsid w:val="007435BD"/>
    <w:rsid w:val="00743A12"/>
    <w:rsid w:val="00746FAA"/>
    <w:rsid w:val="007503AF"/>
    <w:rsid w:val="00752422"/>
    <w:rsid w:val="00753C71"/>
    <w:rsid w:val="0076318F"/>
    <w:rsid w:val="00763E5C"/>
    <w:rsid w:val="00766AB4"/>
    <w:rsid w:val="007747DC"/>
    <w:rsid w:val="00774F88"/>
    <w:rsid w:val="00775A40"/>
    <w:rsid w:val="00777429"/>
    <w:rsid w:val="00777C77"/>
    <w:rsid w:val="007870CF"/>
    <w:rsid w:val="007B1FC8"/>
    <w:rsid w:val="007B7D14"/>
    <w:rsid w:val="007C142E"/>
    <w:rsid w:val="007C4E76"/>
    <w:rsid w:val="007C6BF8"/>
    <w:rsid w:val="007D2DF1"/>
    <w:rsid w:val="007D3543"/>
    <w:rsid w:val="007D5D41"/>
    <w:rsid w:val="007D61CC"/>
    <w:rsid w:val="007E7E1C"/>
    <w:rsid w:val="007F1037"/>
    <w:rsid w:val="00822EE9"/>
    <w:rsid w:val="00831992"/>
    <w:rsid w:val="008344C1"/>
    <w:rsid w:val="00837CA8"/>
    <w:rsid w:val="0084668A"/>
    <w:rsid w:val="0085105B"/>
    <w:rsid w:val="0085163A"/>
    <w:rsid w:val="008526EB"/>
    <w:rsid w:val="00854F8C"/>
    <w:rsid w:val="00873358"/>
    <w:rsid w:val="008762EF"/>
    <w:rsid w:val="0088238C"/>
    <w:rsid w:val="008830B4"/>
    <w:rsid w:val="00895563"/>
    <w:rsid w:val="008A78E0"/>
    <w:rsid w:val="008B0015"/>
    <w:rsid w:val="008C0E1C"/>
    <w:rsid w:val="008D42F2"/>
    <w:rsid w:val="008E0B35"/>
    <w:rsid w:val="008E52DA"/>
    <w:rsid w:val="008F121D"/>
    <w:rsid w:val="009010C0"/>
    <w:rsid w:val="009021C8"/>
    <w:rsid w:val="00903AB5"/>
    <w:rsid w:val="00916313"/>
    <w:rsid w:val="0093466B"/>
    <w:rsid w:val="00935AB0"/>
    <w:rsid w:val="00940020"/>
    <w:rsid w:val="00962F74"/>
    <w:rsid w:val="0097248C"/>
    <w:rsid w:val="009760A8"/>
    <w:rsid w:val="009769CB"/>
    <w:rsid w:val="00992616"/>
    <w:rsid w:val="00995C63"/>
    <w:rsid w:val="009B6479"/>
    <w:rsid w:val="009B738B"/>
    <w:rsid w:val="009D5F56"/>
    <w:rsid w:val="009E0778"/>
    <w:rsid w:val="009F27D2"/>
    <w:rsid w:val="009F71F4"/>
    <w:rsid w:val="00A0096A"/>
    <w:rsid w:val="00A106E3"/>
    <w:rsid w:val="00A17A66"/>
    <w:rsid w:val="00A17B10"/>
    <w:rsid w:val="00A267C0"/>
    <w:rsid w:val="00A31299"/>
    <w:rsid w:val="00A32766"/>
    <w:rsid w:val="00A33F58"/>
    <w:rsid w:val="00A4531E"/>
    <w:rsid w:val="00A50B41"/>
    <w:rsid w:val="00A555C3"/>
    <w:rsid w:val="00A60A13"/>
    <w:rsid w:val="00A61230"/>
    <w:rsid w:val="00A630B5"/>
    <w:rsid w:val="00A7042B"/>
    <w:rsid w:val="00A83D33"/>
    <w:rsid w:val="00A93E4F"/>
    <w:rsid w:val="00A96DA9"/>
    <w:rsid w:val="00AA36FC"/>
    <w:rsid w:val="00AB159F"/>
    <w:rsid w:val="00AD05FA"/>
    <w:rsid w:val="00AD79CF"/>
    <w:rsid w:val="00AD7B55"/>
    <w:rsid w:val="00AE24D5"/>
    <w:rsid w:val="00AE6BFE"/>
    <w:rsid w:val="00AF4C7F"/>
    <w:rsid w:val="00AF6482"/>
    <w:rsid w:val="00B00B52"/>
    <w:rsid w:val="00B211B3"/>
    <w:rsid w:val="00B22ABF"/>
    <w:rsid w:val="00B25745"/>
    <w:rsid w:val="00B4618E"/>
    <w:rsid w:val="00B4702C"/>
    <w:rsid w:val="00B474B5"/>
    <w:rsid w:val="00B51486"/>
    <w:rsid w:val="00B52993"/>
    <w:rsid w:val="00B604AD"/>
    <w:rsid w:val="00B61DB4"/>
    <w:rsid w:val="00B62228"/>
    <w:rsid w:val="00B637AD"/>
    <w:rsid w:val="00B8122C"/>
    <w:rsid w:val="00B921D2"/>
    <w:rsid w:val="00B92355"/>
    <w:rsid w:val="00B964D4"/>
    <w:rsid w:val="00BA2E0E"/>
    <w:rsid w:val="00BA770C"/>
    <w:rsid w:val="00BB0088"/>
    <w:rsid w:val="00BB376B"/>
    <w:rsid w:val="00BC6CE7"/>
    <w:rsid w:val="00BD4B45"/>
    <w:rsid w:val="00BD517F"/>
    <w:rsid w:val="00BD5A7E"/>
    <w:rsid w:val="00BD7EB0"/>
    <w:rsid w:val="00BE08E6"/>
    <w:rsid w:val="00BE29A2"/>
    <w:rsid w:val="00BE542A"/>
    <w:rsid w:val="00BE79C8"/>
    <w:rsid w:val="00BF1372"/>
    <w:rsid w:val="00BF2D9E"/>
    <w:rsid w:val="00BF4044"/>
    <w:rsid w:val="00C31256"/>
    <w:rsid w:val="00C33348"/>
    <w:rsid w:val="00C53EE6"/>
    <w:rsid w:val="00C56ABE"/>
    <w:rsid w:val="00C57A3C"/>
    <w:rsid w:val="00C6246A"/>
    <w:rsid w:val="00C636BD"/>
    <w:rsid w:val="00C64CAC"/>
    <w:rsid w:val="00C748C8"/>
    <w:rsid w:val="00C74C89"/>
    <w:rsid w:val="00C74D6A"/>
    <w:rsid w:val="00C80250"/>
    <w:rsid w:val="00C96E86"/>
    <w:rsid w:val="00CA2616"/>
    <w:rsid w:val="00CA5A28"/>
    <w:rsid w:val="00CB73A5"/>
    <w:rsid w:val="00CB7AC4"/>
    <w:rsid w:val="00CC5497"/>
    <w:rsid w:val="00CD16CD"/>
    <w:rsid w:val="00CD7A5A"/>
    <w:rsid w:val="00CE0486"/>
    <w:rsid w:val="00CF4751"/>
    <w:rsid w:val="00D003CA"/>
    <w:rsid w:val="00D03B89"/>
    <w:rsid w:val="00D05C47"/>
    <w:rsid w:val="00D069DA"/>
    <w:rsid w:val="00D12D95"/>
    <w:rsid w:val="00D1651A"/>
    <w:rsid w:val="00D20F95"/>
    <w:rsid w:val="00D25FDD"/>
    <w:rsid w:val="00D26C90"/>
    <w:rsid w:val="00D337F0"/>
    <w:rsid w:val="00D41076"/>
    <w:rsid w:val="00D44EBD"/>
    <w:rsid w:val="00D57254"/>
    <w:rsid w:val="00D620ED"/>
    <w:rsid w:val="00D64B6C"/>
    <w:rsid w:val="00D7326A"/>
    <w:rsid w:val="00D850D6"/>
    <w:rsid w:val="00D865C6"/>
    <w:rsid w:val="00DA06E5"/>
    <w:rsid w:val="00DA57C1"/>
    <w:rsid w:val="00DB15BF"/>
    <w:rsid w:val="00DB1D83"/>
    <w:rsid w:val="00DB4669"/>
    <w:rsid w:val="00DB549B"/>
    <w:rsid w:val="00DB7B3F"/>
    <w:rsid w:val="00DC3145"/>
    <w:rsid w:val="00DD7525"/>
    <w:rsid w:val="00DE5D62"/>
    <w:rsid w:val="00DF5DC6"/>
    <w:rsid w:val="00E00B4A"/>
    <w:rsid w:val="00E014F7"/>
    <w:rsid w:val="00E024B6"/>
    <w:rsid w:val="00E03A28"/>
    <w:rsid w:val="00E04C92"/>
    <w:rsid w:val="00E10785"/>
    <w:rsid w:val="00E27D33"/>
    <w:rsid w:val="00E358E0"/>
    <w:rsid w:val="00E46493"/>
    <w:rsid w:val="00E47288"/>
    <w:rsid w:val="00E53D61"/>
    <w:rsid w:val="00E60CBB"/>
    <w:rsid w:val="00E60F3F"/>
    <w:rsid w:val="00E6679F"/>
    <w:rsid w:val="00E70C39"/>
    <w:rsid w:val="00E778F7"/>
    <w:rsid w:val="00E81CCB"/>
    <w:rsid w:val="00E8577E"/>
    <w:rsid w:val="00E85C0A"/>
    <w:rsid w:val="00E91930"/>
    <w:rsid w:val="00E954D3"/>
    <w:rsid w:val="00E96BDE"/>
    <w:rsid w:val="00EA5411"/>
    <w:rsid w:val="00EB0B1A"/>
    <w:rsid w:val="00EC1316"/>
    <w:rsid w:val="00EC6615"/>
    <w:rsid w:val="00EF2787"/>
    <w:rsid w:val="00EF342E"/>
    <w:rsid w:val="00EF6AF9"/>
    <w:rsid w:val="00EF6F1C"/>
    <w:rsid w:val="00EF7838"/>
    <w:rsid w:val="00F0133C"/>
    <w:rsid w:val="00F014B9"/>
    <w:rsid w:val="00F03473"/>
    <w:rsid w:val="00F053A1"/>
    <w:rsid w:val="00F0554E"/>
    <w:rsid w:val="00F20237"/>
    <w:rsid w:val="00F2026F"/>
    <w:rsid w:val="00F20521"/>
    <w:rsid w:val="00F22123"/>
    <w:rsid w:val="00F273DA"/>
    <w:rsid w:val="00F34D93"/>
    <w:rsid w:val="00F427F7"/>
    <w:rsid w:val="00F42C1A"/>
    <w:rsid w:val="00F42F14"/>
    <w:rsid w:val="00F534F2"/>
    <w:rsid w:val="00F53D03"/>
    <w:rsid w:val="00F653B7"/>
    <w:rsid w:val="00F717A4"/>
    <w:rsid w:val="00F81E42"/>
    <w:rsid w:val="00F84D40"/>
    <w:rsid w:val="00F86238"/>
    <w:rsid w:val="00F86B9B"/>
    <w:rsid w:val="00F93659"/>
    <w:rsid w:val="00F976E8"/>
    <w:rsid w:val="00F979B3"/>
    <w:rsid w:val="00FA48BF"/>
    <w:rsid w:val="00FA7EF7"/>
    <w:rsid w:val="00FB7C84"/>
    <w:rsid w:val="00FC1E7A"/>
    <w:rsid w:val="00FD4F03"/>
    <w:rsid w:val="00FD7C4D"/>
    <w:rsid w:val="00FE7C5D"/>
    <w:rsid w:val="00FF7647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CA69"/>
  <w15:docId w15:val="{D401DAF4-C42A-44D7-B764-4636826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  <w:rsid w:val="00491CEE"/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5522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55228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55228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552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55228"/>
    <w:rPr>
      <w:rFonts w:ascii="Times New Roman" w:hAnsi="Times New Roman"/>
      <w:b/>
      <w:bCs/>
      <w:sz w:val="20"/>
      <w:szCs w:val="20"/>
    </w:rPr>
  </w:style>
  <w:style w:type="character" w:customStyle="1" w:styleId="10">
    <w:name w:val="Верхний колонтитул Знак1"/>
    <w:basedOn w:val="a0"/>
    <w:uiPriority w:val="99"/>
    <w:semiHidden/>
    <w:rsid w:val="00F81E42"/>
    <w:rPr>
      <w:rFonts w:ascii="Times New Roman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F81E42"/>
    <w:rPr>
      <w:rFonts w:ascii="Times New Roman" w:hAnsi="Times New Roman"/>
      <w:sz w:val="28"/>
    </w:rPr>
  </w:style>
  <w:style w:type="character" w:customStyle="1" w:styleId="12">
    <w:name w:val="Текст выноски Знак1"/>
    <w:basedOn w:val="a0"/>
    <w:uiPriority w:val="99"/>
    <w:semiHidden/>
    <w:rsid w:val="00F81E4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basedOn w:val="a0"/>
    <w:link w:val="ad"/>
    <w:rsid w:val="00F81E42"/>
    <w:rPr>
      <w:rFonts w:ascii="Times New Roman" w:hAnsi="Times New Roman"/>
      <w:sz w:val="28"/>
    </w:rPr>
  </w:style>
  <w:style w:type="paragraph" w:styleId="13">
    <w:name w:val="index 1"/>
    <w:basedOn w:val="a"/>
    <w:next w:val="a"/>
    <w:autoRedefine/>
    <w:uiPriority w:val="99"/>
    <w:semiHidden/>
    <w:unhideWhenUsed/>
    <w:rsid w:val="00F81E42"/>
    <w:pPr>
      <w:ind w:left="280" w:hanging="280"/>
    </w:pPr>
  </w:style>
  <w:style w:type="table" w:customStyle="1" w:styleId="14">
    <w:name w:val="Сетка таблицы1"/>
    <w:basedOn w:val="a1"/>
    <w:next w:val="af7"/>
    <w:uiPriority w:val="39"/>
    <w:rsid w:val="0075242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8ACE-E1B5-44DC-AFD4-3FE7AF62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10876</Words>
  <Characters>61997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Пользователь</cp:lastModifiedBy>
  <cp:revision>7</cp:revision>
  <cp:lastPrinted>2022-11-18T07:09:00Z</cp:lastPrinted>
  <dcterms:created xsi:type="dcterms:W3CDTF">2025-09-22T09:58:00Z</dcterms:created>
  <dcterms:modified xsi:type="dcterms:W3CDTF">2026-04-24T12:42:00Z</dcterms:modified>
  <dc:language>ru-RU</dc:language>
</cp:coreProperties>
</file>