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1C6" w:rsidRPr="0051444B" w:rsidRDefault="008551C6" w:rsidP="008551C6">
      <w:pPr>
        <w:tabs>
          <w:tab w:val="left" w:pos="4395"/>
        </w:tabs>
        <w:suppressAutoHyphens/>
        <w:spacing w:before="240" w:after="120"/>
        <w:jc w:val="center"/>
        <w:rPr>
          <w:lang w:eastAsia="zh-CN"/>
        </w:rPr>
      </w:pPr>
      <w:r w:rsidRPr="0051444B">
        <w:rPr>
          <w:noProof/>
        </w:rPr>
        <w:drawing>
          <wp:inline distT="0" distB="0" distL="0" distR="0" wp14:anchorId="32E96D4D" wp14:editId="4012E369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6" w:rsidRPr="0051444B" w:rsidRDefault="008551C6" w:rsidP="008551C6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51444B">
        <w:rPr>
          <w:b/>
          <w:bCs/>
          <w:sz w:val="32"/>
          <w:szCs w:val="32"/>
          <w:lang w:eastAsia="zh-CN"/>
        </w:rPr>
        <w:t>СОВЕТ ДЕПУТАТОВ</w:t>
      </w:r>
    </w:p>
    <w:p w:rsidR="008551C6" w:rsidRPr="0051444B" w:rsidRDefault="008551C6" w:rsidP="008551C6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51444B">
        <w:rPr>
          <w:b/>
          <w:bCs/>
          <w:sz w:val="32"/>
          <w:szCs w:val="32"/>
          <w:lang w:eastAsia="zh-CN"/>
        </w:rPr>
        <w:t>ГОРОДСКОГО ОКРУГА ЛЫТКАРИНО</w:t>
      </w:r>
    </w:p>
    <w:p w:rsidR="008551C6" w:rsidRPr="00C321F5" w:rsidRDefault="008551C6" w:rsidP="008551C6">
      <w:pPr>
        <w:tabs>
          <w:tab w:val="left" w:pos="4395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8551C6" w:rsidRPr="0051444B" w:rsidRDefault="008551C6" w:rsidP="008551C6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  <w:r w:rsidRPr="0051444B">
        <w:rPr>
          <w:b/>
          <w:sz w:val="34"/>
          <w:szCs w:val="34"/>
          <w:lang w:eastAsia="zh-CN"/>
        </w:rPr>
        <w:t>РЕШЕНИЕ</w:t>
      </w:r>
    </w:p>
    <w:p w:rsidR="008551C6" w:rsidRPr="0051444B" w:rsidRDefault="008551C6" w:rsidP="008551C6">
      <w:pPr>
        <w:tabs>
          <w:tab w:val="left" w:pos="4395"/>
        </w:tabs>
        <w:suppressAutoHyphens/>
        <w:jc w:val="both"/>
        <w:rPr>
          <w:sz w:val="4"/>
          <w:szCs w:val="4"/>
          <w:u w:val="single"/>
          <w:lang w:eastAsia="zh-CN"/>
        </w:rPr>
      </w:pPr>
    </w:p>
    <w:p w:rsidR="008551C6" w:rsidRPr="001E3EE2" w:rsidRDefault="008551C6" w:rsidP="008551C6">
      <w:pPr>
        <w:tabs>
          <w:tab w:val="left" w:pos="4395"/>
        </w:tabs>
        <w:suppressAutoHyphens/>
        <w:jc w:val="center"/>
        <w:rPr>
          <w:sz w:val="28"/>
          <w:szCs w:val="28"/>
          <w:u w:val="single"/>
          <w:lang w:eastAsia="zh-CN"/>
        </w:rPr>
      </w:pPr>
      <w:r w:rsidRPr="001E3EE2">
        <w:rPr>
          <w:sz w:val="28"/>
          <w:szCs w:val="28"/>
          <w:u w:val="single"/>
          <w:lang w:eastAsia="zh-CN"/>
        </w:rPr>
        <w:t>2</w:t>
      </w:r>
      <w:r w:rsidR="004F16C9">
        <w:rPr>
          <w:sz w:val="28"/>
          <w:szCs w:val="28"/>
          <w:u w:val="single"/>
          <w:lang w:eastAsia="zh-CN"/>
        </w:rPr>
        <w:t>5</w:t>
      </w:r>
      <w:r w:rsidRPr="001E3EE2">
        <w:rPr>
          <w:sz w:val="28"/>
          <w:szCs w:val="28"/>
          <w:u w:val="single"/>
          <w:lang w:eastAsia="zh-CN"/>
        </w:rPr>
        <w:t>.0</w:t>
      </w:r>
      <w:r w:rsidR="004F16C9">
        <w:rPr>
          <w:sz w:val="28"/>
          <w:szCs w:val="28"/>
          <w:u w:val="single"/>
          <w:lang w:eastAsia="zh-CN"/>
        </w:rPr>
        <w:t>5</w:t>
      </w:r>
      <w:r w:rsidRPr="001E3EE2">
        <w:rPr>
          <w:sz w:val="28"/>
          <w:szCs w:val="28"/>
          <w:u w:val="single"/>
          <w:lang w:eastAsia="zh-CN"/>
        </w:rPr>
        <w:t>.2023 № 3</w:t>
      </w:r>
      <w:r w:rsidR="004F16C9">
        <w:rPr>
          <w:sz w:val="28"/>
          <w:szCs w:val="28"/>
          <w:u w:val="single"/>
          <w:lang w:eastAsia="zh-CN"/>
        </w:rPr>
        <w:t>45/42</w:t>
      </w:r>
    </w:p>
    <w:p w:rsidR="008551C6" w:rsidRPr="0051444B" w:rsidRDefault="008551C6" w:rsidP="008551C6">
      <w:pPr>
        <w:tabs>
          <w:tab w:val="left" w:pos="4395"/>
        </w:tabs>
        <w:suppressAutoHyphens/>
        <w:jc w:val="both"/>
        <w:rPr>
          <w:sz w:val="4"/>
          <w:szCs w:val="4"/>
          <w:lang w:eastAsia="zh-CN"/>
        </w:rPr>
      </w:pPr>
    </w:p>
    <w:p w:rsidR="008551C6" w:rsidRPr="0051444B" w:rsidRDefault="008551C6" w:rsidP="008551C6">
      <w:pPr>
        <w:tabs>
          <w:tab w:val="left" w:pos="4395"/>
        </w:tabs>
        <w:suppressAutoHyphens/>
        <w:jc w:val="center"/>
        <w:rPr>
          <w:sz w:val="20"/>
          <w:lang w:eastAsia="zh-CN"/>
        </w:rPr>
      </w:pPr>
      <w:proofErr w:type="spellStart"/>
      <w:r w:rsidRPr="0051444B">
        <w:rPr>
          <w:sz w:val="20"/>
          <w:lang w:eastAsia="zh-CN"/>
        </w:rPr>
        <w:t>г.о</w:t>
      </w:r>
      <w:proofErr w:type="spellEnd"/>
      <w:r w:rsidRPr="0051444B">
        <w:rPr>
          <w:sz w:val="20"/>
          <w:lang w:eastAsia="zh-CN"/>
        </w:rPr>
        <w:t>. Лыткарино</w:t>
      </w:r>
    </w:p>
    <w:p w:rsidR="008551C6" w:rsidRDefault="008551C6" w:rsidP="008551C6">
      <w:pPr>
        <w:rPr>
          <w:rFonts w:ascii="Garamond" w:eastAsia="Arial Unicode MS" w:hAnsi="Garamond" w:cs="Courier New"/>
          <w:b/>
          <w:iCs/>
        </w:rPr>
      </w:pPr>
    </w:p>
    <w:p w:rsidR="0033088C" w:rsidRDefault="0033088C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2B058B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470AA1" w:rsidRPr="005B1E82" w:rsidRDefault="00E81E6F" w:rsidP="002B058B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2B058B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2B058B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9D4A94">
        <w:rPr>
          <w:rFonts w:ascii="Times New Roman" w:eastAsia="Batang" w:hAnsi="Times New Roman" w:cs="Times New Roman"/>
          <w:bCs/>
          <w:sz w:val="28"/>
        </w:rPr>
        <w:t xml:space="preserve">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2B058B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2B0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2B0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2B058B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 xml:space="preserve">В соответствии с Бюджетным кодексом Российской </w:t>
      </w:r>
      <w:proofErr w:type="gramStart"/>
      <w:r w:rsidRPr="005B1E82">
        <w:rPr>
          <w:sz w:val="28"/>
          <w:szCs w:val="28"/>
        </w:rPr>
        <w:t>Федерации,</w:t>
      </w:r>
      <w:r w:rsidR="00367034" w:rsidRPr="00CB1392">
        <w:rPr>
          <w:sz w:val="28"/>
          <w:szCs w:val="28"/>
        </w:rPr>
        <w:t>с</w:t>
      </w:r>
      <w:proofErr w:type="gramEnd"/>
      <w:r w:rsidR="00367034" w:rsidRPr="00CB1392">
        <w:rPr>
          <w:sz w:val="28"/>
          <w:szCs w:val="28"/>
        </w:rPr>
        <w:t xml:space="preserve"> учетом уведомлений Министерства экономики и финансов Московской области о предоставлении межбюджетных трансфертов,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2B058B">
        <w:rPr>
          <w:kern w:val="16"/>
          <w:sz w:val="28"/>
          <w:szCs w:val="28"/>
        </w:rPr>
        <w:t>Совет депутатов городского округа Лыткарино</w:t>
      </w:r>
    </w:p>
    <w:p w:rsidR="00AE2671" w:rsidRDefault="002B058B" w:rsidP="002B058B">
      <w:pPr>
        <w:tabs>
          <w:tab w:val="center" w:pos="0"/>
        </w:tabs>
        <w:jc w:val="center"/>
        <w:rPr>
          <w:bCs/>
          <w:iCs/>
          <w:kern w:val="16"/>
          <w:sz w:val="28"/>
          <w:szCs w:val="28"/>
        </w:rPr>
      </w:pPr>
      <w:r w:rsidRPr="002B058B">
        <w:rPr>
          <w:bCs/>
          <w:iCs/>
          <w:kern w:val="16"/>
          <w:sz w:val="28"/>
          <w:szCs w:val="28"/>
        </w:rPr>
        <w:t>РЕШИЛ:</w:t>
      </w:r>
    </w:p>
    <w:p w:rsidR="002B058B" w:rsidRPr="002B058B" w:rsidRDefault="002B058B" w:rsidP="002B058B">
      <w:pPr>
        <w:tabs>
          <w:tab w:val="center" w:pos="0"/>
        </w:tabs>
        <w:jc w:val="center"/>
        <w:rPr>
          <w:bCs/>
          <w:iCs/>
          <w:kern w:val="16"/>
          <w:sz w:val="28"/>
          <w:szCs w:val="28"/>
        </w:rPr>
      </w:pPr>
    </w:p>
    <w:p w:rsidR="00E81E6F" w:rsidRPr="005B1E82" w:rsidRDefault="00E81E6F" w:rsidP="002B058B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</w:t>
      </w:r>
      <w:proofErr w:type="gramStart"/>
      <w:r w:rsidR="008B7F67"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9D4A94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2B058B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</w:t>
      </w:r>
      <w:proofErr w:type="gramStart"/>
      <w:r w:rsidR="008B7F67"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9D4A94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</w:t>
      </w:r>
      <w:r w:rsidR="009D4A94">
        <w:rPr>
          <w:rFonts w:ascii="Times New Roman" w:hAnsi="Times New Roman" w:cs="Times New Roman"/>
          <w:sz w:val="28"/>
          <w:szCs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81E6F" w:rsidRPr="005B1E82" w:rsidRDefault="00E81E6F" w:rsidP="002B058B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2B058B">
      <w:pPr>
        <w:shd w:val="clear" w:color="auto" w:fill="FFFFFF"/>
        <w:jc w:val="both"/>
        <w:rPr>
          <w:bCs/>
          <w:sz w:val="28"/>
          <w:szCs w:val="28"/>
        </w:rPr>
      </w:pPr>
    </w:p>
    <w:p w:rsidR="001923F8" w:rsidRPr="005B1E82" w:rsidRDefault="001923F8" w:rsidP="002B058B">
      <w:pPr>
        <w:shd w:val="clear" w:color="auto" w:fill="FFFFFF"/>
        <w:jc w:val="both"/>
        <w:rPr>
          <w:bCs/>
          <w:sz w:val="28"/>
          <w:szCs w:val="28"/>
        </w:rPr>
      </w:pPr>
    </w:p>
    <w:p w:rsidR="00E81E6F" w:rsidRPr="005B1E82" w:rsidRDefault="00E81E6F" w:rsidP="002B058B">
      <w:pPr>
        <w:shd w:val="clear" w:color="auto" w:fill="FFFFFF"/>
        <w:jc w:val="both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2B058B">
      <w:pPr>
        <w:shd w:val="clear" w:color="auto" w:fill="FFFFFF"/>
        <w:jc w:val="both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2B058B">
      <w:pPr>
        <w:shd w:val="clear" w:color="auto" w:fill="FFFFFF"/>
        <w:jc w:val="both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9D4A94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9D4A94">
        <w:rPr>
          <w:rFonts w:ascii="Times New Roman" w:eastAsia="Batang" w:hAnsi="Times New Roman" w:cs="Times New Roman"/>
          <w:sz w:val="28"/>
          <w:szCs w:val="28"/>
        </w:rPr>
        <w:lastRenderedPageBreak/>
        <w:t>Утверждено</w:t>
      </w:r>
    </w:p>
    <w:p w:rsidR="009D4A94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9D4A94">
        <w:rPr>
          <w:rFonts w:ascii="Times New Roman" w:eastAsia="Batang" w:hAnsi="Times New Roman" w:cs="Times New Roman"/>
          <w:sz w:val="28"/>
          <w:szCs w:val="28"/>
        </w:rPr>
        <w:t xml:space="preserve">Решением Совета депутатов </w:t>
      </w:r>
    </w:p>
    <w:p w:rsidR="00E81E6F" w:rsidRPr="009D4A94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9D4A94">
        <w:rPr>
          <w:rFonts w:ascii="Times New Roman" w:eastAsia="Batang" w:hAnsi="Times New Roman" w:cs="Times New Roman"/>
          <w:sz w:val="28"/>
          <w:szCs w:val="28"/>
        </w:rPr>
        <w:t>город</w:t>
      </w:r>
      <w:r w:rsidR="00F306CB" w:rsidRPr="009D4A94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9D4A94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9D4A94" w:rsidRDefault="009D4A94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9D4A94">
        <w:rPr>
          <w:rFonts w:ascii="Times New Roman" w:eastAsia="Batang" w:hAnsi="Times New Roman" w:cs="Times New Roman"/>
          <w:sz w:val="28"/>
          <w:szCs w:val="28"/>
        </w:rPr>
        <w:t>т</w:t>
      </w:r>
      <w:r>
        <w:rPr>
          <w:rFonts w:ascii="Times New Roman" w:eastAsia="Batang" w:hAnsi="Times New Roman" w:cs="Times New Roman"/>
          <w:sz w:val="28"/>
          <w:szCs w:val="28"/>
        </w:rPr>
        <w:t xml:space="preserve"> 25.05.2023</w:t>
      </w:r>
      <w:r w:rsidR="00E81E6F" w:rsidRPr="009D4A94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>
        <w:rPr>
          <w:rFonts w:ascii="Times New Roman" w:eastAsia="Batang" w:hAnsi="Times New Roman" w:cs="Times New Roman"/>
          <w:sz w:val="28"/>
          <w:szCs w:val="28"/>
        </w:rPr>
        <w:t xml:space="preserve"> 345/42</w:t>
      </w:r>
    </w:p>
    <w:p w:rsidR="00FF32EE" w:rsidRPr="009D4A94" w:rsidRDefault="00FF32EE" w:rsidP="00203383">
      <w:pPr>
        <w:pStyle w:val="a3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C28EC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89008D">
        <w:rPr>
          <w:rFonts w:eastAsia="Batang"/>
          <w:b/>
          <w:bCs/>
          <w:caps/>
          <w:sz w:val="32"/>
          <w:szCs w:val="32"/>
        </w:rPr>
        <w:t>3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89008D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и 202</w:t>
      </w:r>
      <w:r w:rsidR="0089008D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годов</w:t>
      </w:r>
    </w:p>
    <w:p w:rsidR="00036840" w:rsidRDefault="00036840" w:rsidP="0048465F">
      <w:pPr>
        <w:ind w:right="-2"/>
        <w:jc w:val="center"/>
        <w:rPr>
          <w:rFonts w:eastAsia="Batang"/>
          <w:b/>
          <w:bCs/>
          <w:sz w:val="22"/>
          <w:szCs w:val="22"/>
        </w:rPr>
      </w:pPr>
    </w:p>
    <w:p w:rsidR="00983287" w:rsidRPr="00017E52" w:rsidRDefault="00983287" w:rsidP="0048465F">
      <w:pPr>
        <w:ind w:right="-2"/>
        <w:jc w:val="center"/>
        <w:rPr>
          <w:b/>
          <w:bCs/>
          <w:sz w:val="22"/>
          <w:szCs w:val="22"/>
        </w:rPr>
      </w:pPr>
      <w:r w:rsidRPr="00017E52">
        <w:rPr>
          <w:rFonts w:eastAsia="Batang"/>
          <w:b/>
          <w:bCs/>
          <w:sz w:val="22"/>
          <w:szCs w:val="22"/>
        </w:rPr>
        <w:t xml:space="preserve">(утвержденный Решением Совета депутатов г.о. Лыткарино </w:t>
      </w:r>
      <w:r w:rsidR="00374691" w:rsidRPr="00017E52">
        <w:rPr>
          <w:rFonts w:eastAsia="Batang"/>
          <w:b/>
          <w:bCs/>
          <w:sz w:val="22"/>
          <w:szCs w:val="22"/>
        </w:rPr>
        <w:t xml:space="preserve">от </w:t>
      </w:r>
      <w:r w:rsidR="00A94BB1" w:rsidRPr="00017E52">
        <w:rPr>
          <w:rFonts w:eastAsia="Batang"/>
          <w:b/>
          <w:bCs/>
          <w:sz w:val="22"/>
          <w:szCs w:val="22"/>
        </w:rPr>
        <w:t>1</w:t>
      </w:r>
      <w:r w:rsidR="0089008D" w:rsidRPr="00017E52">
        <w:rPr>
          <w:rFonts w:eastAsia="Batang"/>
          <w:b/>
          <w:bCs/>
          <w:sz w:val="22"/>
          <w:szCs w:val="22"/>
        </w:rPr>
        <w:t>5</w:t>
      </w:r>
      <w:r w:rsidRPr="00017E52">
        <w:rPr>
          <w:b/>
          <w:bCs/>
          <w:sz w:val="22"/>
          <w:szCs w:val="22"/>
        </w:rPr>
        <w:t>.12.20</w:t>
      </w:r>
      <w:r w:rsidR="00D3016B" w:rsidRPr="00017E52">
        <w:rPr>
          <w:b/>
          <w:bCs/>
          <w:sz w:val="22"/>
          <w:szCs w:val="22"/>
        </w:rPr>
        <w:t>2</w:t>
      </w:r>
      <w:r w:rsidR="0089008D" w:rsidRPr="00017E52">
        <w:rPr>
          <w:b/>
          <w:bCs/>
          <w:sz w:val="22"/>
          <w:szCs w:val="22"/>
        </w:rPr>
        <w:t>2</w:t>
      </w:r>
      <w:r w:rsidRPr="00017E52">
        <w:rPr>
          <w:b/>
          <w:bCs/>
          <w:sz w:val="22"/>
          <w:szCs w:val="22"/>
        </w:rPr>
        <w:t xml:space="preserve"> № </w:t>
      </w:r>
      <w:r w:rsidR="0089008D" w:rsidRPr="00017E52">
        <w:rPr>
          <w:b/>
          <w:bCs/>
          <w:sz w:val="22"/>
          <w:szCs w:val="22"/>
        </w:rPr>
        <w:t>286</w:t>
      </w:r>
      <w:r w:rsidR="00A94BB1" w:rsidRPr="00017E52">
        <w:rPr>
          <w:b/>
          <w:bCs/>
          <w:sz w:val="22"/>
          <w:szCs w:val="22"/>
        </w:rPr>
        <w:t>/</w:t>
      </w:r>
      <w:r w:rsidR="0089008D" w:rsidRPr="00017E52">
        <w:rPr>
          <w:b/>
          <w:bCs/>
          <w:sz w:val="22"/>
          <w:szCs w:val="22"/>
        </w:rPr>
        <w:t>35</w:t>
      </w:r>
      <w:r w:rsidR="00036840" w:rsidRPr="00017E52">
        <w:rPr>
          <w:b/>
          <w:bCs/>
          <w:sz w:val="22"/>
          <w:szCs w:val="22"/>
        </w:rPr>
        <w:t xml:space="preserve">, </w:t>
      </w:r>
      <w:r w:rsidR="00036840" w:rsidRPr="00017E52">
        <w:rPr>
          <w:rFonts w:eastAsia="Batang"/>
          <w:b/>
          <w:bCs/>
          <w:sz w:val="22"/>
          <w:szCs w:val="22"/>
        </w:rPr>
        <w:t>с учетом изменений и дополнений, внесенных Решением Совета депутатов городского округа Лыткарино от 12.01.2023 № 304/37</w:t>
      </w:r>
      <w:r w:rsidR="00017E52" w:rsidRPr="00017E52">
        <w:rPr>
          <w:rFonts w:eastAsia="Batang"/>
          <w:b/>
          <w:bCs/>
          <w:sz w:val="22"/>
          <w:szCs w:val="22"/>
        </w:rPr>
        <w:t>, от</w:t>
      </w:r>
      <w:r w:rsidR="00017E52" w:rsidRPr="00017E52">
        <w:rPr>
          <w:rFonts w:eastAsia="Batang"/>
          <w:b/>
          <w:sz w:val="22"/>
          <w:szCs w:val="22"/>
        </w:rPr>
        <w:t xml:space="preserve"> 30.03. 2023 № 318/40)</w:t>
      </w:r>
    </w:p>
    <w:p w:rsidR="00D3016B" w:rsidRPr="00017E52" w:rsidRDefault="00D3016B" w:rsidP="00983287">
      <w:pPr>
        <w:ind w:right="-2"/>
        <w:jc w:val="center"/>
        <w:rPr>
          <w:b/>
          <w:bCs/>
          <w:sz w:val="22"/>
          <w:szCs w:val="22"/>
        </w:rPr>
      </w:pPr>
    </w:p>
    <w:p w:rsidR="006E012D" w:rsidRPr="006864D7" w:rsidRDefault="006E012D" w:rsidP="00983287">
      <w:pPr>
        <w:ind w:right="-2"/>
        <w:jc w:val="center"/>
        <w:rPr>
          <w:b/>
          <w:bCs/>
          <w:sz w:val="20"/>
          <w:szCs w:val="20"/>
        </w:rPr>
      </w:pPr>
    </w:p>
    <w:p w:rsidR="006E012D" w:rsidRPr="0016694B" w:rsidRDefault="006E012D" w:rsidP="006E012D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16694B">
        <w:rPr>
          <w:bCs/>
          <w:sz w:val="28"/>
          <w:szCs w:val="28"/>
        </w:rPr>
        <w:t>Стать</w:t>
      </w:r>
      <w:r w:rsidR="00CE2766" w:rsidRPr="0016694B">
        <w:rPr>
          <w:bCs/>
          <w:sz w:val="28"/>
          <w:szCs w:val="28"/>
        </w:rPr>
        <w:t xml:space="preserve">ю </w:t>
      </w:r>
      <w:r w:rsidRPr="0016694B">
        <w:rPr>
          <w:bCs/>
          <w:sz w:val="28"/>
          <w:szCs w:val="28"/>
        </w:rPr>
        <w:t>1 изложить в следующей редакции:</w:t>
      </w:r>
    </w:p>
    <w:p w:rsidR="006E012D" w:rsidRPr="00DC11B2" w:rsidRDefault="006E012D" w:rsidP="006E012D">
      <w:pPr>
        <w:pStyle w:val="ConsNormal"/>
        <w:widowControl/>
        <w:ind w:left="1070" w:firstLine="0"/>
        <w:jc w:val="both"/>
        <w:rPr>
          <w:b/>
          <w:bCs/>
          <w:sz w:val="28"/>
          <w:szCs w:val="28"/>
        </w:rPr>
      </w:pPr>
    </w:p>
    <w:p w:rsidR="006E012D" w:rsidRPr="00DC11B2" w:rsidRDefault="006E012D" w:rsidP="006E012D">
      <w:pPr>
        <w:pStyle w:val="ConsNormal"/>
        <w:widowControl/>
        <w:ind w:firstLine="567"/>
        <w:jc w:val="both"/>
        <w:rPr>
          <w:b/>
          <w:bCs/>
          <w:sz w:val="28"/>
          <w:szCs w:val="28"/>
        </w:rPr>
      </w:pPr>
      <w:r w:rsidRPr="00DC11B2">
        <w:rPr>
          <w:sz w:val="26"/>
          <w:szCs w:val="26"/>
        </w:rPr>
        <w:t xml:space="preserve">«1. </w:t>
      </w:r>
      <w:r w:rsidRPr="00DC11B2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16694B">
        <w:rPr>
          <w:bCs/>
          <w:sz w:val="28"/>
          <w:szCs w:val="28"/>
        </w:rPr>
        <w:t xml:space="preserve"> </w:t>
      </w:r>
      <w:r w:rsidRPr="00DC11B2">
        <w:rPr>
          <w:bCs/>
          <w:sz w:val="28"/>
          <w:szCs w:val="28"/>
        </w:rPr>
        <w:t>Лыткарино  на 2023 год:</w:t>
      </w:r>
    </w:p>
    <w:p w:rsidR="006E012D" w:rsidRPr="008C0455" w:rsidRDefault="006E012D" w:rsidP="006E012D">
      <w:pPr>
        <w:pStyle w:val="ConsNormal"/>
        <w:widowControl/>
        <w:spacing w:before="120"/>
        <w:ind w:firstLine="567"/>
        <w:jc w:val="both"/>
        <w:rPr>
          <w:sz w:val="28"/>
          <w:szCs w:val="28"/>
        </w:rPr>
      </w:pPr>
      <w:r w:rsidRPr="008C0455">
        <w:rPr>
          <w:sz w:val="28"/>
          <w:szCs w:val="28"/>
        </w:rPr>
        <w:t xml:space="preserve">а)  </w:t>
      </w:r>
      <w:r w:rsidRPr="008C0455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8C0455">
        <w:rPr>
          <w:bCs/>
          <w:sz w:val="28"/>
          <w:szCs w:val="28"/>
        </w:rPr>
        <w:br/>
      </w:r>
      <w:r w:rsidR="00DB07F4" w:rsidRPr="008C0455">
        <w:rPr>
          <w:bCs/>
          <w:sz w:val="28"/>
          <w:szCs w:val="28"/>
        </w:rPr>
        <w:t>3</w:t>
      </w:r>
      <w:r w:rsidR="00C83D5D" w:rsidRPr="008C0455">
        <w:rPr>
          <w:bCs/>
          <w:sz w:val="28"/>
          <w:szCs w:val="28"/>
        </w:rPr>
        <w:t> </w:t>
      </w:r>
      <w:r w:rsidR="007B572A" w:rsidRPr="008C0455">
        <w:rPr>
          <w:bCs/>
          <w:sz w:val="28"/>
          <w:szCs w:val="28"/>
        </w:rPr>
        <w:t>8</w:t>
      </w:r>
      <w:r w:rsidR="00C83D5D" w:rsidRPr="008C0455">
        <w:rPr>
          <w:bCs/>
          <w:sz w:val="28"/>
          <w:szCs w:val="28"/>
        </w:rPr>
        <w:t>21 603,0</w:t>
      </w:r>
      <w:r w:rsidR="00D84F99" w:rsidRPr="008C0455">
        <w:rPr>
          <w:bCs/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DB07F4" w:rsidRPr="008C0455">
        <w:rPr>
          <w:sz w:val="28"/>
          <w:szCs w:val="28"/>
        </w:rPr>
        <w:t>2</w:t>
      </w:r>
      <w:r w:rsidR="00C83D5D" w:rsidRPr="008C0455">
        <w:rPr>
          <w:sz w:val="28"/>
          <w:szCs w:val="28"/>
        </w:rPr>
        <w:t> </w:t>
      </w:r>
      <w:r w:rsidR="00DB07F4" w:rsidRPr="008C0455">
        <w:rPr>
          <w:sz w:val="28"/>
          <w:szCs w:val="28"/>
        </w:rPr>
        <w:t>4</w:t>
      </w:r>
      <w:r w:rsidR="007B572A" w:rsidRPr="008C0455">
        <w:rPr>
          <w:sz w:val="28"/>
          <w:szCs w:val="28"/>
        </w:rPr>
        <w:t>8</w:t>
      </w:r>
      <w:r w:rsidR="00C83D5D" w:rsidRPr="008C0455">
        <w:rPr>
          <w:sz w:val="28"/>
          <w:szCs w:val="28"/>
        </w:rPr>
        <w:t>4 048,6</w:t>
      </w:r>
      <w:r w:rsidR="00D84F99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рублей; </w:t>
      </w:r>
    </w:p>
    <w:p w:rsidR="006E012D" w:rsidRPr="008C0455" w:rsidRDefault="006E012D" w:rsidP="006E012D">
      <w:pPr>
        <w:pStyle w:val="a9"/>
        <w:autoSpaceDE w:val="0"/>
        <w:autoSpaceDN w:val="0"/>
        <w:adjustRightInd w:val="0"/>
        <w:spacing w:before="120"/>
        <w:ind w:left="0" w:firstLine="567"/>
        <w:jc w:val="both"/>
        <w:outlineLvl w:val="1"/>
        <w:rPr>
          <w:bCs/>
          <w:sz w:val="28"/>
          <w:szCs w:val="28"/>
        </w:rPr>
      </w:pPr>
      <w:r w:rsidRPr="008C0455">
        <w:rPr>
          <w:sz w:val="28"/>
          <w:szCs w:val="28"/>
        </w:rPr>
        <w:t xml:space="preserve">б) </w:t>
      </w:r>
      <w:r w:rsidRPr="008C0455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5173F9" w:rsidRPr="008C0455">
        <w:rPr>
          <w:sz w:val="28"/>
          <w:szCs w:val="28"/>
        </w:rPr>
        <w:t>3</w:t>
      </w:r>
      <w:r w:rsidR="009369F9" w:rsidRPr="008C0455">
        <w:rPr>
          <w:sz w:val="28"/>
          <w:szCs w:val="28"/>
        </w:rPr>
        <w:t> </w:t>
      </w:r>
      <w:r w:rsidR="005173F9" w:rsidRPr="008C0455">
        <w:rPr>
          <w:sz w:val="28"/>
          <w:szCs w:val="28"/>
        </w:rPr>
        <w:t>8</w:t>
      </w:r>
      <w:r w:rsidR="009369F9" w:rsidRPr="008C0455">
        <w:rPr>
          <w:sz w:val="28"/>
          <w:szCs w:val="28"/>
        </w:rPr>
        <w:t>41 434,8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bCs/>
          <w:sz w:val="28"/>
          <w:szCs w:val="28"/>
        </w:rPr>
        <w:t>тыс. рублей;</w:t>
      </w:r>
    </w:p>
    <w:p w:rsidR="006E012D" w:rsidRPr="008C0455" w:rsidRDefault="006E012D" w:rsidP="00036840">
      <w:pPr>
        <w:pStyle w:val="a9"/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8C0455">
        <w:rPr>
          <w:bCs/>
          <w:sz w:val="28"/>
          <w:szCs w:val="28"/>
        </w:rPr>
        <w:t xml:space="preserve">в) </w:t>
      </w:r>
      <w:r w:rsidR="00CE2766" w:rsidRPr="008C0455">
        <w:rPr>
          <w:bCs/>
          <w:sz w:val="28"/>
          <w:szCs w:val="28"/>
        </w:rPr>
        <w:t xml:space="preserve">дефицит </w:t>
      </w:r>
      <w:r w:rsidRPr="008C0455">
        <w:rPr>
          <w:bCs/>
          <w:sz w:val="28"/>
          <w:szCs w:val="28"/>
        </w:rPr>
        <w:t xml:space="preserve">бюджета городского округа Лыткарино в сумме                               </w:t>
      </w:r>
      <w:r w:rsidR="00DB07F4" w:rsidRPr="008C0455">
        <w:rPr>
          <w:bCs/>
          <w:sz w:val="28"/>
          <w:szCs w:val="28"/>
        </w:rPr>
        <w:t>19</w:t>
      </w:r>
      <w:r w:rsidR="008D6F7C" w:rsidRPr="008C0455">
        <w:rPr>
          <w:bCs/>
          <w:sz w:val="28"/>
          <w:szCs w:val="28"/>
        </w:rPr>
        <w:t xml:space="preserve"> </w:t>
      </w:r>
      <w:r w:rsidR="00DB07F4" w:rsidRPr="008C0455">
        <w:rPr>
          <w:bCs/>
          <w:sz w:val="28"/>
          <w:szCs w:val="28"/>
        </w:rPr>
        <w:t>831,8 т</w:t>
      </w:r>
      <w:r w:rsidRPr="008C0455">
        <w:rPr>
          <w:bCs/>
          <w:sz w:val="28"/>
          <w:szCs w:val="28"/>
        </w:rPr>
        <w:t>ыс. рублей</w:t>
      </w:r>
      <w:r w:rsidRPr="008C0455">
        <w:rPr>
          <w:sz w:val="28"/>
          <w:szCs w:val="28"/>
        </w:rPr>
        <w:t>.</w:t>
      </w:r>
    </w:p>
    <w:p w:rsidR="006E012D" w:rsidRPr="008C0455" w:rsidRDefault="006E012D" w:rsidP="00036840">
      <w:pPr>
        <w:pStyle w:val="a9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8C0455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2024 и 2025 годов:</w:t>
      </w:r>
    </w:p>
    <w:p w:rsidR="006E012D" w:rsidRPr="008C0455" w:rsidRDefault="006E012D" w:rsidP="00036840">
      <w:pPr>
        <w:pStyle w:val="a9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8C0455">
        <w:rPr>
          <w:sz w:val="28"/>
          <w:szCs w:val="28"/>
        </w:rPr>
        <w:t xml:space="preserve">а) общий объем доходов бюджета городского округа Лыткарино                       на 2024 год  в сумме </w:t>
      </w:r>
      <w:r w:rsidR="00695DBE" w:rsidRPr="008C0455">
        <w:rPr>
          <w:sz w:val="28"/>
          <w:szCs w:val="28"/>
        </w:rPr>
        <w:t>4 1</w:t>
      </w:r>
      <w:r w:rsidR="0010700A" w:rsidRPr="008C0455">
        <w:rPr>
          <w:sz w:val="28"/>
          <w:szCs w:val="28"/>
        </w:rPr>
        <w:t>79</w:t>
      </w:r>
      <w:r w:rsidR="00695DBE" w:rsidRPr="008C0455">
        <w:rPr>
          <w:sz w:val="28"/>
          <w:szCs w:val="28"/>
        </w:rPr>
        <w:t xml:space="preserve"> </w:t>
      </w:r>
      <w:r w:rsidR="0010700A" w:rsidRPr="008C0455">
        <w:rPr>
          <w:sz w:val="28"/>
          <w:szCs w:val="28"/>
        </w:rPr>
        <w:t>266</w:t>
      </w:r>
      <w:r w:rsidR="00695DBE" w:rsidRPr="008C0455">
        <w:rPr>
          <w:sz w:val="28"/>
          <w:szCs w:val="28"/>
        </w:rPr>
        <w:t>,</w:t>
      </w:r>
      <w:r w:rsidR="0010700A" w:rsidRPr="008C0455">
        <w:rPr>
          <w:sz w:val="28"/>
          <w:szCs w:val="28"/>
        </w:rPr>
        <w:t>5</w:t>
      </w:r>
      <w:r w:rsidR="00695DBE" w:rsidRPr="008C0455">
        <w:rPr>
          <w:sz w:val="28"/>
          <w:szCs w:val="28"/>
        </w:rPr>
        <w:t xml:space="preserve">  </w:t>
      </w:r>
      <w:r w:rsidRPr="008C0455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области, в сумме</w:t>
      </w:r>
      <w:r w:rsidR="006C10D7" w:rsidRPr="008C0455">
        <w:rPr>
          <w:sz w:val="28"/>
          <w:szCs w:val="28"/>
        </w:rPr>
        <w:t xml:space="preserve"> </w:t>
      </w:r>
      <w:r w:rsidR="0010700A" w:rsidRPr="008C0455">
        <w:rPr>
          <w:sz w:val="28"/>
          <w:szCs w:val="28"/>
        </w:rPr>
        <w:t>2 918 674,1</w:t>
      </w:r>
      <w:r w:rsidR="00695DBE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 и на 2025 год в сумме </w:t>
      </w:r>
      <w:r w:rsidR="00695DBE" w:rsidRPr="008C0455">
        <w:rPr>
          <w:sz w:val="28"/>
          <w:szCs w:val="28"/>
        </w:rPr>
        <w:t>2 108 374,8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>тыс. рублей,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>в том числе объем межбюджетных трансфертов, получаемых из бюджета Московской области в сумме</w:t>
      </w:r>
      <w:r w:rsidR="0010700A" w:rsidRPr="008C0455">
        <w:rPr>
          <w:sz w:val="28"/>
          <w:szCs w:val="28"/>
        </w:rPr>
        <w:t xml:space="preserve"> 948 245,4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>тыс. рублей;</w:t>
      </w:r>
    </w:p>
    <w:p w:rsidR="006E012D" w:rsidRPr="008C0455" w:rsidRDefault="006E012D" w:rsidP="00036840">
      <w:pPr>
        <w:pStyle w:val="a9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8C0455">
        <w:rPr>
          <w:sz w:val="28"/>
          <w:szCs w:val="28"/>
        </w:rPr>
        <w:t xml:space="preserve">б) общий объем расходов бюджета городского округа Лыткарино                        на 2024 год в сумме </w:t>
      </w:r>
      <w:r w:rsidR="005173F9" w:rsidRPr="008C0455">
        <w:rPr>
          <w:sz w:val="28"/>
          <w:szCs w:val="28"/>
        </w:rPr>
        <w:t>4</w:t>
      </w:r>
      <w:r w:rsidR="00C321F5">
        <w:rPr>
          <w:sz w:val="28"/>
          <w:szCs w:val="28"/>
        </w:rPr>
        <w:t> </w:t>
      </w:r>
      <w:r w:rsidR="005173F9" w:rsidRPr="008C0455">
        <w:rPr>
          <w:sz w:val="28"/>
          <w:szCs w:val="28"/>
        </w:rPr>
        <w:t>1</w:t>
      </w:r>
      <w:r w:rsidR="00C43336" w:rsidRPr="008C0455">
        <w:rPr>
          <w:sz w:val="28"/>
          <w:szCs w:val="28"/>
        </w:rPr>
        <w:t>77</w:t>
      </w:r>
      <w:r w:rsidR="00C321F5">
        <w:rPr>
          <w:sz w:val="28"/>
          <w:szCs w:val="28"/>
        </w:rPr>
        <w:t xml:space="preserve"> </w:t>
      </w:r>
      <w:r w:rsidR="00C43336" w:rsidRPr="008C0455">
        <w:rPr>
          <w:sz w:val="28"/>
          <w:szCs w:val="28"/>
        </w:rPr>
        <w:t>016,5</w:t>
      </w:r>
      <w:r w:rsidR="009369F9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рублей, в том числе условно            утвержденные </w:t>
      </w:r>
      <w:proofErr w:type="gramStart"/>
      <w:r w:rsidRPr="008C0455">
        <w:rPr>
          <w:sz w:val="28"/>
          <w:szCs w:val="28"/>
        </w:rPr>
        <w:t>расходы  в</w:t>
      </w:r>
      <w:proofErr w:type="gramEnd"/>
      <w:r w:rsidRPr="008C0455">
        <w:rPr>
          <w:sz w:val="28"/>
          <w:szCs w:val="28"/>
        </w:rPr>
        <w:t xml:space="preserve"> сумме 3</w:t>
      </w:r>
      <w:r w:rsidR="0038445F" w:rsidRPr="008C0455">
        <w:rPr>
          <w:sz w:val="28"/>
          <w:szCs w:val="28"/>
        </w:rPr>
        <w:t>1 458,6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  и на 2025 год в сумме                                </w:t>
      </w:r>
      <w:r w:rsidR="005173F9" w:rsidRPr="008C0455">
        <w:rPr>
          <w:sz w:val="28"/>
          <w:szCs w:val="28"/>
        </w:rPr>
        <w:t>2</w:t>
      </w:r>
      <w:r w:rsidR="009369F9" w:rsidRPr="008C0455">
        <w:rPr>
          <w:sz w:val="28"/>
          <w:szCs w:val="28"/>
        </w:rPr>
        <w:t> </w:t>
      </w:r>
      <w:r w:rsidR="00C43336" w:rsidRPr="008C0455">
        <w:rPr>
          <w:sz w:val="28"/>
          <w:szCs w:val="28"/>
        </w:rPr>
        <w:t>105</w:t>
      </w:r>
      <w:r w:rsidR="009369F9" w:rsidRPr="008C0455">
        <w:rPr>
          <w:sz w:val="28"/>
          <w:szCs w:val="28"/>
        </w:rPr>
        <w:t xml:space="preserve"> </w:t>
      </w:r>
      <w:r w:rsidR="00C43336" w:rsidRPr="008C0455">
        <w:rPr>
          <w:sz w:val="28"/>
          <w:szCs w:val="28"/>
        </w:rPr>
        <w:t>082,4</w:t>
      </w:r>
      <w:r w:rsidR="005173F9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>тыс. рублей,  в том числе условно утвержденные расходы в сумме 5</w:t>
      </w:r>
      <w:r w:rsidR="0038445F" w:rsidRPr="008C0455">
        <w:rPr>
          <w:sz w:val="28"/>
          <w:szCs w:val="28"/>
        </w:rPr>
        <w:t>7 842,0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рублей; </w:t>
      </w:r>
    </w:p>
    <w:p w:rsidR="00CE2766" w:rsidRPr="008C0455" w:rsidRDefault="006E012D" w:rsidP="006E012D">
      <w:pPr>
        <w:pStyle w:val="a9"/>
        <w:spacing w:before="240"/>
        <w:ind w:left="0" w:firstLine="567"/>
        <w:jc w:val="both"/>
        <w:rPr>
          <w:bCs/>
          <w:sz w:val="28"/>
          <w:szCs w:val="28"/>
        </w:rPr>
      </w:pPr>
      <w:r w:rsidRPr="008C0455">
        <w:rPr>
          <w:bCs/>
          <w:sz w:val="28"/>
          <w:szCs w:val="28"/>
        </w:rPr>
        <w:t>в) профицит бюджета городского округа Лыткарино на 2024 год                             в сумме 2 250,0 тыс. рублей, профицит бюджета городского округа Лыткарино                  на 2025 год в сумме 3 292,4 тыс. рублей.</w:t>
      </w:r>
    </w:p>
    <w:p w:rsidR="001F6912" w:rsidRPr="00DC11B2" w:rsidRDefault="001F6912" w:rsidP="006E012D">
      <w:pPr>
        <w:pStyle w:val="a9"/>
        <w:spacing w:before="240"/>
        <w:ind w:left="0" w:firstLine="567"/>
        <w:jc w:val="both"/>
        <w:rPr>
          <w:bCs/>
          <w:sz w:val="28"/>
          <w:szCs w:val="28"/>
        </w:rPr>
      </w:pPr>
    </w:p>
    <w:p w:rsidR="001F6912" w:rsidRDefault="001F6912" w:rsidP="006E012D">
      <w:pPr>
        <w:pStyle w:val="a9"/>
        <w:spacing w:before="240"/>
        <w:ind w:left="0" w:firstLine="567"/>
        <w:jc w:val="both"/>
        <w:rPr>
          <w:bCs/>
          <w:sz w:val="28"/>
          <w:szCs w:val="28"/>
        </w:rPr>
      </w:pPr>
    </w:p>
    <w:p w:rsidR="00BB5630" w:rsidRDefault="00BB5630" w:rsidP="00CE2766">
      <w:pPr>
        <w:spacing w:before="120" w:after="120"/>
        <w:ind w:firstLine="567"/>
        <w:jc w:val="both"/>
        <w:rPr>
          <w:sz w:val="28"/>
          <w:szCs w:val="28"/>
        </w:rPr>
      </w:pPr>
    </w:p>
    <w:p w:rsidR="00CE2766" w:rsidRPr="00DC11B2" w:rsidRDefault="00CE2766" w:rsidP="00CE2766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DC11B2">
        <w:rPr>
          <w:sz w:val="28"/>
          <w:szCs w:val="28"/>
        </w:rPr>
        <w:t>3. Направить про</w:t>
      </w:r>
      <w:r w:rsidRPr="00DC11B2">
        <w:rPr>
          <w:bCs/>
          <w:sz w:val="28"/>
          <w:szCs w:val="28"/>
        </w:rPr>
        <w:t>фицит бюджета городского округа Лыткарино                                           в плановом периоде 2024 и 2025 годов на погашение муниципального долга.</w:t>
      </w:r>
    </w:p>
    <w:p w:rsidR="006E012D" w:rsidRPr="00DC11B2" w:rsidRDefault="00CE2766" w:rsidP="001F6912">
      <w:pPr>
        <w:ind w:firstLine="567"/>
        <w:jc w:val="both"/>
        <w:rPr>
          <w:bCs/>
          <w:sz w:val="28"/>
          <w:szCs w:val="28"/>
        </w:rPr>
      </w:pPr>
      <w:r w:rsidRPr="00DC11B2">
        <w:rPr>
          <w:sz w:val="28"/>
          <w:szCs w:val="28"/>
        </w:rPr>
        <w:t xml:space="preserve">4. Утвердить общий объем бюджетных ассигнований, направляемых                        на исполнение публичных нормативных обязательств на 2023 год </w:t>
      </w:r>
      <w:proofErr w:type="gramStart"/>
      <w:r w:rsidRPr="00DC11B2">
        <w:rPr>
          <w:sz w:val="28"/>
          <w:szCs w:val="28"/>
        </w:rPr>
        <w:t>и  на</w:t>
      </w:r>
      <w:proofErr w:type="gramEnd"/>
      <w:r w:rsidRPr="00DC11B2">
        <w:rPr>
          <w:sz w:val="28"/>
          <w:szCs w:val="28"/>
        </w:rPr>
        <w:t xml:space="preserve"> плановый период 2024 и 2025 годов в сумме 16 978,0 тыс. рублей ежегодно. </w:t>
      </w:r>
      <w:r w:rsidR="0019154F" w:rsidRPr="00DC11B2">
        <w:rPr>
          <w:bCs/>
          <w:sz w:val="28"/>
          <w:szCs w:val="28"/>
        </w:rPr>
        <w:t>».</w:t>
      </w:r>
    </w:p>
    <w:p w:rsidR="001F6912" w:rsidRPr="00DC11B2" w:rsidRDefault="001F6912" w:rsidP="001F6912">
      <w:pPr>
        <w:ind w:firstLine="567"/>
        <w:jc w:val="both"/>
        <w:rPr>
          <w:bCs/>
          <w:sz w:val="28"/>
          <w:szCs w:val="28"/>
        </w:rPr>
      </w:pPr>
    </w:p>
    <w:p w:rsidR="0090698D" w:rsidRDefault="0090698D" w:rsidP="0090698D">
      <w:pPr>
        <w:pStyle w:val="a9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статьей 10.1. следующего содержания: </w:t>
      </w:r>
    </w:p>
    <w:p w:rsidR="0090698D" w:rsidRPr="0090698D" w:rsidRDefault="0090698D" w:rsidP="00555A4B">
      <w:pPr>
        <w:tabs>
          <w:tab w:val="left" w:pos="993"/>
        </w:tabs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 w:rsidRPr="0090698D">
        <w:rPr>
          <w:bCs/>
          <w:sz w:val="28"/>
          <w:szCs w:val="28"/>
        </w:rPr>
        <w:t xml:space="preserve">Установить, что в расходах </w:t>
      </w:r>
      <w:r w:rsidRPr="0090698D">
        <w:rPr>
          <w:sz w:val="28"/>
          <w:szCs w:val="28"/>
        </w:rPr>
        <w:t xml:space="preserve">бюджета городского округа Лыткарино </w:t>
      </w:r>
      <w:r w:rsidRPr="0090698D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3</w:t>
      </w:r>
      <w:r w:rsidRPr="0090698D">
        <w:rPr>
          <w:bCs/>
          <w:sz w:val="28"/>
          <w:szCs w:val="28"/>
        </w:rPr>
        <w:t xml:space="preserve"> год и  </w:t>
      </w:r>
      <w:r w:rsidRPr="0090698D">
        <w:rPr>
          <w:sz w:val="28"/>
          <w:szCs w:val="28"/>
        </w:rPr>
        <w:t xml:space="preserve"> на плановый период 202</w:t>
      </w:r>
      <w:r>
        <w:rPr>
          <w:sz w:val="28"/>
          <w:szCs w:val="28"/>
        </w:rPr>
        <w:t>4</w:t>
      </w:r>
      <w:r w:rsidRPr="0090698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0698D">
        <w:rPr>
          <w:sz w:val="28"/>
          <w:szCs w:val="28"/>
        </w:rPr>
        <w:t xml:space="preserve"> годов</w:t>
      </w:r>
      <w:r w:rsidRPr="0090698D">
        <w:rPr>
          <w:bCs/>
          <w:sz w:val="28"/>
          <w:szCs w:val="28"/>
        </w:rPr>
        <w:t xml:space="preserve"> предусматриваются денежные средства на предоставление субсидии юридическим лицам, индивидуальным предпринимателям – производителям товаров, работ, услуг на реализацию мероприятий подпрограммы «Развитие малого и среднего предпринимательства» муниципальной программы «Предпринимательство» на 202</w:t>
      </w:r>
      <w:r>
        <w:rPr>
          <w:bCs/>
          <w:sz w:val="28"/>
          <w:szCs w:val="28"/>
        </w:rPr>
        <w:t>3</w:t>
      </w:r>
      <w:r w:rsidRPr="0090698D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7</w:t>
      </w:r>
      <w:r w:rsidRPr="0090698D">
        <w:rPr>
          <w:bCs/>
          <w:sz w:val="28"/>
          <w:szCs w:val="28"/>
        </w:rPr>
        <w:t xml:space="preserve"> годы   в сумме:</w:t>
      </w:r>
    </w:p>
    <w:p w:rsidR="0090698D" w:rsidRPr="0090698D" w:rsidRDefault="0090698D" w:rsidP="00555A4B">
      <w:pPr>
        <w:tabs>
          <w:tab w:val="left" w:pos="851"/>
        </w:tabs>
        <w:autoSpaceDE w:val="0"/>
        <w:autoSpaceDN w:val="0"/>
        <w:adjustRightInd w:val="0"/>
        <w:spacing w:before="80"/>
        <w:ind w:firstLine="567"/>
        <w:jc w:val="both"/>
        <w:rPr>
          <w:sz w:val="28"/>
          <w:szCs w:val="28"/>
        </w:rPr>
      </w:pPr>
      <w:r w:rsidRPr="0090698D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90698D">
        <w:rPr>
          <w:sz w:val="28"/>
          <w:szCs w:val="28"/>
        </w:rPr>
        <w:t xml:space="preserve"> год – 300,0 тыс. рублей.</w:t>
      </w:r>
    </w:p>
    <w:p w:rsidR="0090698D" w:rsidRPr="0090698D" w:rsidRDefault="0090698D" w:rsidP="00555A4B">
      <w:pPr>
        <w:tabs>
          <w:tab w:val="left" w:pos="567"/>
          <w:tab w:val="left" w:pos="1134"/>
        </w:tabs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90698D">
        <w:rPr>
          <w:sz w:val="28"/>
          <w:szCs w:val="28"/>
        </w:rPr>
        <w:t>Расходы, определенные частью 1 настоящей статьи,   предусматриваются Администрации городского округа Лыткарино.</w:t>
      </w:r>
    </w:p>
    <w:p w:rsidR="0090698D" w:rsidRPr="00555A4B" w:rsidRDefault="0090698D" w:rsidP="00555A4B">
      <w:pPr>
        <w:pStyle w:val="a9"/>
        <w:numPr>
          <w:ilvl w:val="0"/>
          <w:numId w:val="42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80"/>
        <w:ind w:left="0" w:firstLine="567"/>
        <w:jc w:val="both"/>
        <w:rPr>
          <w:sz w:val="28"/>
          <w:szCs w:val="28"/>
        </w:rPr>
      </w:pPr>
      <w:r w:rsidRPr="00555A4B">
        <w:rPr>
          <w:sz w:val="28"/>
          <w:szCs w:val="28"/>
        </w:rPr>
        <w:t>Порядок предоставления субсидий устанавливается Администрацией городского округа Лыткарино</w:t>
      </w:r>
      <w:r w:rsidR="006C10D7" w:rsidRPr="00555A4B">
        <w:rPr>
          <w:sz w:val="28"/>
          <w:szCs w:val="28"/>
        </w:rPr>
        <w:t>.</w:t>
      </w:r>
      <w:r w:rsidRPr="00555A4B">
        <w:rPr>
          <w:sz w:val="28"/>
          <w:szCs w:val="28"/>
        </w:rPr>
        <w:t>».</w:t>
      </w:r>
    </w:p>
    <w:p w:rsidR="002F6799" w:rsidRDefault="002F6799" w:rsidP="002F6799">
      <w:pPr>
        <w:rPr>
          <w:sz w:val="28"/>
          <w:szCs w:val="28"/>
        </w:rPr>
      </w:pPr>
    </w:p>
    <w:p w:rsidR="002F6799" w:rsidRPr="009369F9" w:rsidRDefault="002F6799" w:rsidP="00555A4B">
      <w:pPr>
        <w:tabs>
          <w:tab w:val="left" w:pos="1134"/>
        </w:tabs>
        <w:ind w:firstLine="567"/>
        <w:rPr>
          <w:sz w:val="28"/>
          <w:szCs w:val="28"/>
        </w:rPr>
      </w:pPr>
      <w:r w:rsidRPr="002F6799">
        <w:rPr>
          <w:b/>
          <w:sz w:val="28"/>
          <w:szCs w:val="28"/>
        </w:rPr>
        <w:t>3.</w:t>
      </w:r>
      <w:r w:rsidRPr="002F6799">
        <w:rPr>
          <w:b/>
          <w:sz w:val="28"/>
          <w:szCs w:val="28"/>
        </w:rPr>
        <w:tab/>
      </w:r>
      <w:r w:rsidRPr="009369F9">
        <w:rPr>
          <w:sz w:val="28"/>
          <w:szCs w:val="28"/>
        </w:rPr>
        <w:t>В пункте 1 Статьи 13 число «50 960,2» заменить числом «8</w:t>
      </w:r>
      <w:r w:rsidR="0006696D" w:rsidRPr="009369F9">
        <w:rPr>
          <w:sz w:val="28"/>
          <w:szCs w:val="28"/>
        </w:rPr>
        <w:t>8 496,5</w:t>
      </w:r>
      <w:r w:rsidRPr="009369F9">
        <w:rPr>
          <w:sz w:val="28"/>
          <w:szCs w:val="28"/>
        </w:rPr>
        <w:t xml:space="preserve">»; </w:t>
      </w:r>
      <w:r w:rsidR="008C0455">
        <w:rPr>
          <w:sz w:val="28"/>
          <w:szCs w:val="28"/>
        </w:rPr>
        <w:t xml:space="preserve">        </w:t>
      </w:r>
      <w:r w:rsidRPr="009369F9">
        <w:rPr>
          <w:sz w:val="28"/>
          <w:szCs w:val="28"/>
        </w:rPr>
        <w:t>число «43 684,2» заменить числом «</w:t>
      </w:r>
      <w:r w:rsidR="0006696D" w:rsidRPr="009369F9">
        <w:rPr>
          <w:sz w:val="28"/>
          <w:szCs w:val="28"/>
        </w:rPr>
        <w:t>81 220,6</w:t>
      </w:r>
      <w:r w:rsidRPr="009369F9">
        <w:rPr>
          <w:sz w:val="28"/>
          <w:szCs w:val="28"/>
        </w:rPr>
        <w:t>».</w:t>
      </w:r>
    </w:p>
    <w:p w:rsidR="00954726" w:rsidRPr="002F6799" w:rsidRDefault="002F6799" w:rsidP="002F6799">
      <w:pPr>
        <w:tabs>
          <w:tab w:val="left" w:pos="993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sz w:val="28"/>
          <w:szCs w:val="28"/>
        </w:rPr>
      </w:pPr>
      <w:r w:rsidRPr="002F679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54726" w:rsidRPr="002F6799">
        <w:rPr>
          <w:sz w:val="28"/>
          <w:szCs w:val="28"/>
        </w:rPr>
        <w:t xml:space="preserve">Внести соответствующие изменения и дополнения в приложения </w:t>
      </w:r>
      <w:r w:rsidR="006C10D7" w:rsidRPr="002F6799">
        <w:rPr>
          <w:sz w:val="28"/>
          <w:szCs w:val="28"/>
        </w:rPr>
        <w:t xml:space="preserve">                        </w:t>
      </w:r>
      <w:r w:rsidR="00954726" w:rsidRPr="002F6799">
        <w:rPr>
          <w:sz w:val="28"/>
          <w:szCs w:val="28"/>
        </w:rPr>
        <w:t>к бюджету городского округа Лыткарино на 202</w:t>
      </w:r>
      <w:r w:rsidR="0097435C" w:rsidRPr="002F6799">
        <w:rPr>
          <w:sz w:val="28"/>
          <w:szCs w:val="28"/>
        </w:rPr>
        <w:t>3</w:t>
      </w:r>
      <w:r w:rsidR="00954726" w:rsidRPr="002F6799">
        <w:rPr>
          <w:sz w:val="28"/>
          <w:szCs w:val="28"/>
        </w:rPr>
        <w:t xml:space="preserve"> год</w:t>
      </w:r>
      <w:r w:rsidR="00954726" w:rsidRPr="002F6799">
        <w:rPr>
          <w:bCs/>
          <w:sz w:val="28"/>
          <w:szCs w:val="28"/>
        </w:rPr>
        <w:t>и на плановый период 202</w:t>
      </w:r>
      <w:r w:rsidR="0097435C" w:rsidRPr="002F6799">
        <w:rPr>
          <w:bCs/>
          <w:sz w:val="28"/>
          <w:szCs w:val="28"/>
        </w:rPr>
        <w:t>4</w:t>
      </w:r>
      <w:r w:rsidR="00954726" w:rsidRPr="002F6799">
        <w:rPr>
          <w:bCs/>
          <w:sz w:val="28"/>
          <w:szCs w:val="28"/>
        </w:rPr>
        <w:t xml:space="preserve"> и 202</w:t>
      </w:r>
      <w:r w:rsidR="0097435C" w:rsidRPr="002F6799">
        <w:rPr>
          <w:bCs/>
          <w:sz w:val="28"/>
          <w:szCs w:val="28"/>
        </w:rPr>
        <w:t>5</w:t>
      </w:r>
      <w:r w:rsidR="00954726" w:rsidRPr="002F6799">
        <w:rPr>
          <w:bCs/>
          <w:sz w:val="28"/>
          <w:szCs w:val="28"/>
        </w:rPr>
        <w:t xml:space="preserve"> годов</w:t>
      </w:r>
      <w:r w:rsidR="00954726" w:rsidRPr="002F6799">
        <w:rPr>
          <w:sz w:val="28"/>
          <w:szCs w:val="28"/>
        </w:rPr>
        <w:t>:</w:t>
      </w:r>
    </w:p>
    <w:p w:rsidR="00283F62" w:rsidRPr="00DC11B2" w:rsidRDefault="00283F62" w:rsidP="00283F62">
      <w:pPr>
        <w:pStyle w:val="ConsNormal"/>
        <w:widowControl/>
        <w:tabs>
          <w:tab w:val="left" w:pos="0"/>
        </w:tabs>
        <w:spacing w:before="12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 в Приложение 1 «Поступление доходов в бюджет городского округа Лыткарино на 2023 год и на плановый период 2024 и 2025 годов», изложив его в редакции согласно Приложению 1 к настоящим изменениям и дополнениям;</w:t>
      </w:r>
    </w:p>
    <w:p w:rsidR="00017C03" w:rsidRDefault="00E5011D" w:rsidP="00686375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2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годов»</w:t>
      </w:r>
      <w:r w:rsidRPr="00DC11B2">
        <w:rPr>
          <w:sz w:val="28"/>
          <w:szCs w:val="28"/>
        </w:rPr>
        <w:t>, изложив его в редакции согласно Приложению</w:t>
      </w:r>
      <w:r w:rsidR="00ED24A9" w:rsidRPr="00DC11B2">
        <w:rPr>
          <w:sz w:val="28"/>
          <w:szCs w:val="28"/>
        </w:rPr>
        <w:t xml:space="preserve"> 2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:rsidR="00E5011D" w:rsidRPr="00DC11B2" w:rsidRDefault="00E5011D" w:rsidP="00686375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3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 xml:space="preserve">3 </w:t>
      </w:r>
      <w:r w:rsidRPr="00DC11B2">
        <w:rPr>
          <w:sz w:val="28"/>
          <w:szCs w:val="28"/>
        </w:rPr>
        <w:t>к настоящим изменениям и дополнениям;</w:t>
      </w:r>
    </w:p>
    <w:p w:rsidR="00E5011D" w:rsidRPr="00DC11B2" w:rsidRDefault="00E5011D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</w:t>
      </w:r>
      <w:r w:rsidR="003B35F3" w:rsidRPr="00DC11B2">
        <w:rPr>
          <w:sz w:val="28"/>
          <w:szCs w:val="28"/>
        </w:rPr>
        <w:lastRenderedPageBreak/>
        <w:t>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:rsidR="00057A3E" w:rsidRDefault="00EE75C2" w:rsidP="006863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</w:t>
      </w:r>
      <w:r w:rsidR="006C10D7">
        <w:rPr>
          <w:sz w:val="28"/>
          <w:szCs w:val="28"/>
        </w:rPr>
        <w:t xml:space="preserve"> </w:t>
      </w:r>
      <w:r w:rsidR="00E5011D" w:rsidRPr="00DC11B2">
        <w:rPr>
          <w:sz w:val="28"/>
          <w:szCs w:val="28"/>
        </w:rPr>
        <w:t xml:space="preserve">в Приложение </w:t>
      </w:r>
      <w:r w:rsidR="00FD3718" w:rsidRPr="00DC11B2">
        <w:rPr>
          <w:sz w:val="28"/>
          <w:szCs w:val="28"/>
        </w:rPr>
        <w:t>5</w:t>
      </w:r>
      <w:r w:rsidR="00E5011D"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Расходы  бюджета  город</w:t>
      </w:r>
      <w:r w:rsidR="004C5471" w:rsidRPr="00DC11B2">
        <w:rPr>
          <w:sz w:val="28"/>
          <w:szCs w:val="28"/>
        </w:rPr>
        <w:t>ского округа</w:t>
      </w:r>
      <w:r w:rsidR="003B35F3" w:rsidRPr="00DC11B2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DC11B2">
        <w:rPr>
          <w:sz w:val="28"/>
          <w:szCs w:val="28"/>
        </w:rPr>
        <w:t xml:space="preserve"> на</w:t>
      </w:r>
      <w:r w:rsidR="003B35F3" w:rsidRPr="00DC11B2">
        <w:rPr>
          <w:sz w:val="28"/>
          <w:szCs w:val="28"/>
        </w:rPr>
        <w:t xml:space="preserve">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="00E5011D" w:rsidRPr="00DC11B2">
        <w:rPr>
          <w:sz w:val="28"/>
          <w:szCs w:val="28"/>
        </w:rPr>
        <w:t xml:space="preserve">», изложив его в </w:t>
      </w:r>
      <w:r w:rsidR="00A26BCC" w:rsidRPr="00DC11B2">
        <w:rPr>
          <w:sz w:val="28"/>
          <w:szCs w:val="28"/>
        </w:rPr>
        <w:t xml:space="preserve">редакции согласно Приложению </w:t>
      </w:r>
      <w:r w:rsidR="00ED24A9" w:rsidRPr="00DC11B2">
        <w:rPr>
          <w:sz w:val="28"/>
          <w:szCs w:val="28"/>
        </w:rPr>
        <w:t>5 к</w:t>
      </w:r>
      <w:r w:rsidR="00A26BCC" w:rsidRPr="00DC11B2">
        <w:rPr>
          <w:sz w:val="28"/>
          <w:szCs w:val="28"/>
        </w:rPr>
        <w:t xml:space="preserve"> настоящим изменениям и дополнениям</w:t>
      </w:r>
      <w:r w:rsidR="00C208F2" w:rsidRPr="00DC11B2">
        <w:rPr>
          <w:sz w:val="28"/>
          <w:szCs w:val="28"/>
        </w:rPr>
        <w:t>;</w:t>
      </w:r>
    </w:p>
    <w:p w:rsidR="00463CA6" w:rsidRPr="00DC11B2" w:rsidRDefault="00463CA6" w:rsidP="00463CA6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>
        <w:rPr>
          <w:sz w:val="28"/>
          <w:szCs w:val="28"/>
        </w:rPr>
        <w:t>6 «Р</w:t>
      </w:r>
      <w:r w:rsidRPr="00463CA6">
        <w:rPr>
          <w:sz w:val="28"/>
          <w:szCs w:val="28"/>
        </w:rPr>
        <w:t>асходы на осуществление бюджетных инвестиций в объекты капитального строительства муниципальной собственности городского округа Лыткарино на 2023 год  и на плановый период 2024 и 2025 годов</w:t>
      </w:r>
      <w:r>
        <w:rPr>
          <w:sz w:val="28"/>
          <w:szCs w:val="28"/>
        </w:rPr>
        <w:t xml:space="preserve">, </w:t>
      </w:r>
      <w:r w:rsidRPr="00DC11B2">
        <w:rPr>
          <w:sz w:val="28"/>
          <w:szCs w:val="28"/>
        </w:rPr>
        <w:t>изложив его в редакции согласно Приложению 6 к настоящим изменениям и дополнениям;</w:t>
      </w:r>
    </w:p>
    <w:p w:rsidR="00291A88" w:rsidRPr="00DC11B2" w:rsidRDefault="00291A88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C21D78" w:rsidRPr="00DC11B2">
        <w:rPr>
          <w:sz w:val="28"/>
          <w:szCs w:val="28"/>
        </w:rPr>
        <w:t>7</w:t>
      </w:r>
      <w:r w:rsidRPr="00DC11B2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Pr="00DC11B2">
        <w:rPr>
          <w:sz w:val="28"/>
          <w:szCs w:val="28"/>
        </w:rPr>
        <w:t xml:space="preserve"> годов», изложив его в редакции согласно Приложению</w:t>
      </w:r>
      <w:r w:rsidR="00C321F5">
        <w:rPr>
          <w:sz w:val="28"/>
          <w:szCs w:val="28"/>
        </w:rPr>
        <w:t xml:space="preserve"> </w:t>
      </w:r>
      <w:r w:rsidR="00463CA6">
        <w:rPr>
          <w:sz w:val="28"/>
          <w:szCs w:val="28"/>
        </w:rPr>
        <w:t>7</w:t>
      </w:r>
      <w:r w:rsidR="00C321F5">
        <w:rPr>
          <w:sz w:val="28"/>
          <w:szCs w:val="28"/>
        </w:rPr>
        <w:t xml:space="preserve"> </w:t>
      </w:r>
      <w:r w:rsidRPr="00DC11B2">
        <w:rPr>
          <w:sz w:val="28"/>
          <w:szCs w:val="28"/>
        </w:rPr>
        <w:t>к настоящим изменениям и дополнениям;</w:t>
      </w:r>
    </w:p>
    <w:p w:rsidR="0079724B" w:rsidRPr="00DC11B2" w:rsidRDefault="0038445F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DC11B2">
        <w:rPr>
          <w:bCs/>
          <w:sz w:val="28"/>
          <w:szCs w:val="28"/>
        </w:rPr>
        <w:t xml:space="preserve">- </w:t>
      </w:r>
      <w:r w:rsidR="0079724B" w:rsidRPr="00DC11B2">
        <w:rPr>
          <w:bCs/>
          <w:sz w:val="28"/>
          <w:szCs w:val="28"/>
        </w:rPr>
        <w:t xml:space="preserve">в Приложение 11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2023 год и на плановый период 2024 и 2025 годов», </w:t>
      </w:r>
      <w:r w:rsidR="0079724B" w:rsidRPr="00DC11B2">
        <w:rPr>
          <w:sz w:val="28"/>
          <w:szCs w:val="28"/>
        </w:rPr>
        <w:t xml:space="preserve">изложив его в редакции согласно Приложению </w:t>
      </w:r>
      <w:r w:rsidR="00463CA6">
        <w:rPr>
          <w:sz w:val="28"/>
          <w:szCs w:val="28"/>
        </w:rPr>
        <w:t>8</w:t>
      </w:r>
      <w:r w:rsidR="0079724B" w:rsidRPr="00DC11B2">
        <w:rPr>
          <w:sz w:val="28"/>
          <w:szCs w:val="28"/>
        </w:rPr>
        <w:t xml:space="preserve"> к настоящим изменениям и дополнениям.</w:t>
      </w:r>
    </w:p>
    <w:p w:rsidR="002D0C59" w:rsidRDefault="002D0C59" w:rsidP="0038445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</w:p>
    <w:p w:rsidR="00DF0819" w:rsidRPr="00DC11B2" w:rsidRDefault="00DF0819" w:rsidP="0038445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</w:p>
    <w:p w:rsidR="00E81E6F" w:rsidRPr="00DF0819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sz w:val="28"/>
          <w:szCs w:val="28"/>
        </w:rPr>
      </w:pPr>
      <w:r w:rsidRPr="00DF0819">
        <w:rPr>
          <w:sz w:val="28"/>
          <w:szCs w:val="28"/>
        </w:rPr>
        <w:t>Г</w:t>
      </w:r>
      <w:r w:rsidR="00DF0819" w:rsidRPr="00DF0819">
        <w:rPr>
          <w:sz w:val="28"/>
          <w:szCs w:val="28"/>
        </w:rPr>
        <w:t>лава городского округа Лыткарино</w:t>
      </w:r>
      <w:r w:rsidR="00ED44C6" w:rsidRPr="00DF0819">
        <w:rPr>
          <w:sz w:val="28"/>
          <w:szCs w:val="28"/>
        </w:rPr>
        <w:t xml:space="preserve"> </w:t>
      </w:r>
      <w:r w:rsidRPr="00DF0819">
        <w:rPr>
          <w:sz w:val="28"/>
          <w:szCs w:val="28"/>
        </w:rPr>
        <w:tab/>
      </w:r>
      <w:r w:rsidR="00DF0819" w:rsidRPr="00DF0819">
        <w:rPr>
          <w:sz w:val="28"/>
          <w:szCs w:val="28"/>
        </w:rPr>
        <w:t xml:space="preserve">  </w:t>
      </w:r>
      <w:r w:rsidR="005E4AA0" w:rsidRPr="00DF0819">
        <w:rPr>
          <w:sz w:val="28"/>
          <w:szCs w:val="28"/>
        </w:rPr>
        <w:t xml:space="preserve">                    </w:t>
      </w:r>
      <w:r w:rsidRPr="00DF0819">
        <w:rPr>
          <w:sz w:val="28"/>
          <w:szCs w:val="28"/>
        </w:rPr>
        <w:tab/>
      </w:r>
      <w:r w:rsidRPr="00DF0819">
        <w:rPr>
          <w:sz w:val="28"/>
          <w:szCs w:val="28"/>
        </w:rPr>
        <w:tab/>
      </w:r>
      <w:r w:rsidR="00422AFD" w:rsidRPr="00DF0819">
        <w:rPr>
          <w:sz w:val="28"/>
          <w:szCs w:val="28"/>
        </w:rPr>
        <w:t>К. А. К</w:t>
      </w:r>
      <w:r w:rsidR="00DF0819" w:rsidRPr="00DF0819">
        <w:rPr>
          <w:sz w:val="28"/>
          <w:szCs w:val="28"/>
        </w:rPr>
        <w:t>равцов</w:t>
      </w:r>
    </w:p>
    <w:p w:rsidR="004652EB" w:rsidRPr="00211042" w:rsidRDefault="004652EB" w:rsidP="003B631B">
      <w:pPr>
        <w:ind w:right="-108"/>
        <w:rPr>
          <w:i/>
        </w:rPr>
      </w:pPr>
    </w:p>
    <w:p w:rsidR="003D46E6" w:rsidRDefault="003D46E6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Default="00272B5F" w:rsidP="00FB7C79">
      <w:pPr>
        <w:ind w:right="-108"/>
        <w:rPr>
          <w:i/>
        </w:rPr>
      </w:pPr>
    </w:p>
    <w:p w:rsidR="00272B5F" w:rsidRPr="00211042" w:rsidRDefault="00272B5F" w:rsidP="00FB7C79">
      <w:pPr>
        <w:ind w:right="-108"/>
        <w:rPr>
          <w:i/>
        </w:rPr>
      </w:pPr>
    </w:p>
    <w:sectPr w:rsidR="00272B5F" w:rsidRPr="00211042" w:rsidSect="002B058B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7F4" w:rsidRDefault="00DB07F4" w:rsidP="007327B0">
      <w:r>
        <w:separator/>
      </w:r>
    </w:p>
  </w:endnote>
  <w:endnote w:type="continuationSeparator" w:id="0">
    <w:p w:rsidR="00DB07F4" w:rsidRDefault="00DB07F4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7F4" w:rsidRDefault="00DB07F4" w:rsidP="007327B0">
      <w:r>
        <w:separator/>
      </w:r>
    </w:p>
  </w:footnote>
  <w:footnote w:type="continuationSeparator" w:id="0">
    <w:p w:rsidR="00DB07F4" w:rsidRDefault="00DB07F4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 w15:restartNumberingAfterBreak="0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C474FE"/>
    <w:multiLevelType w:val="hybridMultilevel"/>
    <w:tmpl w:val="B4A0E532"/>
    <w:lvl w:ilvl="0" w:tplc="3DDEC68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1D01B6A"/>
    <w:multiLevelType w:val="hybridMultilevel"/>
    <w:tmpl w:val="7974D6AA"/>
    <w:lvl w:ilvl="0" w:tplc="0F7C51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 w15:restartNumberingAfterBreak="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5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B63F7"/>
    <w:multiLevelType w:val="hybridMultilevel"/>
    <w:tmpl w:val="7952BD22"/>
    <w:lvl w:ilvl="0" w:tplc="84F4F22A">
      <w:start w:val="2"/>
      <w:numFmt w:val="decimal"/>
      <w:lvlText w:val="%1."/>
      <w:lvlJc w:val="left"/>
      <w:pPr>
        <w:ind w:left="1070" w:hanging="360"/>
      </w:pPr>
      <w:rPr>
        <w:rFonts w:hint="default"/>
        <w:b/>
        <w:caps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5008162">
    <w:abstractNumId w:val="17"/>
  </w:num>
  <w:num w:numId="2" w16cid:durableId="564414793">
    <w:abstractNumId w:val="8"/>
  </w:num>
  <w:num w:numId="3" w16cid:durableId="576285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6901330">
    <w:abstractNumId w:val="10"/>
  </w:num>
  <w:num w:numId="5" w16cid:durableId="1830438161">
    <w:abstractNumId w:val="14"/>
  </w:num>
  <w:num w:numId="6" w16cid:durableId="44136547">
    <w:abstractNumId w:val="23"/>
  </w:num>
  <w:num w:numId="7" w16cid:durableId="1278292157">
    <w:abstractNumId w:val="26"/>
  </w:num>
  <w:num w:numId="8" w16cid:durableId="19749289">
    <w:abstractNumId w:val="33"/>
  </w:num>
  <w:num w:numId="9" w16cid:durableId="977027561">
    <w:abstractNumId w:val="1"/>
  </w:num>
  <w:num w:numId="10" w16cid:durableId="77138696">
    <w:abstractNumId w:val="20"/>
  </w:num>
  <w:num w:numId="11" w16cid:durableId="1580557859">
    <w:abstractNumId w:val="6"/>
  </w:num>
  <w:num w:numId="12" w16cid:durableId="39674804">
    <w:abstractNumId w:val="31"/>
  </w:num>
  <w:num w:numId="13" w16cid:durableId="242492135">
    <w:abstractNumId w:val="25"/>
  </w:num>
  <w:num w:numId="14" w16cid:durableId="1108622234">
    <w:abstractNumId w:val="21"/>
  </w:num>
  <w:num w:numId="15" w16cid:durableId="1949851762">
    <w:abstractNumId w:val="3"/>
  </w:num>
  <w:num w:numId="16" w16cid:durableId="1422482206">
    <w:abstractNumId w:val="13"/>
  </w:num>
  <w:num w:numId="17" w16cid:durableId="1254439511">
    <w:abstractNumId w:val="30"/>
  </w:num>
  <w:num w:numId="18" w16cid:durableId="887953072">
    <w:abstractNumId w:val="18"/>
  </w:num>
  <w:num w:numId="19" w16cid:durableId="489323597">
    <w:abstractNumId w:val="22"/>
  </w:num>
  <w:num w:numId="20" w16cid:durableId="1664972439">
    <w:abstractNumId w:val="12"/>
  </w:num>
  <w:num w:numId="21" w16cid:durableId="844511969">
    <w:abstractNumId w:val="35"/>
  </w:num>
  <w:num w:numId="22" w16cid:durableId="1506436371">
    <w:abstractNumId w:val="24"/>
  </w:num>
  <w:num w:numId="23" w16cid:durableId="1015768047">
    <w:abstractNumId w:val="19"/>
  </w:num>
  <w:num w:numId="24" w16cid:durableId="2589488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3570680">
    <w:abstractNumId w:val="9"/>
  </w:num>
  <w:num w:numId="26" w16cid:durableId="1627076931">
    <w:abstractNumId w:val="2"/>
  </w:num>
  <w:num w:numId="27" w16cid:durableId="408818077">
    <w:abstractNumId w:val="7"/>
  </w:num>
  <w:num w:numId="28" w16cid:durableId="531575536">
    <w:abstractNumId w:val="0"/>
  </w:num>
  <w:num w:numId="29" w16cid:durableId="1127892598">
    <w:abstractNumId w:val="34"/>
  </w:num>
  <w:num w:numId="30" w16cid:durableId="255709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6421183">
    <w:abstractNumId w:val="4"/>
  </w:num>
  <w:num w:numId="32" w16cid:durableId="935400634">
    <w:abstractNumId w:val="28"/>
  </w:num>
  <w:num w:numId="33" w16cid:durableId="1984003223">
    <w:abstractNumId w:val="32"/>
  </w:num>
  <w:num w:numId="34" w16cid:durableId="1288899826">
    <w:abstractNumId w:val="16"/>
  </w:num>
  <w:num w:numId="35" w16cid:durableId="1761246112">
    <w:abstractNumId w:val="15"/>
  </w:num>
  <w:num w:numId="36" w16cid:durableId="926618741">
    <w:abstractNumId w:val="5"/>
  </w:num>
  <w:num w:numId="37" w16cid:durableId="1335301302">
    <w:abstractNumId w:val="27"/>
  </w:num>
  <w:num w:numId="38" w16cid:durableId="604308551">
    <w:abstractNumId w:val="29"/>
  </w:num>
  <w:num w:numId="39" w16cid:durableId="1141576303">
    <w:abstractNumId w:val="37"/>
  </w:num>
  <w:num w:numId="40" w16cid:durableId="14594490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54153356">
    <w:abstractNumId w:val="36"/>
  </w:num>
  <w:num w:numId="42" w16cid:durableId="63125617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17E52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6696D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00A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50E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694B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2B5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58B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2F6799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1A19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DA7"/>
    <w:rsid w:val="00434345"/>
    <w:rsid w:val="00434DE4"/>
    <w:rsid w:val="00435B11"/>
    <w:rsid w:val="00440374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3CA6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2466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16C9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3F9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5A4B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4AA0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5DBE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10D7"/>
    <w:rsid w:val="006C3A6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6F55A1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572A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52A3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A42"/>
    <w:rsid w:val="00850E67"/>
    <w:rsid w:val="00852074"/>
    <w:rsid w:val="00852A7B"/>
    <w:rsid w:val="00852B88"/>
    <w:rsid w:val="008551C6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455"/>
    <w:rsid w:val="008C0576"/>
    <w:rsid w:val="008C159B"/>
    <w:rsid w:val="008C1635"/>
    <w:rsid w:val="008C3516"/>
    <w:rsid w:val="008C53AB"/>
    <w:rsid w:val="008C7838"/>
    <w:rsid w:val="008D15DC"/>
    <w:rsid w:val="008D23A5"/>
    <w:rsid w:val="008D3C3E"/>
    <w:rsid w:val="008D5D2D"/>
    <w:rsid w:val="008D5FE9"/>
    <w:rsid w:val="008D6F7C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0698D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69F9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4A94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4D23"/>
    <w:rsid w:val="00A755CC"/>
    <w:rsid w:val="00A763A3"/>
    <w:rsid w:val="00A82801"/>
    <w:rsid w:val="00A8488B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00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5630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1A9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1F5"/>
    <w:rsid w:val="00C32BE2"/>
    <w:rsid w:val="00C35896"/>
    <w:rsid w:val="00C36AD9"/>
    <w:rsid w:val="00C36D2B"/>
    <w:rsid w:val="00C372E7"/>
    <w:rsid w:val="00C405E6"/>
    <w:rsid w:val="00C4333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3D5D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008D"/>
    <w:rsid w:val="00CB1392"/>
    <w:rsid w:val="00CB2DB2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E73FB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84F99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07F4"/>
    <w:rsid w:val="00DB2AB4"/>
    <w:rsid w:val="00DC11B2"/>
    <w:rsid w:val="00DC28EC"/>
    <w:rsid w:val="00DD488C"/>
    <w:rsid w:val="00DD6537"/>
    <w:rsid w:val="00DE5811"/>
    <w:rsid w:val="00DF0819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76D13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D8537"/>
  <w15:docId w15:val="{16291C16-BA49-4436-8282-F006C60A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7FA6-5A5C-408D-BBB5-0C9E8F47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Владелец</cp:lastModifiedBy>
  <cp:revision>20</cp:revision>
  <cp:lastPrinted>2023-05-18T13:04:00Z</cp:lastPrinted>
  <dcterms:created xsi:type="dcterms:W3CDTF">2023-05-17T12:21:00Z</dcterms:created>
  <dcterms:modified xsi:type="dcterms:W3CDTF">2023-05-25T12:40:00Z</dcterms:modified>
</cp:coreProperties>
</file>